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E0CF3">
      <w:pPr>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附件2</w:t>
      </w:r>
    </w:p>
    <w:p w14:paraId="1A81CD4F">
      <w:pPr>
        <w:jc w:val="center"/>
        <w:rPr>
          <w:rFonts w:asciiTheme="majorHAnsi"/>
          <w:b/>
          <w:bCs/>
          <w:sz w:val="44"/>
          <w:szCs w:val="44"/>
        </w:rPr>
      </w:pPr>
      <w:r>
        <w:rPr>
          <w:rFonts w:hint="eastAsia" w:asciiTheme="majorHAnsi"/>
          <w:b/>
          <w:bCs/>
          <w:sz w:val="44"/>
          <w:szCs w:val="44"/>
          <w:lang w:eastAsia="zh-CN"/>
        </w:rPr>
        <w:t>连城县</w:t>
      </w:r>
      <w:r>
        <w:rPr>
          <w:rFonts w:hint="eastAsia" w:asciiTheme="majorHAnsi"/>
          <w:b/>
          <w:bCs/>
          <w:sz w:val="44"/>
          <w:szCs w:val="44"/>
        </w:rPr>
        <w:t>教师资格认定师德承诺书</w:t>
      </w:r>
    </w:p>
    <w:p w14:paraId="6A2102A6">
      <w:pPr>
        <w:rPr>
          <w:sz w:val="30"/>
          <w:szCs w:val="30"/>
        </w:rPr>
      </w:pPr>
    </w:p>
    <w:p w14:paraId="489BFDCA">
      <w:pPr>
        <w:ind w:firstLine="640" w:firstLineChars="20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sz w:val="32"/>
          <w:szCs w:val="32"/>
        </w:rPr>
        <w:t>为适应新形势下经济、社会和教育发展对中小学教师应具有的道德品质和职业行为的最基本要求，</w:t>
      </w:r>
      <w:r>
        <w:rPr>
          <w:rFonts w:hint="eastAsia" w:ascii="仿宋_GB2312" w:hAnsi="仿宋_GB2312" w:eastAsia="仿宋_GB2312" w:cs="仿宋_GB2312"/>
          <w:color w:val="333333"/>
          <w:sz w:val="32"/>
          <w:szCs w:val="32"/>
          <w:shd w:val="clear" w:color="auto" w:fill="FFFFFF"/>
        </w:rPr>
        <w:t>成为有理想信念、有道德情操、有扎实学识、有仁爱之心的好老师,本人自愿作如下承诺：</w:t>
      </w:r>
    </w:p>
    <w:p w14:paraId="1AA1D2A3">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坚定政治方向。坚持以习近平新时代中国特色社会主义思想为指导，拥护中国共产党的领导，贯彻党的教育方针；不得在教育教学活动中及其他场合有损害党中央权威、违背党的路线方针政策的言行。</w:t>
      </w:r>
    </w:p>
    <w:p w14:paraId="2CFB8D2A">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自觉爱国守法。忠于祖国，忠于人民，恪守宪法原则，遵守法律法规，依法履行教师职责；不得损害国家利益、社会公共利益，或违背社会公序良俗。</w:t>
      </w:r>
    </w:p>
    <w:p w14:paraId="223CBCD6">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传播优秀文化。带头践行社会主义核心价值观，弘扬真善美，传递正能量；不得通过课堂、论坛、讲座、信息网络及其他渠道发表、转发错误观点，或编造散布虚假信息、不良信息。</w:t>
      </w:r>
    </w:p>
    <w:p w14:paraId="77BE2228">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潜心教书育人。落实立德树人根本任务，遵循教育规律和学生成长规律，因材施教，教学相长；不得违反教学纪律，敷衍教学，或擅自从事影响教育教学本职工作的兼职兼薪行为。</w:t>
      </w:r>
    </w:p>
    <w:p w14:paraId="3A69B972">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关心爱护学生。严慈相济，诲人不倦，真心关爱学生，严格要求学生，做学生良师益友；不得歧视、侮辱学生，严禁虐待、伤害学生。</w:t>
      </w:r>
    </w:p>
    <w:p w14:paraId="6F02B730">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加强安全防范。增强安全意识，加强安全教育，保护学生安全，防范事故风险；不得在教育教学活动中遇突发事件、面临危险时，不顾学生安危，擅离职守，自行逃离。</w:t>
      </w:r>
    </w:p>
    <w:p w14:paraId="2A36B6CD">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坚持言行雅正。为人师表，以身作则，举止文明、作风正派，自重自爱；不得与学生发生任何不正当关系，严禁任何形式的猥亵、性骚扰、性侵行为。</w:t>
      </w:r>
    </w:p>
    <w:p w14:paraId="5CB7443E">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 xml:space="preserve">秉持公平诚信。坚持原则，处事公道，光明磊落，为人正直；不得在招生、考试、推优、保送及绩效考核、岗位聘用、职称评聘、评优评奖等工作中徇私舞弊、弄虚作假。 </w:t>
      </w:r>
    </w:p>
    <w:p w14:paraId="291CA2C9">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坚守廉洁自律。严于律己，清廉从教；不得索要、收受学生及家长财物或参加由学生及家长付费的宴请、旅游、娱乐休闲等活动，不得向学生推销图书报刊、教辅材料、社会保险或利用家长资源谋取私利。</w:t>
      </w:r>
    </w:p>
    <w:p w14:paraId="3A3B7A75">
      <w:pPr>
        <w:numPr>
          <w:ilvl w:val="0"/>
          <w:numId w:val="1"/>
        </w:numPr>
        <w:ind w:firstLine="640" w:firstLineChars="200"/>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规范从教行为。勤勉敬业，乐于奉献，自觉抵制不良风气；不得组织、参与有偿补课，或为校外培训机构和他人介绍生源、提供相关信息。</w:t>
      </w:r>
    </w:p>
    <w:p w14:paraId="10C7D722">
      <w:pPr>
        <w:rPr>
          <w:rFonts w:ascii="仿宋_GB2312" w:hAnsi="仿宋_GB2312" w:eastAsia="仿宋_GB2312" w:cs="仿宋_GB2312"/>
          <w:color w:val="222222"/>
          <w:sz w:val="32"/>
          <w:szCs w:val="32"/>
        </w:rPr>
      </w:pPr>
      <w:bookmarkStart w:id="0" w:name="_GoBack"/>
      <w:bookmarkEnd w:id="0"/>
    </w:p>
    <w:p w14:paraId="3C32A5E6">
      <w:pPr>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 xml:space="preserve">                                    承诺人：</w:t>
      </w:r>
    </w:p>
    <w:p w14:paraId="09E45C1E">
      <w:pPr>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A5AD2A"/>
    <w:multiLevelType w:val="singleLevel"/>
    <w:tmpl w:val="56A5AD2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AE4"/>
    <w:rsid w:val="00376AF9"/>
    <w:rsid w:val="00470033"/>
    <w:rsid w:val="00520352"/>
    <w:rsid w:val="009F5AE4"/>
    <w:rsid w:val="009F5EB9"/>
    <w:rsid w:val="00D43B63"/>
    <w:rsid w:val="00E23F16"/>
    <w:rsid w:val="00E3795D"/>
    <w:rsid w:val="268F5D72"/>
    <w:rsid w:val="36F53644"/>
    <w:rsid w:val="3D674927"/>
    <w:rsid w:val="465A0E72"/>
    <w:rsid w:val="46C20858"/>
    <w:rsid w:val="4F562C0D"/>
    <w:rsid w:val="6051706F"/>
    <w:rsid w:val="68F034F6"/>
    <w:rsid w:val="7601044E"/>
    <w:rsid w:val="77897800"/>
    <w:rsid w:val="7CB46E8C"/>
    <w:rsid w:val="7D9F0627"/>
    <w:rsid w:val="7E8E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6"/>
    <w:qFormat/>
    <w:uiPriority w:val="0"/>
    <w:rPr>
      <w:sz w:val="18"/>
      <w:szCs w:val="18"/>
    </w:rPr>
  </w:style>
  <w:style w:type="paragraph" w:styleId="3">
    <w:name w:val="Normal (Web)"/>
    <w:basedOn w:val="1"/>
    <w:qFormat/>
    <w:uiPriority w:val="0"/>
    <w:pPr>
      <w:spacing w:beforeAutospacing="1" w:afterAutospacing="1"/>
      <w:jc w:val="left"/>
    </w:pPr>
    <w:rPr>
      <w:rFonts w:cs="Times New Roman"/>
      <w:kern w:val="0"/>
      <w:sz w:val="24"/>
    </w:rPr>
  </w:style>
  <w:style w:type="character" w:customStyle="1" w:styleId="6">
    <w:name w:val="批注框文本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WRGHO.COM</Company>
  <Pages>2</Pages>
  <Words>845</Words>
  <Characters>845</Characters>
  <Lines>6</Lines>
  <Paragraphs>1</Paragraphs>
  <TotalTime>31</TotalTime>
  <ScaleCrop>false</ScaleCrop>
  <LinksUpToDate>false</LinksUpToDate>
  <CharactersWithSpaces>926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龙岩市教育局</dc:creator>
  <cp:lastModifiedBy>lenovo</cp:lastModifiedBy>
  <cp:lastPrinted>2020-06-22T00:21:00Z</cp:lastPrinted>
  <dcterms:modified xsi:type="dcterms:W3CDTF">2025-04-14T08:02:02Z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9B15010AC9BD49DFB266346CA95FD896_13</vt:lpwstr>
  </property>
  <property fmtid="{D5CDD505-2E9C-101B-9397-08002B2CF9AE}" pid="4" name="KSOTemplateDocerSaveRecord">
    <vt:lpwstr>eyJoZGlkIjoiZjYyMjZlNjkwNGVlNWEyYTI4OTJmZDcxNDgwYTczMzgifQ==</vt:lpwstr>
  </property>
</Properties>
</file>