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61"/>
        <w:rPr>
          <w:rFonts w:hint="eastAsia" w:ascii="黑体" w:hAnsi="黑体" w:eastAsia="黑体" w:cs="黑体"/>
          <w:b w:val="0"/>
          <w:bCs w:val="0"/>
          <w:color w:val="auto"/>
          <w:sz w:val="32"/>
          <w:szCs w:val="32"/>
        </w:rPr>
      </w:pPr>
      <w:r>
        <w:rPr>
          <w:rFonts w:hint="eastAsia" w:ascii="黑体" w:hAnsi="黑体" w:eastAsia="黑体" w:cs="黑体"/>
          <w:b w:val="0"/>
          <w:bCs w:val="0"/>
          <w:color w:val="auto"/>
          <w:spacing w:val="-15"/>
          <w:sz w:val="32"/>
          <w:szCs w:val="32"/>
        </w:rPr>
        <w:t xml:space="preserve">附件 </w:t>
      </w:r>
      <w:r>
        <w:rPr>
          <w:rFonts w:hint="eastAsia" w:ascii="黑体" w:hAnsi="黑体" w:eastAsia="黑体" w:cs="黑体"/>
          <w:b w:val="0"/>
          <w:bCs w:val="0"/>
          <w:color w:val="auto"/>
          <w:sz w:val="32"/>
          <w:szCs w:val="32"/>
        </w:rPr>
        <w:t>1</w:t>
      </w:r>
    </w:p>
    <w:p>
      <w:pPr>
        <w:pStyle w:val="3"/>
        <w:jc w:val="center"/>
        <w:rPr>
          <w:rFonts w:hint="eastAsia" w:ascii="方正小标宋简体" w:hAnsi="方正小标宋简体" w:eastAsia="方正小标宋简体" w:cs="方正小标宋简体"/>
          <w:color w:val="auto"/>
          <w:sz w:val="44"/>
          <w:szCs w:val="44"/>
          <w:lang w:eastAsia="zh-CN"/>
        </w:rPr>
      </w:pPr>
    </w:p>
    <w:p>
      <w:pPr>
        <w:pStyle w:val="3"/>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县直有关单位名单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16"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县发改局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教育局、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工</w:t>
      </w:r>
      <w:r>
        <w:rPr>
          <w:rFonts w:hint="eastAsia" w:ascii="仿宋_GB2312" w:hAnsi="仿宋_GB2312" w:eastAsia="仿宋_GB2312" w:cs="仿宋_GB2312"/>
          <w:color w:val="auto"/>
          <w:sz w:val="32"/>
          <w:szCs w:val="32"/>
          <w:lang w:eastAsia="zh-CN"/>
        </w:rPr>
        <w:t>信</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公安局、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民政局、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司法局、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财政局、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人社局、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自然资源局、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住建局、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交通运输局、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水利局、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农业农村局、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商务局、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文化和旅游局、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卫健</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退役军人事务局、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应急管理局、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审计局、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林业局、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市场监管局、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统计局、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城市管理局、</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残疾人联合会</w:t>
      </w:r>
      <w:r>
        <w:rPr>
          <w:rFonts w:hint="eastAsia" w:ascii="仿宋_GB2312" w:hAnsi="仿宋_GB2312" w:eastAsia="仿宋_GB2312" w:cs="仿宋_GB2312"/>
          <w:color w:val="auto"/>
          <w:sz w:val="32"/>
          <w:szCs w:val="32"/>
          <w:lang w:eastAsia="zh-CN"/>
        </w:rPr>
        <w:t>、</w:t>
      </w:r>
      <w:r>
        <w:rPr>
          <w:rFonts w:hint="eastAsia" w:ascii="仿宋_GB2312" w:hAnsi="仿宋_GB2312" w:cs="仿宋_GB2312"/>
          <w:color w:val="auto"/>
          <w:sz w:val="32"/>
          <w:szCs w:val="32"/>
          <w:lang w:eastAsia="zh-CN"/>
        </w:rPr>
        <w:t>县</w:t>
      </w:r>
      <w:r>
        <w:rPr>
          <w:rFonts w:hint="default" w:ascii="仿宋_GB2312" w:hAnsi="仿宋_GB2312" w:eastAsia="仿宋_GB2312" w:cs="仿宋_GB2312"/>
          <w:color w:val="auto"/>
          <w:sz w:val="32"/>
          <w:szCs w:val="32"/>
          <w:lang w:val="en-US" w:eastAsia="zh-CN"/>
        </w:rPr>
        <w:t>民宗局</w:t>
      </w:r>
      <w:r>
        <w:rPr>
          <w:rFonts w:hint="eastAsia" w:ascii="仿宋_GB2312" w:hAnsi="仿宋_GB2312" w:eastAsia="仿宋_GB2312" w:cs="仿宋_GB2312"/>
          <w:color w:val="auto"/>
          <w:sz w:val="32"/>
          <w:szCs w:val="32"/>
          <w:lang w:val="en-US" w:eastAsia="zh-CN"/>
        </w:rPr>
        <w:t>、县</w:t>
      </w:r>
      <w:r>
        <w:rPr>
          <w:rFonts w:hint="default" w:ascii="仿宋_GB2312" w:hAnsi="仿宋_GB2312" w:eastAsia="仿宋_GB2312" w:cs="仿宋_GB2312"/>
          <w:color w:val="auto"/>
          <w:sz w:val="32"/>
          <w:szCs w:val="32"/>
          <w:lang w:val="en-US" w:eastAsia="zh-CN"/>
        </w:rPr>
        <w:t>国家保密局、</w:t>
      </w:r>
      <w:r>
        <w:rPr>
          <w:rFonts w:hint="eastAsia" w:ascii="仿宋_GB2312" w:hAnsi="仿宋_GB2312" w:eastAsia="仿宋_GB2312" w:cs="仿宋_GB2312"/>
          <w:color w:val="auto"/>
          <w:sz w:val="32"/>
          <w:szCs w:val="32"/>
          <w:lang w:val="en-US" w:eastAsia="zh-CN"/>
        </w:rPr>
        <w:t>县档案局</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县</w:t>
      </w:r>
      <w:r>
        <w:rPr>
          <w:rFonts w:hint="eastAsia" w:ascii="仿宋_GB2312" w:hAnsi="仿宋_GB2312" w:cs="仿宋_GB2312"/>
          <w:color w:val="auto"/>
          <w:sz w:val="32"/>
          <w:szCs w:val="32"/>
          <w:lang w:val="en-US" w:eastAsia="zh-CN"/>
        </w:rPr>
        <w:t>侨务</w:t>
      </w:r>
      <w:r>
        <w:rPr>
          <w:rFonts w:hint="eastAsia" w:ascii="仿宋_GB2312" w:hAnsi="仿宋_GB2312" w:eastAsia="仿宋_GB2312" w:cs="仿宋_GB2312"/>
          <w:color w:val="auto"/>
          <w:sz w:val="32"/>
          <w:szCs w:val="32"/>
          <w:lang w:val="en-US" w:eastAsia="zh-CN"/>
        </w:rPr>
        <w:t>办、县事业单位登记管理局</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县密码管理局、县新闻出版广电局</w:t>
      </w:r>
    </w:p>
    <w:p>
      <w:pPr>
        <w:pStyle w:val="3"/>
        <w:spacing w:before="244" w:line="338" w:lineRule="auto"/>
        <w:ind w:left="111" w:right="148" w:firstLine="646"/>
        <w:rPr>
          <w:rFonts w:hint="eastAsia" w:ascii="仿宋_GB2312" w:hAnsi="仿宋_GB2312" w:eastAsia="仿宋_GB2312" w:cs="仿宋_GB2312"/>
          <w:color w:val="auto"/>
          <w:sz w:val="32"/>
          <w:szCs w:val="32"/>
          <w:lang w:eastAsia="zh-CN"/>
        </w:rPr>
        <w:sectPr>
          <w:footerReference r:id="rId6" w:type="first"/>
          <w:footerReference r:id="rId5" w:type="default"/>
          <w:pgSz w:w="11910" w:h="16850"/>
          <w:pgMar w:top="1587" w:right="1361" w:bottom="1587" w:left="1361" w:header="0" w:footer="1185" w:gutter="0"/>
          <w:pgNumType w:fmt="numberInDash"/>
          <w:cols w:space="720" w:num="1"/>
          <w:rtlGutter w:val="0"/>
          <w:docGrid w:linePitch="0" w:charSpace="0"/>
        </w:sectPr>
      </w:pPr>
    </w:p>
    <w:p>
      <w:pPr>
        <w:pStyle w:val="3"/>
        <w:spacing w:before="62"/>
        <w:ind w:left="220"/>
        <w:rPr>
          <w:rFonts w:hint="eastAsia" w:ascii="黑体" w:hAnsi="黑体" w:eastAsia="黑体" w:cs="黑体"/>
          <w:color w:val="auto"/>
          <w:sz w:val="32"/>
          <w:szCs w:val="32"/>
        </w:rPr>
      </w:pPr>
      <w:r>
        <w:rPr>
          <w:rFonts w:hint="eastAsia" w:ascii="黑体" w:hAnsi="黑体" w:eastAsia="黑体" w:cs="黑体"/>
          <w:color w:val="auto"/>
          <w:spacing w:val="-16"/>
          <w:sz w:val="32"/>
          <w:szCs w:val="32"/>
        </w:rPr>
        <w:t xml:space="preserve">附件 </w:t>
      </w:r>
      <w:r>
        <w:rPr>
          <w:rFonts w:hint="eastAsia" w:ascii="黑体" w:hAnsi="黑体" w:eastAsia="黑体" w:cs="黑体"/>
          <w:color w:val="auto"/>
          <w:sz w:val="32"/>
          <w:szCs w:val="32"/>
        </w:rPr>
        <w:t>2</w:t>
      </w:r>
    </w:p>
    <w:p>
      <w:pPr>
        <w:pStyle w:val="3"/>
        <w:spacing w:before="7"/>
        <w:jc w:val="center"/>
        <w:rPr>
          <w:rFonts w:hint="eastAsia" w:ascii="方正小标宋简体" w:hAnsi="方正小标宋简体" w:eastAsia="方正小标宋简体" w:cs="方正小标宋简体"/>
          <w:b/>
          <w:bCs/>
          <w:color w:val="auto"/>
          <w:sz w:val="36"/>
          <w:szCs w:val="36"/>
        </w:rPr>
      </w:pPr>
      <w:r>
        <w:rPr>
          <w:rFonts w:hint="eastAsia" w:ascii="方正小标宋简体" w:hAnsi="方正小标宋简体" w:eastAsia="方正小标宋简体" w:cs="方正小标宋简体"/>
          <w:b/>
          <w:bCs/>
          <w:color w:val="auto"/>
          <w:sz w:val="36"/>
          <w:szCs w:val="36"/>
        </w:rPr>
        <w:t>保留的证明事项清单情况汇总表</w:t>
      </w:r>
    </w:p>
    <w:p>
      <w:pPr>
        <w:pStyle w:val="3"/>
        <w:spacing w:before="7"/>
        <w:rPr>
          <w:rFonts w:hint="eastAsia" w:ascii="仿宋_GB2312" w:hAnsi="仿宋_GB2312" w:eastAsia="仿宋_GB2312" w:cs="仿宋_GB2312"/>
          <w:color w:val="auto"/>
          <w:sz w:val="32"/>
          <w:szCs w:val="32"/>
        </w:rPr>
      </w:pPr>
    </w:p>
    <w:p>
      <w:pPr>
        <w:tabs>
          <w:tab w:val="left" w:pos="2953"/>
          <w:tab w:val="left" w:pos="6226"/>
          <w:tab w:val="left" w:pos="8448"/>
          <w:tab w:val="left" w:pos="10880"/>
          <w:tab w:val="left" w:pos="12141"/>
          <w:tab w:val="left" w:pos="12561"/>
          <w:tab w:val="left" w:pos="12982"/>
        </w:tabs>
        <w:spacing w:before="20"/>
        <w:ind w:left="220" w:right="0" w:firstLine="0"/>
        <w:jc w:val="left"/>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填报单位：</w:t>
      </w:r>
      <w:r>
        <w:rPr>
          <w:rFonts w:hint="eastAsia" w:ascii="仿宋_GB2312" w:hAnsi="仿宋_GB2312" w:eastAsia="仿宋_GB2312" w:cs="仿宋_GB2312"/>
          <w:b w:val="0"/>
          <w:bCs/>
          <w:color w:val="auto"/>
          <w:sz w:val="24"/>
          <w:szCs w:val="24"/>
        </w:rPr>
        <w:tab/>
      </w:r>
      <w:r>
        <w:rPr>
          <w:rFonts w:hint="eastAsia" w:ascii="仿宋_GB2312" w:hAnsi="仿宋_GB2312" w:eastAsia="仿宋_GB2312" w:cs="仿宋_GB2312"/>
          <w:b w:val="0"/>
          <w:bCs/>
          <w:color w:val="auto"/>
          <w:sz w:val="24"/>
          <w:szCs w:val="24"/>
        </w:rPr>
        <w:t>单位</w:t>
      </w:r>
      <w:r>
        <w:rPr>
          <w:rFonts w:hint="eastAsia" w:ascii="仿宋_GB2312" w:hAnsi="仿宋_GB2312" w:eastAsia="仿宋_GB2312" w:cs="仿宋_GB2312"/>
          <w:b w:val="0"/>
          <w:bCs/>
          <w:color w:val="auto"/>
          <w:spacing w:val="14"/>
          <w:sz w:val="24"/>
          <w:szCs w:val="24"/>
        </w:rPr>
        <w:t>主</w:t>
      </w:r>
      <w:r>
        <w:rPr>
          <w:rFonts w:hint="eastAsia" w:ascii="仿宋_GB2312" w:hAnsi="仿宋_GB2312" w:eastAsia="仿宋_GB2312" w:cs="仿宋_GB2312"/>
          <w:b w:val="0"/>
          <w:bCs/>
          <w:color w:val="auto"/>
          <w:sz w:val="24"/>
          <w:szCs w:val="24"/>
        </w:rPr>
        <w:t>要领导签字：</w:t>
      </w:r>
      <w:r>
        <w:rPr>
          <w:rFonts w:hint="eastAsia" w:ascii="仿宋_GB2312" w:hAnsi="仿宋_GB2312" w:eastAsia="仿宋_GB2312" w:cs="仿宋_GB2312"/>
          <w:b w:val="0"/>
          <w:bCs/>
          <w:color w:val="auto"/>
          <w:sz w:val="24"/>
          <w:szCs w:val="24"/>
        </w:rPr>
        <w:tab/>
      </w:r>
      <w:r>
        <w:rPr>
          <w:rFonts w:hint="eastAsia" w:ascii="仿宋_GB2312" w:hAnsi="仿宋_GB2312" w:eastAsia="仿宋_GB2312" w:cs="仿宋_GB2312"/>
          <w:b w:val="0"/>
          <w:bCs/>
          <w:color w:val="auto"/>
          <w:sz w:val="24"/>
          <w:szCs w:val="24"/>
        </w:rPr>
        <w:t>联系</w:t>
      </w:r>
      <w:r>
        <w:rPr>
          <w:rFonts w:hint="eastAsia" w:ascii="仿宋_GB2312" w:hAnsi="仿宋_GB2312" w:eastAsia="仿宋_GB2312" w:cs="仿宋_GB2312"/>
          <w:b w:val="0"/>
          <w:bCs/>
          <w:color w:val="auto"/>
          <w:spacing w:val="14"/>
          <w:sz w:val="24"/>
          <w:szCs w:val="24"/>
        </w:rPr>
        <w:t>人</w:t>
      </w:r>
      <w:r>
        <w:rPr>
          <w:rFonts w:hint="eastAsia" w:ascii="仿宋_GB2312" w:hAnsi="仿宋_GB2312" w:eastAsia="仿宋_GB2312" w:cs="仿宋_GB2312"/>
          <w:b w:val="0"/>
          <w:bCs/>
          <w:color w:val="auto"/>
          <w:sz w:val="24"/>
          <w:szCs w:val="24"/>
        </w:rPr>
        <w:t>：</w:t>
      </w:r>
      <w:r>
        <w:rPr>
          <w:rFonts w:hint="eastAsia" w:ascii="仿宋_GB2312" w:hAnsi="仿宋_GB2312" w:cs="仿宋_GB2312"/>
          <w:b w:val="0"/>
          <w:bCs/>
          <w:color w:val="auto"/>
          <w:sz w:val="24"/>
          <w:szCs w:val="24"/>
          <w:lang w:val="en-US" w:eastAsia="zh-CN"/>
        </w:rPr>
        <w:t xml:space="preserve"> </w:t>
      </w:r>
      <w:r>
        <w:rPr>
          <w:rFonts w:hint="eastAsia" w:ascii="仿宋_GB2312" w:hAnsi="仿宋_GB2312" w:eastAsia="仿宋_GB2312" w:cs="仿宋_GB2312"/>
          <w:b w:val="0"/>
          <w:bCs/>
          <w:color w:val="auto"/>
          <w:sz w:val="24"/>
          <w:szCs w:val="24"/>
        </w:rPr>
        <w:tab/>
      </w:r>
      <w:r>
        <w:rPr>
          <w:rFonts w:hint="eastAsia" w:ascii="仿宋_GB2312" w:hAnsi="仿宋_GB2312" w:eastAsia="仿宋_GB2312" w:cs="仿宋_GB2312"/>
          <w:b w:val="0"/>
          <w:bCs/>
          <w:color w:val="auto"/>
          <w:sz w:val="24"/>
          <w:szCs w:val="24"/>
        </w:rPr>
        <w:t>联系电话：</w:t>
      </w:r>
      <w:r>
        <w:rPr>
          <w:rFonts w:hint="eastAsia" w:ascii="仿宋_GB2312" w:hAnsi="仿宋_GB2312" w:eastAsia="仿宋_GB2312" w:cs="仿宋_GB2312"/>
          <w:b w:val="0"/>
          <w:bCs/>
          <w:color w:val="auto"/>
          <w:sz w:val="24"/>
          <w:szCs w:val="24"/>
        </w:rPr>
        <w:tab/>
      </w:r>
      <w:r>
        <w:rPr>
          <w:rFonts w:hint="eastAsia" w:ascii="仿宋_GB2312" w:hAnsi="仿宋_GB2312" w:eastAsia="仿宋_GB2312" w:cs="仿宋_GB2312"/>
          <w:b w:val="0"/>
          <w:bCs/>
          <w:color w:val="auto"/>
          <w:sz w:val="24"/>
          <w:szCs w:val="24"/>
        </w:rPr>
        <w:t>填报日期：</w:t>
      </w:r>
      <w:r>
        <w:rPr>
          <w:rFonts w:hint="eastAsia" w:ascii="仿宋_GB2312" w:hAnsi="仿宋_GB2312" w:eastAsia="仿宋_GB2312" w:cs="仿宋_GB2312"/>
          <w:b w:val="0"/>
          <w:bCs/>
          <w:color w:val="auto"/>
          <w:sz w:val="24"/>
          <w:szCs w:val="24"/>
        </w:rPr>
        <w:tab/>
      </w:r>
      <w:r>
        <w:rPr>
          <w:rFonts w:hint="eastAsia" w:ascii="仿宋_GB2312" w:hAnsi="仿宋_GB2312" w:cs="仿宋_GB2312"/>
          <w:b w:val="0"/>
          <w:bCs/>
          <w:color w:val="auto"/>
          <w:sz w:val="24"/>
          <w:szCs w:val="24"/>
          <w:lang w:val="en-US" w:eastAsia="zh-CN"/>
        </w:rPr>
        <w:t xml:space="preserve">    </w:t>
      </w:r>
      <w:r>
        <w:rPr>
          <w:rFonts w:hint="eastAsia" w:ascii="仿宋_GB2312" w:hAnsi="仿宋_GB2312" w:eastAsia="仿宋_GB2312" w:cs="仿宋_GB2312"/>
          <w:b w:val="0"/>
          <w:bCs/>
          <w:color w:val="auto"/>
          <w:sz w:val="24"/>
          <w:szCs w:val="24"/>
        </w:rPr>
        <w:t>年</w:t>
      </w:r>
      <w:r>
        <w:rPr>
          <w:rFonts w:hint="eastAsia" w:ascii="仿宋_GB2312" w:hAnsi="仿宋_GB2312" w:eastAsia="仿宋_GB2312" w:cs="仿宋_GB2312"/>
          <w:b w:val="0"/>
          <w:bCs/>
          <w:color w:val="auto"/>
          <w:sz w:val="24"/>
          <w:szCs w:val="24"/>
        </w:rPr>
        <w:tab/>
      </w:r>
      <w:r>
        <w:rPr>
          <w:rFonts w:hint="eastAsia" w:ascii="仿宋_GB2312" w:hAnsi="仿宋_GB2312" w:cs="仿宋_GB2312"/>
          <w:b w:val="0"/>
          <w:bCs/>
          <w:color w:val="auto"/>
          <w:sz w:val="24"/>
          <w:szCs w:val="24"/>
          <w:lang w:val="en-US" w:eastAsia="zh-CN"/>
        </w:rPr>
        <w:t xml:space="preserve"> </w:t>
      </w:r>
      <w:r>
        <w:rPr>
          <w:rFonts w:hint="eastAsia" w:ascii="仿宋_GB2312" w:hAnsi="仿宋_GB2312" w:eastAsia="仿宋_GB2312" w:cs="仿宋_GB2312"/>
          <w:b w:val="0"/>
          <w:bCs/>
          <w:color w:val="auto"/>
          <w:sz w:val="24"/>
          <w:szCs w:val="24"/>
        </w:rPr>
        <w:t>月</w:t>
      </w:r>
      <w:r>
        <w:rPr>
          <w:rFonts w:hint="eastAsia" w:ascii="仿宋_GB2312" w:hAnsi="仿宋_GB2312" w:cs="仿宋_GB2312"/>
          <w:b w:val="0"/>
          <w:bCs/>
          <w:color w:val="auto"/>
          <w:sz w:val="24"/>
          <w:szCs w:val="24"/>
          <w:lang w:val="en-US" w:eastAsia="zh-CN"/>
        </w:rPr>
        <w:t xml:space="preserve"> </w:t>
      </w:r>
      <w:r>
        <w:rPr>
          <w:rFonts w:hint="eastAsia" w:ascii="仿宋_GB2312" w:hAnsi="仿宋_GB2312" w:eastAsia="仿宋_GB2312" w:cs="仿宋_GB2312"/>
          <w:b w:val="0"/>
          <w:bCs/>
          <w:color w:val="auto"/>
          <w:sz w:val="24"/>
          <w:szCs w:val="24"/>
        </w:rPr>
        <w:tab/>
      </w:r>
      <w:r>
        <w:rPr>
          <w:rFonts w:hint="eastAsia" w:ascii="仿宋_GB2312" w:hAnsi="仿宋_GB2312" w:cs="仿宋_GB2312"/>
          <w:b w:val="0"/>
          <w:bCs/>
          <w:color w:val="auto"/>
          <w:sz w:val="24"/>
          <w:szCs w:val="24"/>
          <w:lang w:val="en-US" w:eastAsia="zh-CN"/>
        </w:rPr>
        <w:t xml:space="preserve"> </w:t>
      </w:r>
      <w:r>
        <w:rPr>
          <w:rFonts w:hint="eastAsia" w:ascii="仿宋_GB2312" w:hAnsi="仿宋_GB2312" w:eastAsia="仿宋_GB2312" w:cs="仿宋_GB2312"/>
          <w:b w:val="0"/>
          <w:bCs/>
          <w:color w:val="auto"/>
          <w:sz w:val="24"/>
          <w:szCs w:val="24"/>
        </w:rPr>
        <w:t>日</w:t>
      </w:r>
    </w:p>
    <w:tbl>
      <w:tblPr>
        <w:tblStyle w:val="5"/>
        <w:tblW w:w="14629" w:type="dxa"/>
        <w:tblInd w:w="20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4"/>
        <w:gridCol w:w="971"/>
        <w:gridCol w:w="900"/>
        <w:gridCol w:w="1256"/>
        <w:gridCol w:w="1069"/>
        <w:gridCol w:w="735"/>
        <w:gridCol w:w="2521"/>
        <w:gridCol w:w="1350"/>
        <w:gridCol w:w="990"/>
        <w:gridCol w:w="43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3" w:hRule="atLeast"/>
        </w:trPr>
        <w:tc>
          <w:tcPr>
            <w:tcW w:w="484" w:type="dxa"/>
            <w:vMerge w:val="restart"/>
            <w:tcBorders>
              <w:bottom w:val="single" w:color="000000" w:sz="8" w:space="0"/>
            </w:tcBorders>
            <w:noWrap w:val="0"/>
            <w:vAlign w:val="top"/>
          </w:tcPr>
          <w:p>
            <w:pPr>
              <w:pStyle w:val="7"/>
              <w:spacing w:before="7"/>
              <w:rPr>
                <w:rFonts w:hint="eastAsia" w:ascii="仿宋_GB2312" w:hAnsi="仿宋_GB2312" w:eastAsia="仿宋_GB2312" w:cs="仿宋_GB2312"/>
                <w:b/>
                <w:bCs w:val="0"/>
                <w:color w:val="auto"/>
                <w:sz w:val="21"/>
                <w:szCs w:val="21"/>
              </w:rPr>
            </w:pPr>
          </w:p>
          <w:p>
            <w:pPr>
              <w:pStyle w:val="7"/>
              <w:ind w:left="37"/>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序号</w:t>
            </w:r>
          </w:p>
        </w:tc>
        <w:tc>
          <w:tcPr>
            <w:tcW w:w="3127" w:type="dxa"/>
            <w:gridSpan w:val="3"/>
            <w:noWrap w:val="0"/>
            <w:vAlign w:val="center"/>
          </w:tcPr>
          <w:p>
            <w:pPr>
              <w:pStyle w:val="7"/>
              <w:spacing w:before="18"/>
              <w:ind w:left="724"/>
              <w:jc w:val="both"/>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政务服务事项名称</w:t>
            </w:r>
          </w:p>
        </w:tc>
        <w:tc>
          <w:tcPr>
            <w:tcW w:w="1069" w:type="dxa"/>
            <w:vMerge w:val="restart"/>
            <w:tcBorders>
              <w:bottom w:val="single" w:color="000000" w:sz="8" w:space="0"/>
            </w:tcBorders>
            <w:noWrap w:val="0"/>
            <w:vAlign w:val="center"/>
          </w:tcPr>
          <w:p>
            <w:pPr>
              <w:pStyle w:val="7"/>
              <w:ind w:left="135"/>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事项类型</w:t>
            </w:r>
          </w:p>
        </w:tc>
        <w:tc>
          <w:tcPr>
            <w:tcW w:w="735" w:type="dxa"/>
            <w:vMerge w:val="restart"/>
            <w:tcBorders>
              <w:bottom w:val="single" w:color="000000" w:sz="8" w:space="0"/>
            </w:tcBorders>
            <w:noWrap w:val="0"/>
            <w:vAlign w:val="center"/>
          </w:tcPr>
          <w:p>
            <w:pPr>
              <w:pStyle w:val="7"/>
              <w:spacing w:before="1" w:line="201" w:lineRule="auto"/>
              <w:ind w:left="176" w:right="121"/>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2"/>
                <w:sz w:val="21"/>
                <w:szCs w:val="21"/>
              </w:rPr>
              <w:t>行使层级</w:t>
            </w:r>
          </w:p>
        </w:tc>
        <w:tc>
          <w:tcPr>
            <w:tcW w:w="2521" w:type="dxa"/>
            <w:vMerge w:val="restart"/>
            <w:tcBorders>
              <w:bottom w:val="single" w:color="000000" w:sz="8" w:space="0"/>
            </w:tcBorders>
            <w:noWrap w:val="0"/>
            <w:vAlign w:val="center"/>
          </w:tcPr>
          <w:p>
            <w:pPr>
              <w:pStyle w:val="7"/>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证明材料名称</w:t>
            </w:r>
          </w:p>
        </w:tc>
        <w:tc>
          <w:tcPr>
            <w:tcW w:w="1350" w:type="dxa"/>
            <w:vMerge w:val="restart"/>
            <w:tcBorders>
              <w:bottom w:val="single" w:color="000000" w:sz="8" w:space="0"/>
            </w:tcBorders>
            <w:noWrap w:val="0"/>
            <w:vAlign w:val="center"/>
          </w:tcPr>
          <w:p>
            <w:pPr>
              <w:pStyle w:val="7"/>
              <w:ind w:left="268"/>
              <w:jc w:val="both"/>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出具部门</w:t>
            </w:r>
          </w:p>
        </w:tc>
        <w:tc>
          <w:tcPr>
            <w:tcW w:w="990" w:type="dxa"/>
            <w:vMerge w:val="restart"/>
            <w:tcBorders>
              <w:bottom w:val="single" w:color="000000" w:sz="8" w:space="0"/>
            </w:tcBorders>
            <w:noWrap w:val="0"/>
            <w:vAlign w:val="center"/>
          </w:tcPr>
          <w:p>
            <w:pPr>
              <w:pStyle w:val="7"/>
              <w:spacing w:before="90" w:line="201" w:lineRule="auto"/>
              <w:ind w:left="104" w:right="57" w:firstLine="90"/>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z w:val="21"/>
                <w:szCs w:val="21"/>
              </w:rPr>
              <w:t>业务指导（实</w:t>
            </w:r>
            <w:r>
              <w:rPr>
                <w:rFonts w:hint="eastAsia" w:ascii="仿宋_GB2312" w:hAnsi="仿宋_GB2312" w:eastAsia="仿宋_GB2312" w:cs="仿宋_GB2312"/>
                <w:b/>
                <w:bCs w:val="0"/>
                <w:color w:val="auto"/>
                <w:spacing w:val="-9"/>
                <w:sz w:val="21"/>
                <w:szCs w:val="21"/>
              </w:rPr>
              <w:t>施</w:t>
            </w:r>
            <w:r>
              <w:rPr>
                <w:rFonts w:hint="eastAsia" w:ascii="仿宋_GB2312" w:hAnsi="仿宋_GB2312" w:eastAsia="仿宋_GB2312" w:cs="仿宋_GB2312"/>
                <w:b/>
                <w:bCs w:val="0"/>
                <w:color w:val="auto"/>
                <w:spacing w:val="-8"/>
                <w:sz w:val="21"/>
                <w:szCs w:val="21"/>
              </w:rPr>
              <w:t>）部门</w:t>
            </w:r>
          </w:p>
        </w:tc>
        <w:tc>
          <w:tcPr>
            <w:tcW w:w="4353" w:type="dxa"/>
            <w:vMerge w:val="restart"/>
            <w:tcBorders>
              <w:bottom w:val="single" w:color="000000" w:sz="8" w:space="0"/>
            </w:tcBorders>
            <w:noWrap w:val="0"/>
            <w:vAlign w:val="center"/>
          </w:tcPr>
          <w:p>
            <w:pPr>
              <w:pStyle w:val="7"/>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z w:val="21"/>
                <w:szCs w:val="21"/>
              </w:rPr>
              <w:t>保留证明事项设定依据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5" w:hRule="atLeast"/>
        </w:trPr>
        <w:tc>
          <w:tcPr>
            <w:tcW w:w="484"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971" w:type="dxa"/>
            <w:tcBorders>
              <w:bottom w:val="single" w:color="000000" w:sz="8" w:space="0"/>
            </w:tcBorders>
            <w:noWrap w:val="0"/>
            <w:vAlign w:val="center"/>
          </w:tcPr>
          <w:p>
            <w:pPr>
              <w:pStyle w:val="7"/>
              <w:spacing w:line="201" w:lineRule="auto"/>
              <w:ind w:right="156"/>
              <w:jc w:val="center"/>
              <w:rPr>
                <w:rFonts w:hint="eastAsia" w:ascii="仿宋_GB2312" w:hAnsi="仿宋_GB2312" w:eastAsia="仿宋_GB2312" w:cs="仿宋_GB2312"/>
                <w:b/>
                <w:bCs w:val="0"/>
                <w:color w:val="auto"/>
                <w:spacing w:val="-2"/>
                <w:sz w:val="21"/>
                <w:szCs w:val="21"/>
              </w:rPr>
            </w:pPr>
            <w:r>
              <w:rPr>
                <w:rFonts w:hint="eastAsia" w:ascii="仿宋_GB2312" w:hAnsi="仿宋_GB2312" w:eastAsia="仿宋_GB2312" w:cs="仿宋_GB2312"/>
                <w:b/>
                <w:bCs w:val="0"/>
                <w:color w:val="auto"/>
                <w:spacing w:val="-2"/>
                <w:sz w:val="21"/>
                <w:szCs w:val="21"/>
              </w:rPr>
              <w:t>主项</w:t>
            </w:r>
          </w:p>
          <w:p>
            <w:pPr>
              <w:pStyle w:val="7"/>
              <w:spacing w:line="201" w:lineRule="auto"/>
              <w:ind w:right="156"/>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2"/>
                <w:sz w:val="21"/>
                <w:szCs w:val="21"/>
              </w:rPr>
              <w:t>名</w:t>
            </w:r>
            <w:r>
              <w:rPr>
                <w:rFonts w:hint="eastAsia" w:ascii="仿宋_GB2312" w:hAnsi="仿宋_GB2312" w:eastAsia="仿宋_GB2312" w:cs="仿宋_GB2312"/>
                <w:b/>
                <w:bCs w:val="0"/>
                <w:color w:val="auto"/>
                <w:sz w:val="21"/>
                <w:szCs w:val="21"/>
              </w:rPr>
              <w:t>称</w:t>
            </w:r>
          </w:p>
        </w:tc>
        <w:tc>
          <w:tcPr>
            <w:tcW w:w="900" w:type="dxa"/>
            <w:tcBorders>
              <w:bottom w:val="single" w:color="000000" w:sz="8" w:space="0"/>
            </w:tcBorders>
            <w:noWrap w:val="0"/>
            <w:vAlign w:val="center"/>
          </w:tcPr>
          <w:p>
            <w:pPr>
              <w:pStyle w:val="7"/>
              <w:spacing w:line="201" w:lineRule="auto"/>
              <w:ind w:right="108"/>
              <w:jc w:val="center"/>
              <w:rPr>
                <w:rFonts w:hint="eastAsia" w:ascii="仿宋_GB2312" w:hAnsi="仿宋_GB2312" w:eastAsia="仿宋_GB2312" w:cs="仿宋_GB2312"/>
                <w:b/>
                <w:bCs w:val="0"/>
                <w:color w:val="auto"/>
                <w:spacing w:val="-2"/>
                <w:sz w:val="21"/>
                <w:szCs w:val="21"/>
              </w:rPr>
            </w:pPr>
            <w:r>
              <w:rPr>
                <w:rFonts w:hint="eastAsia" w:ascii="仿宋_GB2312" w:hAnsi="仿宋_GB2312" w:eastAsia="仿宋_GB2312" w:cs="仿宋_GB2312"/>
                <w:b/>
                <w:bCs w:val="0"/>
                <w:color w:val="auto"/>
                <w:spacing w:val="-2"/>
                <w:sz w:val="21"/>
                <w:szCs w:val="21"/>
              </w:rPr>
              <w:t>子项</w:t>
            </w:r>
          </w:p>
          <w:p>
            <w:pPr>
              <w:pStyle w:val="7"/>
              <w:spacing w:line="201" w:lineRule="auto"/>
              <w:ind w:right="108"/>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2"/>
                <w:sz w:val="21"/>
                <w:szCs w:val="21"/>
              </w:rPr>
              <w:t>名</w:t>
            </w:r>
            <w:r>
              <w:rPr>
                <w:rFonts w:hint="eastAsia" w:ascii="仿宋_GB2312" w:hAnsi="仿宋_GB2312" w:eastAsia="仿宋_GB2312" w:cs="仿宋_GB2312"/>
                <w:b/>
                <w:bCs w:val="0"/>
                <w:color w:val="auto"/>
                <w:sz w:val="21"/>
                <w:szCs w:val="21"/>
              </w:rPr>
              <w:t>称</w:t>
            </w:r>
          </w:p>
        </w:tc>
        <w:tc>
          <w:tcPr>
            <w:tcW w:w="1256" w:type="dxa"/>
            <w:tcBorders>
              <w:bottom w:val="single" w:color="000000" w:sz="8" w:space="0"/>
            </w:tcBorders>
            <w:noWrap w:val="0"/>
            <w:vAlign w:val="center"/>
          </w:tcPr>
          <w:p>
            <w:pPr>
              <w:pStyle w:val="7"/>
              <w:spacing w:before="120"/>
              <w:ind w:left="66" w:right="28"/>
              <w:jc w:val="center"/>
              <w:rPr>
                <w:rFonts w:hint="eastAsia" w:ascii="仿宋_GB2312" w:hAnsi="仿宋_GB2312" w:eastAsia="仿宋_GB2312" w:cs="仿宋_GB2312"/>
                <w:b/>
                <w:bCs w:val="0"/>
                <w:color w:val="auto"/>
                <w:sz w:val="21"/>
                <w:szCs w:val="21"/>
              </w:rPr>
            </w:pPr>
            <w:r>
              <w:rPr>
                <w:rFonts w:hint="eastAsia" w:ascii="仿宋_GB2312" w:hAnsi="仿宋_GB2312" w:eastAsia="仿宋_GB2312" w:cs="仿宋_GB2312"/>
                <w:b/>
                <w:bCs w:val="0"/>
                <w:color w:val="auto"/>
                <w:spacing w:val="-1"/>
                <w:sz w:val="21"/>
                <w:szCs w:val="21"/>
              </w:rPr>
              <w:t>办理项名称</w:t>
            </w:r>
          </w:p>
        </w:tc>
        <w:tc>
          <w:tcPr>
            <w:tcW w:w="1069"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735"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2521"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1350"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990"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c>
          <w:tcPr>
            <w:tcW w:w="4353" w:type="dxa"/>
            <w:vMerge w:val="continue"/>
            <w:tcBorders>
              <w:top w:val="nil"/>
              <w:bottom w:val="single" w:color="000000" w:sz="8" w:space="0"/>
            </w:tcBorders>
            <w:noWrap w:val="0"/>
            <w:vAlign w:val="top"/>
          </w:tcPr>
          <w:p>
            <w:pPr>
              <w:rPr>
                <w:rFonts w:hint="eastAsia" w:ascii="仿宋_GB2312" w:hAnsi="仿宋_GB2312" w:eastAsia="仿宋_GB2312" w:cs="仿宋_GB2312"/>
                <w:b w:val="0"/>
                <w:bCs/>
                <w:color w:val="auto"/>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4" w:hRule="atLeast"/>
        </w:trPr>
        <w:tc>
          <w:tcPr>
            <w:tcW w:w="484" w:type="dxa"/>
            <w:tcBorders>
              <w:top w:val="single" w:color="000000" w:sz="8" w:space="0"/>
            </w:tcBorders>
            <w:noWrap w:val="0"/>
            <w:vAlign w:val="center"/>
          </w:tcPr>
          <w:p>
            <w:pPr>
              <w:pStyle w:val="7"/>
              <w:ind w:right="24"/>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pacing w:val="-1"/>
                <w:sz w:val="21"/>
                <w:szCs w:val="21"/>
              </w:rPr>
              <w:t>范例</w:t>
            </w:r>
          </w:p>
        </w:tc>
        <w:tc>
          <w:tcPr>
            <w:tcW w:w="971" w:type="dxa"/>
            <w:tcBorders>
              <w:top w:val="single" w:color="000000" w:sz="8" w:space="0"/>
            </w:tcBorders>
            <w:noWrap w:val="0"/>
            <w:vAlign w:val="center"/>
          </w:tcPr>
          <w:p>
            <w:pPr>
              <w:pStyle w:val="7"/>
              <w:spacing w:line="242" w:lineRule="auto"/>
              <w:ind w:left="154" w:right="126"/>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工伤保险服务</w:t>
            </w:r>
          </w:p>
        </w:tc>
        <w:tc>
          <w:tcPr>
            <w:tcW w:w="900" w:type="dxa"/>
            <w:tcBorders>
              <w:top w:val="single" w:color="000000" w:sz="8" w:space="0"/>
            </w:tcBorders>
            <w:noWrap w:val="0"/>
            <w:vAlign w:val="center"/>
          </w:tcPr>
          <w:p>
            <w:pPr>
              <w:pStyle w:val="7"/>
              <w:spacing w:before="122"/>
              <w:ind w:left="129" w:right="78"/>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一次性工伤医疗补助金申请</w:t>
            </w:r>
          </w:p>
        </w:tc>
        <w:tc>
          <w:tcPr>
            <w:tcW w:w="1256" w:type="dxa"/>
            <w:tcBorders>
              <w:top w:val="single" w:color="000000" w:sz="8" w:space="0"/>
            </w:tcBorders>
            <w:noWrap w:val="0"/>
            <w:vAlign w:val="center"/>
          </w:tcPr>
          <w:p>
            <w:pPr>
              <w:pStyle w:val="7"/>
              <w:jc w:val="center"/>
              <w:rPr>
                <w:rFonts w:hint="eastAsia" w:ascii="仿宋_GB2312" w:hAnsi="仿宋_GB2312" w:eastAsia="仿宋_GB2312" w:cs="仿宋_GB2312"/>
                <w:b w:val="0"/>
                <w:bCs/>
                <w:color w:val="auto"/>
                <w:sz w:val="21"/>
                <w:szCs w:val="21"/>
              </w:rPr>
            </w:pPr>
          </w:p>
        </w:tc>
        <w:tc>
          <w:tcPr>
            <w:tcW w:w="1069" w:type="dxa"/>
            <w:tcBorders>
              <w:top w:val="single" w:color="000000" w:sz="8" w:space="0"/>
            </w:tcBorders>
            <w:noWrap w:val="0"/>
            <w:vAlign w:val="center"/>
          </w:tcPr>
          <w:p>
            <w:pPr>
              <w:pStyle w:val="7"/>
              <w:ind w:right="46"/>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公共服务</w:t>
            </w:r>
          </w:p>
        </w:tc>
        <w:tc>
          <w:tcPr>
            <w:tcW w:w="735" w:type="dxa"/>
            <w:tcBorders>
              <w:top w:val="single" w:color="000000" w:sz="8" w:space="0"/>
            </w:tcBorders>
            <w:noWrap w:val="0"/>
            <w:vAlign w:val="center"/>
          </w:tcPr>
          <w:p>
            <w:pPr>
              <w:pStyle w:val="7"/>
              <w:ind w:left="38"/>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市、县</w:t>
            </w:r>
          </w:p>
        </w:tc>
        <w:tc>
          <w:tcPr>
            <w:tcW w:w="2521" w:type="dxa"/>
            <w:tcBorders>
              <w:top w:val="single" w:color="000000" w:sz="8" w:space="0"/>
            </w:tcBorders>
            <w:noWrap w:val="0"/>
            <w:vAlign w:val="center"/>
          </w:tcPr>
          <w:p>
            <w:pPr>
              <w:pStyle w:val="7"/>
              <w:ind w:left="27"/>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解除劳动关系证明</w:t>
            </w:r>
          </w:p>
        </w:tc>
        <w:tc>
          <w:tcPr>
            <w:tcW w:w="1350" w:type="dxa"/>
            <w:tcBorders>
              <w:top w:val="single" w:color="000000" w:sz="8" w:space="0"/>
            </w:tcBorders>
            <w:noWrap w:val="0"/>
            <w:vAlign w:val="center"/>
          </w:tcPr>
          <w:p>
            <w:pPr>
              <w:pStyle w:val="7"/>
              <w:spacing w:before="16"/>
              <w:jc w:val="center"/>
              <w:rPr>
                <w:rFonts w:hint="eastAsia" w:ascii="仿宋_GB2312" w:hAnsi="仿宋_GB2312" w:eastAsia="仿宋_GB2312" w:cs="仿宋_GB2312"/>
                <w:b w:val="0"/>
                <w:bCs/>
                <w:color w:val="auto"/>
                <w:sz w:val="21"/>
                <w:szCs w:val="21"/>
              </w:rPr>
            </w:pPr>
          </w:p>
          <w:p>
            <w:pPr>
              <w:pStyle w:val="7"/>
              <w:spacing w:line="242" w:lineRule="auto"/>
              <w:ind w:left="238" w:right="-44" w:hanging="210"/>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人力资源社会保障部门</w:t>
            </w:r>
          </w:p>
        </w:tc>
        <w:tc>
          <w:tcPr>
            <w:tcW w:w="990" w:type="dxa"/>
            <w:tcBorders>
              <w:top w:val="single" w:color="000000" w:sz="8" w:space="0"/>
            </w:tcBorders>
            <w:noWrap w:val="0"/>
            <w:vAlign w:val="center"/>
          </w:tcPr>
          <w:p>
            <w:pPr>
              <w:pStyle w:val="7"/>
              <w:spacing w:before="8"/>
              <w:jc w:val="center"/>
              <w:rPr>
                <w:rFonts w:hint="eastAsia" w:ascii="仿宋_GB2312" w:hAnsi="仿宋_GB2312" w:eastAsia="仿宋_GB2312" w:cs="仿宋_GB2312"/>
                <w:b w:val="0"/>
                <w:bCs/>
                <w:color w:val="auto"/>
                <w:sz w:val="21"/>
                <w:szCs w:val="21"/>
              </w:rPr>
            </w:pPr>
          </w:p>
          <w:p>
            <w:pPr>
              <w:pStyle w:val="7"/>
              <w:spacing w:line="237" w:lineRule="auto"/>
              <w:ind w:left="59" w:right="13"/>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省人力资源社会保障部门</w:t>
            </w:r>
          </w:p>
        </w:tc>
        <w:tc>
          <w:tcPr>
            <w:tcW w:w="4353" w:type="dxa"/>
            <w:tcBorders>
              <w:top w:val="single" w:color="000000" w:sz="8" w:space="0"/>
            </w:tcBorders>
            <w:noWrap w:val="0"/>
            <w:vAlign w:val="center"/>
          </w:tcPr>
          <w:p>
            <w:pPr>
              <w:pStyle w:val="7"/>
              <w:spacing w:before="122" w:line="242" w:lineRule="auto"/>
              <w:ind w:left="30" w:right="13"/>
              <w:jc w:val="both"/>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《中华人民共和国社会保险法》第三十八条</w:t>
            </w:r>
          </w:p>
          <w:p>
            <w:pPr>
              <w:pStyle w:val="7"/>
              <w:spacing w:before="10" w:line="230" w:lineRule="auto"/>
              <w:ind w:left="30" w:right="-144"/>
              <w:jc w:val="both"/>
              <w:rPr>
                <w:rFonts w:hint="eastAsia" w:ascii="仿宋_GB2312" w:hAnsi="仿宋_GB2312" w:eastAsia="仿宋_GB2312" w:cs="仿宋_GB2312"/>
                <w:b w:val="0"/>
                <w:bCs/>
                <w:color w:val="auto"/>
                <w:spacing w:val="-3"/>
                <w:sz w:val="21"/>
                <w:szCs w:val="21"/>
              </w:rPr>
            </w:pPr>
            <w:r>
              <w:rPr>
                <w:rFonts w:hint="eastAsia" w:ascii="仿宋_GB2312" w:hAnsi="仿宋_GB2312" w:eastAsia="仿宋_GB2312" w:cs="仿宋_GB2312"/>
                <w:b w:val="0"/>
                <w:bCs/>
                <w:color w:val="auto"/>
                <w:spacing w:val="-3"/>
                <w:sz w:val="21"/>
                <w:szCs w:val="21"/>
              </w:rPr>
              <w:t>《工伤保险条例》第五条、第三十六条、</w:t>
            </w:r>
          </w:p>
          <w:p>
            <w:pPr>
              <w:pStyle w:val="7"/>
              <w:spacing w:before="10" w:line="230" w:lineRule="auto"/>
              <w:ind w:left="30" w:right="-144" w:firstLine="198" w:firstLineChars="100"/>
              <w:jc w:val="both"/>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第三十七条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1" w:hRule="atLeast"/>
        </w:trPr>
        <w:tc>
          <w:tcPr>
            <w:tcW w:w="484"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ind w:right="24"/>
              <w:jc w:val="right"/>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pacing w:val="-1"/>
                <w:sz w:val="21"/>
                <w:szCs w:val="21"/>
              </w:rPr>
              <w:t>范例</w:t>
            </w:r>
          </w:p>
        </w:tc>
        <w:tc>
          <w:tcPr>
            <w:tcW w:w="971"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spacing w:line="242" w:lineRule="auto"/>
              <w:ind w:left="154" w:right="126"/>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医师执业注册</w:t>
            </w:r>
          </w:p>
        </w:tc>
        <w:tc>
          <w:tcPr>
            <w:tcW w:w="900" w:type="dxa"/>
            <w:noWrap w:val="0"/>
            <w:vAlign w:val="top"/>
          </w:tcPr>
          <w:p>
            <w:pPr>
              <w:pStyle w:val="7"/>
              <w:rPr>
                <w:rFonts w:hint="eastAsia" w:ascii="仿宋_GB2312" w:hAnsi="仿宋_GB2312" w:eastAsia="仿宋_GB2312" w:cs="仿宋_GB2312"/>
                <w:b w:val="0"/>
                <w:bCs/>
                <w:color w:val="auto"/>
                <w:sz w:val="21"/>
                <w:szCs w:val="21"/>
              </w:rPr>
            </w:pPr>
          </w:p>
        </w:tc>
        <w:tc>
          <w:tcPr>
            <w:tcW w:w="1256" w:type="dxa"/>
            <w:noWrap w:val="0"/>
            <w:vAlign w:val="top"/>
          </w:tcPr>
          <w:p>
            <w:pPr>
              <w:pStyle w:val="7"/>
              <w:spacing w:before="12"/>
              <w:rPr>
                <w:rFonts w:hint="eastAsia" w:ascii="仿宋_GB2312" w:hAnsi="仿宋_GB2312" w:eastAsia="仿宋_GB2312" w:cs="仿宋_GB2312"/>
                <w:b w:val="0"/>
                <w:bCs/>
                <w:color w:val="auto"/>
                <w:sz w:val="21"/>
                <w:szCs w:val="21"/>
              </w:rPr>
            </w:pPr>
          </w:p>
          <w:p>
            <w:pPr>
              <w:pStyle w:val="7"/>
              <w:ind w:left="96" w:right="28"/>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首次注册</w:t>
            </w:r>
          </w:p>
        </w:tc>
        <w:tc>
          <w:tcPr>
            <w:tcW w:w="1069" w:type="dxa"/>
            <w:noWrap w:val="0"/>
            <w:vAlign w:val="top"/>
          </w:tcPr>
          <w:p>
            <w:pPr>
              <w:pStyle w:val="7"/>
              <w:spacing w:before="12"/>
              <w:rPr>
                <w:rFonts w:hint="eastAsia" w:ascii="仿宋_GB2312" w:hAnsi="仿宋_GB2312" w:eastAsia="仿宋_GB2312" w:cs="仿宋_GB2312"/>
                <w:b w:val="0"/>
                <w:bCs/>
                <w:color w:val="auto"/>
                <w:sz w:val="21"/>
                <w:szCs w:val="21"/>
              </w:rPr>
            </w:pPr>
          </w:p>
          <w:p>
            <w:pPr>
              <w:pStyle w:val="7"/>
              <w:ind w:right="46"/>
              <w:jc w:val="right"/>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行政许可</w:t>
            </w:r>
          </w:p>
        </w:tc>
        <w:tc>
          <w:tcPr>
            <w:tcW w:w="735"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spacing w:line="242" w:lineRule="auto"/>
              <w:ind w:left="266" w:right="76" w:hanging="241"/>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pacing w:val="-21"/>
                <w:sz w:val="21"/>
                <w:szCs w:val="21"/>
              </w:rPr>
              <w:t>省、市</w:t>
            </w:r>
            <w:r>
              <w:rPr>
                <w:rFonts w:hint="eastAsia" w:ascii="仿宋_GB2312" w:hAnsi="仿宋_GB2312" w:eastAsia="仿宋_GB2312" w:cs="仿宋_GB2312"/>
                <w:b w:val="0"/>
                <w:bCs/>
                <w:color w:val="auto"/>
                <w:spacing w:val="-21"/>
                <w:sz w:val="21"/>
                <w:szCs w:val="21"/>
                <w:lang w:eastAsia="zh-CN"/>
              </w:rPr>
              <w:t>、</w:t>
            </w:r>
            <w:r>
              <w:rPr>
                <w:rFonts w:hint="eastAsia" w:ascii="仿宋_GB2312" w:hAnsi="仿宋_GB2312" w:eastAsia="仿宋_GB2312" w:cs="仿宋_GB2312"/>
                <w:b w:val="0"/>
                <w:bCs/>
                <w:color w:val="auto"/>
                <w:sz w:val="21"/>
                <w:szCs w:val="21"/>
              </w:rPr>
              <w:t>县</w:t>
            </w:r>
          </w:p>
        </w:tc>
        <w:tc>
          <w:tcPr>
            <w:tcW w:w="2521"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spacing w:line="242" w:lineRule="auto"/>
              <w:ind w:left="27" w:right="45"/>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医疗、预防、保健机构聘用证明</w:t>
            </w:r>
          </w:p>
        </w:tc>
        <w:tc>
          <w:tcPr>
            <w:tcW w:w="1350" w:type="dxa"/>
            <w:noWrap w:val="0"/>
            <w:vAlign w:val="top"/>
          </w:tcPr>
          <w:p>
            <w:pPr>
              <w:pStyle w:val="7"/>
              <w:spacing w:before="12"/>
              <w:rPr>
                <w:rFonts w:hint="eastAsia" w:ascii="仿宋_GB2312" w:hAnsi="仿宋_GB2312" w:eastAsia="仿宋_GB2312" w:cs="仿宋_GB2312"/>
                <w:b w:val="0"/>
                <w:bCs/>
                <w:color w:val="auto"/>
                <w:sz w:val="21"/>
                <w:szCs w:val="21"/>
              </w:rPr>
            </w:pPr>
          </w:p>
          <w:p>
            <w:pPr>
              <w:pStyle w:val="7"/>
              <w:ind w:left="133"/>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申请人自备</w:t>
            </w:r>
          </w:p>
        </w:tc>
        <w:tc>
          <w:tcPr>
            <w:tcW w:w="990"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spacing w:line="242" w:lineRule="auto"/>
              <w:ind w:left="179" w:right="13" w:hanging="120"/>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市卫生健康部门</w:t>
            </w:r>
          </w:p>
        </w:tc>
        <w:tc>
          <w:tcPr>
            <w:tcW w:w="4353" w:type="dxa"/>
            <w:noWrap w:val="0"/>
            <w:vAlign w:val="top"/>
          </w:tcPr>
          <w:p>
            <w:pPr>
              <w:pStyle w:val="7"/>
              <w:spacing w:before="4"/>
              <w:rPr>
                <w:rFonts w:hint="eastAsia" w:ascii="仿宋_GB2312" w:hAnsi="仿宋_GB2312" w:eastAsia="仿宋_GB2312" w:cs="仿宋_GB2312"/>
                <w:b w:val="0"/>
                <w:bCs/>
                <w:color w:val="auto"/>
                <w:sz w:val="21"/>
                <w:szCs w:val="21"/>
              </w:rPr>
            </w:pPr>
          </w:p>
          <w:p>
            <w:pPr>
              <w:pStyle w:val="7"/>
              <w:spacing w:line="242" w:lineRule="auto"/>
              <w:ind w:left="30" w:right="13"/>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《中华人民共和国执业医师法》第十三条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9" w:hRule="atLeast"/>
        </w:trPr>
        <w:tc>
          <w:tcPr>
            <w:tcW w:w="484" w:type="dxa"/>
            <w:tcBorders>
              <w:bottom w:val="single" w:color="000000" w:sz="8" w:space="0"/>
            </w:tcBorders>
            <w:noWrap w:val="0"/>
            <w:vAlign w:val="center"/>
          </w:tcPr>
          <w:p>
            <w:pPr>
              <w:pStyle w:val="7"/>
              <w:jc w:val="center"/>
              <w:rPr>
                <w:rFonts w:hint="eastAsia" w:ascii="仿宋_GB2312" w:hAnsi="仿宋_GB2312" w:eastAsia="仿宋_GB2312" w:cs="仿宋_GB2312"/>
                <w:b w:val="0"/>
                <w:bCs/>
                <w:color w:val="auto"/>
                <w:sz w:val="21"/>
                <w:szCs w:val="21"/>
              </w:rPr>
            </w:pPr>
          </w:p>
          <w:p>
            <w:pPr>
              <w:pStyle w:val="7"/>
              <w:spacing w:before="7"/>
              <w:jc w:val="center"/>
              <w:rPr>
                <w:rFonts w:hint="eastAsia" w:ascii="仿宋_GB2312" w:hAnsi="仿宋_GB2312" w:eastAsia="仿宋_GB2312" w:cs="仿宋_GB2312"/>
                <w:b w:val="0"/>
                <w:bCs/>
                <w:color w:val="auto"/>
                <w:sz w:val="21"/>
                <w:szCs w:val="21"/>
              </w:rPr>
            </w:pPr>
          </w:p>
          <w:p>
            <w:pPr>
              <w:pStyle w:val="7"/>
              <w:spacing w:before="1"/>
              <w:ind w:right="24"/>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pacing w:val="-1"/>
                <w:sz w:val="21"/>
                <w:szCs w:val="21"/>
              </w:rPr>
              <w:t>范例</w:t>
            </w:r>
          </w:p>
        </w:tc>
        <w:tc>
          <w:tcPr>
            <w:tcW w:w="971" w:type="dxa"/>
            <w:tcBorders>
              <w:bottom w:val="single" w:color="000000" w:sz="8" w:space="0"/>
            </w:tcBorders>
            <w:noWrap w:val="0"/>
            <w:vAlign w:val="center"/>
          </w:tcPr>
          <w:p>
            <w:pPr>
              <w:pStyle w:val="7"/>
              <w:spacing w:before="49"/>
              <w:ind w:left="94" w:right="49"/>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pacing w:val="-38"/>
                <w:sz w:val="21"/>
                <w:szCs w:val="21"/>
              </w:rPr>
              <w:t>食品</w:t>
            </w:r>
            <w:r>
              <w:rPr>
                <w:rFonts w:hint="eastAsia" w:ascii="仿宋_GB2312" w:hAnsi="仿宋_GB2312" w:eastAsia="仿宋_GB2312" w:cs="仿宋_GB2312"/>
                <w:b w:val="0"/>
                <w:bCs/>
                <w:color w:val="auto"/>
                <w:sz w:val="21"/>
                <w:szCs w:val="21"/>
              </w:rPr>
              <w:t>（含保健食品）生</w:t>
            </w:r>
            <w:r>
              <w:rPr>
                <w:rFonts w:hint="eastAsia" w:ascii="仿宋_GB2312" w:hAnsi="仿宋_GB2312" w:eastAsia="仿宋_GB2312" w:cs="仿宋_GB2312"/>
                <w:b w:val="0"/>
                <w:bCs/>
                <w:color w:val="auto"/>
                <w:spacing w:val="-20"/>
                <w:sz w:val="21"/>
                <w:szCs w:val="21"/>
              </w:rPr>
              <w:t>产、经营</w:t>
            </w:r>
            <w:r>
              <w:rPr>
                <w:rFonts w:hint="eastAsia" w:ascii="仿宋_GB2312" w:hAnsi="仿宋_GB2312" w:eastAsia="仿宋_GB2312" w:cs="仿宋_GB2312"/>
                <w:b w:val="0"/>
                <w:bCs/>
                <w:color w:val="auto"/>
                <w:sz w:val="21"/>
                <w:szCs w:val="21"/>
              </w:rPr>
              <w:t>许可</w:t>
            </w:r>
          </w:p>
        </w:tc>
        <w:tc>
          <w:tcPr>
            <w:tcW w:w="900" w:type="dxa"/>
            <w:tcBorders>
              <w:bottom w:val="single" w:color="000000" w:sz="8" w:space="0"/>
            </w:tcBorders>
            <w:noWrap w:val="0"/>
            <w:vAlign w:val="center"/>
          </w:tcPr>
          <w:p>
            <w:pPr>
              <w:pStyle w:val="7"/>
              <w:spacing w:before="49"/>
              <w:ind w:left="234" w:right="171"/>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食品</w:t>
            </w:r>
          </w:p>
          <w:p>
            <w:pPr>
              <w:pStyle w:val="7"/>
              <w:spacing w:before="6" w:line="237" w:lineRule="auto"/>
              <w:ind w:left="129" w:right="79" w:hanging="1"/>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（含保健食</w:t>
            </w:r>
            <w:r>
              <w:rPr>
                <w:rFonts w:hint="eastAsia" w:ascii="仿宋_GB2312" w:hAnsi="仿宋_GB2312" w:eastAsia="仿宋_GB2312" w:cs="仿宋_GB2312"/>
                <w:b w:val="0"/>
                <w:bCs/>
                <w:color w:val="auto"/>
                <w:spacing w:val="1"/>
                <w:sz w:val="21"/>
                <w:szCs w:val="21"/>
              </w:rPr>
              <w:t xml:space="preserve"> </w:t>
            </w:r>
            <w:r>
              <w:rPr>
                <w:rFonts w:hint="eastAsia" w:ascii="仿宋_GB2312" w:hAnsi="仿宋_GB2312" w:eastAsia="仿宋_GB2312" w:cs="仿宋_GB2312"/>
                <w:b w:val="0"/>
                <w:bCs/>
                <w:color w:val="auto"/>
                <w:sz w:val="21"/>
                <w:szCs w:val="21"/>
              </w:rPr>
              <w:t>品）经</w:t>
            </w:r>
            <w:r>
              <w:rPr>
                <w:rFonts w:hint="eastAsia" w:ascii="仿宋_GB2312" w:hAnsi="仿宋_GB2312" w:eastAsia="仿宋_GB2312" w:cs="仿宋_GB2312"/>
                <w:b w:val="0"/>
                <w:bCs/>
                <w:color w:val="auto"/>
                <w:spacing w:val="-1"/>
                <w:sz w:val="21"/>
                <w:szCs w:val="21"/>
              </w:rPr>
              <w:t>营许可</w:t>
            </w:r>
          </w:p>
        </w:tc>
        <w:tc>
          <w:tcPr>
            <w:tcW w:w="1256" w:type="dxa"/>
            <w:tcBorders>
              <w:bottom w:val="single" w:color="000000" w:sz="8" w:space="0"/>
            </w:tcBorders>
            <w:noWrap w:val="0"/>
            <w:vAlign w:val="center"/>
          </w:tcPr>
          <w:p>
            <w:pPr>
              <w:pStyle w:val="7"/>
              <w:spacing w:before="16"/>
              <w:jc w:val="center"/>
              <w:rPr>
                <w:rFonts w:hint="eastAsia" w:ascii="仿宋_GB2312" w:hAnsi="仿宋_GB2312" w:eastAsia="仿宋_GB2312" w:cs="仿宋_GB2312"/>
                <w:b w:val="0"/>
                <w:bCs/>
                <w:color w:val="auto"/>
                <w:sz w:val="21"/>
                <w:szCs w:val="21"/>
              </w:rPr>
            </w:pPr>
          </w:p>
          <w:p>
            <w:pPr>
              <w:pStyle w:val="7"/>
              <w:spacing w:before="1" w:line="237" w:lineRule="auto"/>
              <w:ind w:left="99" w:right="28"/>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食品（含保健食品）经营许可</w:t>
            </w:r>
          </w:p>
        </w:tc>
        <w:tc>
          <w:tcPr>
            <w:tcW w:w="1069" w:type="dxa"/>
            <w:tcBorders>
              <w:bottom w:val="single" w:color="000000" w:sz="8" w:space="0"/>
            </w:tcBorders>
            <w:noWrap w:val="0"/>
            <w:vAlign w:val="center"/>
          </w:tcPr>
          <w:p>
            <w:pPr>
              <w:pStyle w:val="7"/>
              <w:ind w:right="46"/>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行政许可</w:t>
            </w:r>
          </w:p>
        </w:tc>
        <w:tc>
          <w:tcPr>
            <w:tcW w:w="735" w:type="dxa"/>
            <w:tcBorders>
              <w:bottom w:val="single" w:color="000000" w:sz="8" w:space="0"/>
            </w:tcBorders>
            <w:noWrap w:val="0"/>
            <w:vAlign w:val="center"/>
          </w:tcPr>
          <w:p>
            <w:pPr>
              <w:pStyle w:val="7"/>
              <w:jc w:val="center"/>
              <w:rPr>
                <w:rFonts w:hint="eastAsia" w:ascii="仿宋_GB2312" w:hAnsi="仿宋_GB2312" w:eastAsia="仿宋_GB2312" w:cs="仿宋_GB2312"/>
                <w:b w:val="0"/>
                <w:bCs/>
                <w:color w:val="auto"/>
                <w:sz w:val="21"/>
                <w:szCs w:val="21"/>
              </w:rPr>
            </w:pPr>
          </w:p>
          <w:p>
            <w:pPr>
              <w:pStyle w:val="7"/>
              <w:ind w:left="39"/>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w w:val="102"/>
                <w:sz w:val="21"/>
                <w:szCs w:val="21"/>
              </w:rPr>
              <w:t>县</w:t>
            </w:r>
          </w:p>
        </w:tc>
        <w:tc>
          <w:tcPr>
            <w:tcW w:w="2521" w:type="dxa"/>
            <w:tcBorders>
              <w:bottom w:val="single" w:color="000000" w:sz="8" w:space="0"/>
            </w:tcBorders>
            <w:noWrap w:val="0"/>
            <w:vAlign w:val="center"/>
          </w:tcPr>
          <w:p>
            <w:pPr>
              <w:pStyle w:val="7"/>
              <w:spacing w:line="242" w:lineRule="auto"/>
              <w:ind w:left="27" w:right="45"/>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从事接触直接入口食品工作从业人员的健康证明</w:t>
            </w:r>
          </w:p>
        </w:tc>
        <w:tc>
          <w:tcPr>
            <w:tcW w:w="1350" w:type="dxa"/>
            <w:tcBorders>
              <w:bottom w:val="single" w:color="000000" w:sz="8" w:space="0"/>
            </w:tcBorders>
            <w:noWrap w:val="0"/>
            <w:vAlign w:val="center"/>
          </w:tcPr>
          <w:p>
            <w:pPr>
              <w:pStyle w:val="7"/>
              <w:spacing w:before="7"/>
              <w:jc w:val="center"/>
              <w:rPr>
                <w:rFonts w:hint="eastAsia" w:ascii="仿宋_GB2312" w:hAnsi="仿宋_GB2312" w:eastAsia="仿宋_GB2312" w:cs="仿宋_GB2312"/>
                <w:b w:val="0"/>
                <w:bCs/>
                <w:color w:val="auto"/>
                <w:sz w:val="21"/>
                <w:szCs w:val="21"/>
              </w:rPr>
            </w:pPr>
          </w:p>
          <w:p>
            <w:pPr>
              <w:pStyle w:val="7"/>
              <w:spacing w:line="242" w:lineRule="auto"/>
              <w:ind w:left="358" w:right="-44" w:hanging="331"/>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省、市卫生疾控部门</w:t>
            </w:r>
          </w:p>
        </w:tc>
        <w:tc>
          <w:tcPr>
            <w:tcW w:w="990" w:type="dxa"/>
            <w:tcBorders>
              <w:bottom w:val="single" w:color="000000" w:sz="8" w:space="0"/>
            </w:tcBorders>
            <w:noWrap w:val="0"/>
            <w:vAlign w:val="center"/>
          </w:tcPr>
          <w:p>
            <w:pPr>
              <w:pStyle w:val="7"/>
              <w:spacing w:before="7"/>
              <w:jc w:val="center"/>
              <w:rPr>
                <w:rFonts w:hint="eastAsia" w:ascii="仿宋_GB2312" w:hAnsi="仿宋_GB2312" w:eastAsia="仿宋_GB2312" w:cs="仿宋_GB2312"/>
                <w:b w:val="0"/>
                <w:bCs/>
                <w:color w:val="auto"/>
                <w:sz w:val="21"/>
                <w:szCs w:val="21"/>
              </w:rPr>
            </w:pPr>
          </w:p>
          <w:p>
            <w:pPr>
              <w:pStyle w:val="7"/>
              <w:spacing w:line="242" w:lineRule="auto"/>
              <w:ind w:left="179" w:right="13" w:hanging="120"/>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省市场监管部门</w:t>
            </w:r>
          </w:p>
        </w:tc>
        <w:tc>
          <w:tcPr>
            <w:tcW w:w="4353" w:type="dxa"/>
            <w:tcBorders>
              <w:bottom w:val="single" w:color="000000" w:sz="8" w:space="0"/>
            </w:tcBorders>
            <w:noWrap w:val="0"/>
            <w:vAlign w:val="center"/>
          </w:tcPr>
          <w:p>
            <w:pPr>
              <w:pStyle w:val="7"/>
              <w:spacing w:before="7"/>
              <w:jc w:val="center"/>
              <w:rPr>
                <w:rFonts w:hint="eastAsia" w:ascii="仿宋_GB2312" w:hAnsi="仿宋_GB2312" w:eastAsia="仿宋_GB2312" w:cs="仿宋_GB2312"/>
                <w:b w:val="0"/>
                <w:bCs/>
                <w:color w:val="auto"/>
                <w:sz w:val="21"/>
                <w:szCs w:val="21"/>
              </w:rPr>
            </w:pPr>
          </w:p>
          <w:p>
            <w:pPr>
              <w:pStyle w:val="7"/>
              <w:spacing w:line="242" w:lineRule="auto"/>
              <w:ind w:left="30" w:right="13"/>
              <w:jc w:val="center"/>
              <w:rPr>
                <w:rFonts w:hint="eastAsia" w:ascii="仿宋_GB2312" w:hAnsi="仿宋_GB2312" w:eastAsia="仿宋_GB2312" w:cs="仿宋_GB2312"/>
                <w:b w:val="0"/>
                <w:bCs/>
                <w:color w:val="auto"/>
                <w:sz w:val="21"/>
                <w:szCs w:val="21"/>
              </w:rPr>
            </w:pPr>
            <w:r>
              <w:rPr>
                <w:rFonts w:hint="eastAsia" w:ascii="仿宋_GB2312" w:hAnsi="仿宋_GB2312" w:eastAsia="仿宋_GB2312" w:cs="仿宋_GB2312"/>
                <w:b w:val="0"/>
                <w:bCs/>
                <w:color w:val="auto"/>
                <w:sz w:val="21"/>
                <w:szCs w:val="21"/>
              </w:rPr>
              <w:t>《中华人民共和国食品安全法》第三十四条</w:t>
            </w:r>
          </w:p>
        </w:tc>
      </w:tr>
    </w:tbl>
    <w:p>
      <w:pPr>
        <w:keepNext w:val="0"/>
        <w:keepLines w:val="0"/>
        <w:pageBreakBefore w:val="0"/>
        <w:widowControl w:val="0"/>
        <w:kinsoku/>
        <w:wordWrap/>
        <w:overflowPunct/>
        <w:topLinePunct w:val="0"/>
        <w:autoSpaceDE/>
        <w:autoSpaceDN/>
        <w:bidi w:val="0"/>
        <w:adjustRightInd/>
        <w:snapToGrid/>
        <w:spacing w:before="0" w:line="400" w:lineRule="exact"/>
        <w:ind w:left="220" w:right="131" w:firstLine="510"/>
        <w:jc w:val="left"/>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b/>
          <w:color w:val="auto"/>
          <w:spacing w:val="2"/>
          <w:sz w:val="20"/>
          <w:szCs w:val="20"/>
        </w:rPr>
        <w:t>填表说明：</w:t>
      </w:r>
      <w:r>
        <w:rPr>
          <w:rFonts w:hint="eastAsia" w:ascii="仿宋_GB2312" w:hAnsi="仿宋_GB2312" w:eastAsia="仿宋_GB2312" w:cs="仿宋_GB2312"/>
          <w:color w:val="auto"/>
          <w:sz w:val="20"/>
          <w:szCs w:val="20"/>
        </w:rPr>
        <w:t>1.</w:t>
      </w:r>
      <w:r>
        <w:rPr>
          <w:rFonts w:hint="eastAsia" w:ascii="仿宋_GB2312" w:hAnsi="仿宋_GB2312" w:cs="仿宋_GB2312"/>
          <w:color w:val="auto"/>
          <w:sz w:val="20"/>
          <w:szCs w:val="20"/>
          <w:lang w:eastAsia="zh-CN"/>
        </w:rPr>
        <w:t>县</w:t>
      </w:r>
      <w:r>
        <w:rPr>
          <w:rFonts w:hint="eastAsia" w:ascii="仿宋_GB2312" w:hAnsi="仿宋_GB2312" w:eastAsia="仿宋_GB2312" w:cs="仿宋_GB2312"/>
          <w:color w:val="auto"/>
          <w:sz w:val="20"/>
          <w:szCs w:val="20"/>
        </w:rPr>
        <w:t>政府及政府办名义制发的文件设定证明事项的，由起草单位填报；部门及下属单位的文件设定证明事项的由本部门填报，即部门既要填写本部门起草的由政府和政府办名义制发设定证明事项的文件，还要填写由本部门及下属单位制发的设定证明事项的文件。</w:t>
      </w:r>
    </w:p>
    <w:p>
      <w:pPr>
        <w:pStyle w:val="8"/>
        <w:keepNext w:val="0"/>
        <w:keepLines w:val="0"/>
        <w:pageBreakBefore w:val="0"/>
        <w:widowControl w:val="0"/>
        <w:numPr>
          <w:ilvl w:val="0"/>
          <w:numId w:val="1"/>
        </w:numPr>
        <w:tabs>
          <w:tab w:val="left" w:pos="943"/>
        </w:tabs>
        <w:kinsoku/>
        <w:wordWrap/>
        <w:overflowPunct/>
        <w:topLinePunct w:val="0"/>
        <w:autoSpaceDE/>
        <w:autoSpaceDN/>
        <w:bidi w:val="0"/>
        <w:adjustRightInd/>
        <w:snapToGrid/>
        <w:spacing w:before="0" w:after="0" w:line="400" w:lineRule="exact"/>
        <w:ind w:left="220" w:right="106" w:firstLine="510"/>
        <w:jc w:val="both"/>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规范填报政务服务事项名称，如:无犯罪记录证明，国家和本省已有规范名称的按其执行；办理项名称（证明用途）填写使用证明所办理的具体事项，要</w:t>
      </w:r>
      <w:r>
        <w:rPr>
          <w:rFonts w:hint="eastAsia" w:ascii="仿宋_GB2312" w:hAnsi="仿宋_GB2312" w:eastAsia="仿宋_GB2312" w:cs="仿宋_GB2312"/>
          <w:color w:val="auto"/>
          <w:spacing w:val="-1"/>
          <w:sz w:val="20"/>
          <w:szCs w:val="20"/>
        </w:rPr>
        <w:t>列明何人+何事+其他。如：收养人申请子女收养登记时，需提交收养人所在单位或常住地居</w:t>
      </w:r>
      <w:r>
        <w:rPr>
          <w:rFonts w:hint="eastAsia" w:ascii="仿宋_GB2312" w:hAnsi="仿宋_GB2312" w:eastAsia="仿宋_GB2312" w:cs="仿宋_GB2312"/>
          <w:color w:val="auto"/>
          <w:sz w:val="20"/>
          <w:szCs w:val="20"/>
        </w:rPr>
        <w:t>（村）委会开具生育情况证明或无子女证明。无政务服务事项的填写“无”。</w:t>
      </w:r>
    </w:p>
    <w:p>
      <w:pPr>
        <w:pStyle w:val="8"/>
        <w:keepNext w:val="0"/>
        <w:keepLines w:val="0"/>
        <w:pageBreakBefore w:val="0"/>
        <w:widowControl w:val="0"/>
        <w:numPr>
          <w:ilvl w:val="0"/>
          <w:numId w:val="1"/>
        </w:numPr>
        <w:tabs>
          <w:tab w:val="left" w:pos="943"/>
        </w:tabs>
        <w:kinsoku/>
        <w:wordWrap/>
        <w:overflowPunct/>
        <w:topLinePunct w:val="0"/>
        <w:autoSpaceDE/>
        <w:autoSpaceDN/>
        <w:bidi w:val="0"/>
        <w:adjustRightInd/>
        <w:snapToGrid/>
        <w:spacing w:before="0" w:after="0" w:line="400" w:lineRule="exact"/>
        <w:ind w:left="942" w:right="0" w:hanging="212"/>
        <w:jc w:val="left"/>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证明事项设定依据：按照效力层级法律→法规→规章→行政规范性文件顺序填写。填写设定依据时，如果上位法授权下位法作出具体规定的，一并写出</w:t>
      </w:r>
      <w:r>
        <w:rPr>
          <w:rFonts w:hint="eastAsia" w:ascii="仿宋_GB2312" w:hAnsi="仿宋_GB2312" w:eastAsia="仿宋_GB2312" w:cs="仿宋_GB2312"/>
          <w:color w:val="auto"/>
          <w:spacing w:val="-1"/>
          <w:sz w:val="20"/>
          <w:szCs w:val="20"/>
        </w:rPr>
        <w:t>下位法的具体内容。</w:t>
      </w:r>
    </w:p>
    <w:p>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仿宋_GB2312" w:eastAsia="仿宋_GB2312" w:cs="仿宋_GB2312"/>
          <w:color w:val="auto"/>
          <w:sz w:val="20"/>
          <w:szCs w:val="20"/>
        </w:rPr>
        <w:sectPr>
          <w:footerReference r:id="rId7" w:type="default"/>
          <w:footerReference r:id="rId8" w:type="even"/>
          <w:pgSz w:w="16850" w:h="11910" w:orient="landscape"/>
          <w:pgMar w:top="1100" w:right="960" w:bottom="1460" w:left="860" w:header="0" w:footer="1267" w:gutter="0"/>
          <w:pgNumType w:fmt="numberInDash"/>
          <w:cols w:space="720" w:num="1"/>
        </w:sectPr>
      </w:pPr>
    </w:p>
    <w:p>
      <w:pPr>
        <w:pStyle w:val="3"/>
        <w:spacing w:before="62"/>
        <w:ind w:left="220"/>
        <w:rPr>
          <w:rFonts w:hint="eastAsia" w:ascii="黑体" w:hAnsi="黑体" w:eastAsia="黑体" w:cs="黑体"/>
          <w:color w:val="auto"/>
          <w:sz w:val="32"/>
          <w:szCs w:val="32"/>
        </w:rPr>
      </w:pPr>
      <w:r>
        <w:rPr>
          <w:rFonts w:hint="eastAsia" w:ascii="黑体" w:hAnsi="黑体" w:eastAsia="黑体" w:cs="黑体"/>
          <w:color w:val="auto"/>
          <w:spacing w:val="-16"/>
          <w:sz w:val="32"/>
          <w:szCs w:val="32"/>
        </w:rPr>
        <w:t xml:space="preserve">附件 </w:t>
      </w:r>
      <w:r>
        <w:rPr>
          <w:rFonts w:hint="eastAsia" w:ascii="黑体" w:hAnsi="黑体" w:eastAsia="黑体" w:cs="黑体"/>
          <w:color w:val="auto"/>
          <w:sz w:val="32"/>
          <w:szCs w:val="32"/>
        </w:rPr>
        <w:t>3</w:t>
      </w:r>
    </w:p>
    <w:p>
      <w:pPr>
        <w:pStyle w:val="3"/>
        <w:spacing w:before="7"/>
        <w:jc w:val="center"/>
        <w:rPr>
          <w:rFonts w:hint="eastAsia" w:ascii="方正小标宋简体" w:hAnsi="方正小标宋简体" w:eastAsia="方正小标宋简体" w:cs="方正小标宋简体"/>
          <w:b/>
          <w:bCs/>
          <w:color w:val="auto"/>
          <w:sz w:val="36"/>
          <w:szCs w:val="36"/>
        </w:rPr>
      </w:pPr>
      <w:r>
        <w:rPr>
          <w:rFonts w:hint="eastAsia" w:ascii="方正小标宋简体" w:hAnsi="方正小标宋简体" w:eastAsia="方正小标宋简体" w:cs="方正小标宋简体"/>
          <w:b/>
          <w:bCs/>
          <w:color w:val="auto"/>
          <w:sz w:val="36"/>
          <w:szCs w:val="36"/>
        </w:rPr>
        <w:t>取消的证明事项清单情况汇总表</w:t>
      </w:r>
    </w:p>
    <w:p>
      <w:pPr>
        <w:pStyle w:val="3"/>
        <w:spacing w:before="7"/>
        <w:rPr>
          <w:rFonts w:hint="eastAsia" w:ascii="仿宋_GB2312" w:hAnsi="仿宋_GB2312" w:eastAsia="仿宋_GB2312" w:cs="仿宋_GB2312"/>
          <w:color w:val="auto"/>
          <w:sz w:val="32"/>
          <w:szCs w:val="32"/>
        </w:rPr>
      </w:pPr>
    </w:p>
    <w:p>
      <w:pPr>
        <w:tabs>
          <w:tab w:val="left" w:pos="3268"/>
          <w:tab w:val="left" w:pos="6541"/>
          <w:tab w:val="left" w:pos="8763"/>
          <w:tab w:val="left" w:pos="11090"/>
          <w:tab w:val="left" w:pos="12351"/>
          <w:tab w:val="left" w:pos="12771"/>
          <w:tab w:val="left" w:pos="13192"/>
        </w:tabs>
        <w:spacing w:before="0"/>
        <w:ind w:right="0"/>
        <w:jc w:val="lef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填报单位：</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pacing w:val="14"/>
          <w:sz w:val="32"/>
          <w:szCs w:val="32"/>
        </w:rPr>
        <w:t>单</w:t>
      </w:r>
      <w:r>
        <w:rPr>
          <w:rFonts w:hint="eastAsia" w:ascii="仿宋_GB2312" w:hAnsi="仿宋_GB2312" w:eastAsia="仿宋_GB2312" w:cs="仿宋_GB2312"/>
          <w:b w:val="0"/>
          <w:bCs/>
          <w:color w:val="auto"/>
          <w:sz w:val="32"/>
          <w:szCs w:val="32"/>
        </w:rPr>
        <w:t>位主要领导签字：</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rPr>
        <w:t>联</w:t>
      </w:r>
      <w:r>
        <w:rPr>
          <w:rFonts w:hint="eastAsia" w:ascii="仿宋_GB2312" w:hAnsi="仿宋_GB2312" w:eastAsia="仿宋_GB2312" w:cs="仿宋_GB2312"/>
          <w:b w:val="0"/>
          <w:bCs/>
          <w:color w:val="auto"/>
          <w:spacing w:val="13"/>
          <w:sz w:val="32"/>
          <w:szCs w:val="32"/>
        </w:rPr>
        <w:t>系</w:t>
      </w:r>
      <w:r>
        <w:rPr>
          <w:rFonts w:hint="eastAsia" w:ascii="仿宋_GB2312" w:hAnsi="仿宋_GB2312" w:eastAsia="仿宋_GB2312" w:cs="仿宋_GB2312"/>
          <w:b w:val="0"/>
          <w:bCs/>
          <w:color w:val="auto"/>
          <w:sz w:val="32"/>
          <w:szCs w:val="32"/>
        </w:rPr>
        <w:t>人：</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rPr>
        <w:t>联系电话：</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rPr>
        <w:t>填报日期：</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rPr>
        <w:t>年</w:t>
      </w:r>
      <w:r>
        <w:rPr>
          <w:rFonts w:hint="eastAsia" w:ascii="仿宋_GB2312" w:hAnsi="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rPr>
        <w:t>月</w:t>
      </w:r>
      <w:r>
        <w:rPr>
          <w:rFonts w:hint="eastAsia" w:ascii="仿宋_GB2312" w:hAnsi="仿宋_GB2312" w:eastAsia="仿宋_GB2312" w:cs="仿宋_GB2312"/>
          <w:b w:val="0"/>
          <w:bCs/>
          <w:color w:val="auto"/>
          <w:sz w:val="32"/>
          <w:szCs w:val="32"/>
        </w:rPr>
        <w:tab/>
      </w:r>
      <w:r>
        <w:rPr>
          <w:rFonts w:hint="eastAsia" w:ascii="仿宋_GB2312" w:hAnsi="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日</w:t>
      </w:r>
    </w:p>
    <w:tbl>
      <w:tblPr>
        <w:tblStyle w:val="5"/>
        <w:tblW w:w="15002" w:type="dxa"/>
        <w:tblInd w:w="11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1"/>
        <w:gridCol w:w="1637"/>
        <w:gridCol w:w="1622"/>
        <w:gridCol w:w="1602"/>
        <w:gridCol w:w="825"/>
        <w:gridCol w:w="645"/>
        <w:gridCol w:w="1410"/>
        <w:gridCol w:w="5745"/>
        <w:gridCol w:w="8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0" w:hRule="atLeast"/>
        </w:trPr>
        <w:tc>
          <w:tcPr>
            <w:tcW w:w="631" w:type="dxa"/>
            <w:vMerge w:val="restart"/>
            <w:noWrap w:val="0"/>
            <w:vAlign w:val="center"/>
          </w:tcPr>
          <w:p>
            <w:pPr>
              <w:pStyle w:val="7"/>
              <w:spacing w:line="272" w:lineRule="exact"/>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w w:val="100"/>
                <w:sz w:val="16"/>
                <w:szCs w:val="16"/>
              </w:rPr>
              <w:t>序号</w:t>
            </w:r>
          </w:p>
        </w:tc>
        <w:tc>
          <w:tcPr>
            <w:tcW w:w="4861" w:type="dxa"/>
            <w:gridSpan w:val="3"/>
            <w:noWrap w:val="0"/>
            <w:vAlign w:val="center"/>
          </w:tcPr>
          <w:p>
            <w:pPr>
              <w:pStyle w:val="7"/>
              <w:spacing w:line="281" w:lineRule="exact"/>
              <w:ind w:left="1688"/>
              <w:jc w:val="left"/>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政务服务事项名称</w:t>
            </w:r>
          </w:p>
        </w:tc>
        <w:tc>
          <w:tcPr>
            <w:tcW w:w="825" w:type="dxa"/>
            <w:vMerge w:val="restart"/>
            <w:noWrap w:val="0"/>
            <w:vAlign w:val="center"/>
          </w:tcPr>
          <w:p>
            <w:pPr>
              <w:pStyle w:val="7"/>
              <w:spacing w:line="272" w:lineRule="exact"/>
              <w:ind w:left="155"/>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事项</w:t>
            </w:r>
          </w:p>
          <w:p>
            <w:pPr>
              <w:pStyle w:val="7"/>
              <w:spacing w:line="344" w:lineRule="exact"/>
              <w:ind w:left="155"/>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类型</w:t>
            </w:r>
          </w:p>
        </w:tc>
        <w:tc>
          <w:tcPr>
            <w:tcW w:w="645" w:type="dxa"/>
            <w:vMerge w:val="restart"/>
            <w:noWrap w:val="0"/>
            <w:vAlign w:val="center"/>
          </w:tcPr>
          <w:p>
            <w:pPr>
              <w:pStyle w:val="7"/>
              <w:spacing w:line="272" w:lineRule="exact"/>
              <w:ind w:left="155"/>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行使</w:t>
            </w:r>
          </w:p>
          <w:p>
            <w:pPr>
              <w:pStyle w:val="7"/>
              <w:spacing w:line="344" w:lineRule="exact"/>
              <w:ind w:left="155"/>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层级</w:t>
            </w:r>
          </w:p>
        </w:tc>
        <w:tc>
          <w:tcPr>
            <w:tcW w:w="1410" w:type="dxa"/>
            <w:vMerge w:val="restart"/>
            <w:noWrap w:val="0"/>
            <w:vAlign w:val="center"/>
          </w:tcPr>
          <w:p>
            <w:pPr>
              <w:pStyle w:val="7"/>
              <w:spacing w:line="301" w:lineRule="exact"/>
              <w:ind w:left="185"/>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证明材料名称</w:t>
            </w:r>
          </w:p>
        </w:tc>
        <w:tc>
          <w:tcPr>
            <w:tcW w:w="5745" w:type="dxa"/>
            <w:vMerge w:val="restart"/>
            <w:noWrap w:val="0"/>
            <w:vAlign w:val="center"/>
          </w:tcPr>
          <w:p>
            <w:pPr>
              <w:pStyle w:val="7"/>
              <w:spacing w:line="301" w:lineRule="exact"/>
              <w:ind w:left="55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证明事项设定依据、取消理由或依据</w:t>
            </w:r>
          </w:p>
        </w:tc>
        <w:tc>
          <w:tcPr>
            <w:tcW w:w="885" w:type="dxa"/>
            <w:vMerge w:val="restart"/>
            <w:noWrap w:val="0"/>
            <w:vAlign w:val="center"/>
          </w:tcPr>
          <w:p>
            <w:pPr>
              <w:pStyle w:val="7"/>
              <w:spacing w:line="272" w:lineRule="exact"/>
              <w:ind w:left="124"/>
              <w:jc w:val="left"/>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取消后处</w:t>
            </w:r>
          </w:p>
          <w:p>
            <w:pPr>
              <w:pStyle w:val="7"/>
              <w:spacing w:line="344" w:lineRule="exact"/>
              <w:ind w:left="229"/>
              <w:jc w:val="left"/>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理方式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631"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c>
          <w:tcPr>
            <w:tcW w:w="1637" w:type="dxa"/>
            <w:noWrap w:val="0"/>
            <w:vAlign w:val="center"/>
          </w:tcPr>
          <w:p>
            <w:pPr>
              <w:pStyle w:val="7"/>
              <w:spacing w:line="316" w:lineRule="exact"/>
              <w:ind w:left="11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主项名称</w:t>
            </w:r>
          </w:p>
        </w:tc>
        <w:tc>
          <w:tcPr>
            <w:tcW w:w="1622" w:type="dxa"/>
            <w:noWrap w:val="0"/>
            <w:vAlign w:val="center"/>
          </w:tcPr>
          <w:p>
            <w:pPr>
              <w:pStyle w:val="7"/>
              <w:spacing w:line="316" w:lineRule="exact"/>
              <w:ind w:left="11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子项名称</w:t>
            </w:r>
          </w:p>
        </w:tc>
        <w:tc>
          <w:tcPr>
            <w:tcW w:w="1602" w:type="dxa"/>
            <w:noWrap w:val="0"/>
            <w:vAlign w:val="center"/>
          </w:tcPr>
          <w:p>
            <w:pPr>
              <w:pStyle w:val="7"/>
              <w:spacing w:line="287" w:lineRule="exact"/>
              <w:ind w:left="111"/>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9"/>
                <w:sz w:val="16"/>
                <w:szCs w:val="16"/>
              </w:rPr>
              <w:t>办理项名称</w:t>
            </w:r>
            <w:r>
              <w:rPr>
                <w:rFonts w:hint="eastAsia" w:ascii="仿宋_GB2312" w:hAnsi="仿宋_GB2312" w:eastAsia="仿宋_GB2312" w:cs="仿宋_GB2312"/>
                <w:b/>
                <w:bCs w:val="0"/>
                <w:color w:val="auto"/>
                <w:sz w:val="16"/>
                <w:szCs w:val="16"/>
              </w:rPr>
              <w:t>（证明</w:t>
            </w:r>
            <w:r>
              <w:rPr>
                <w:rFonts w:hint="eastAsia" w:ascii="仿宋_GB2312" w:hAnsi="仿宋_GB2312" w:eastAsia="仿宋_GB2312" w:cs="仿宋_GB2312"/>
                <w:b/>
                <w:bCs w:val="0"/>
                <w:color w:val="auto"/>
                <w:spacing w:val="-1"/>
                <w:sz w:val="16"/>
                <w:szCs w:val="16"/>
              </w:rPr>
              <w:t>用途</w:t>
            </w:r>
            <w:r>
              <w:rPr>
                <w:rFonts w:hint="eastAsia" w:ascii="仿宋_GB2312" w:hAnsi="仿宋_GB2312" w:eastAsia="仿宋_GB2312" w:cs="仿宋_GB2312"/>
                <w:b/>
                <w:bCs w:val="0"/>
                <w:color w:val="auto"/>
                <w:sz w:val="16"/>
                <w:szCs w:val="16"/>
              </w:rPr>
              <w:t>）</w:t>
            </w:r>
          </w:p>
        </w:tc>
        <w:tc>
          <w:tcPr>
            <w:tcW w:w="825"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c>
          <w:tcPr>
            <w:tcW w:w="645"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c>
          <w:tcPr>
            <w:tcW w:w="1410"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c>
          <w:tcPr>
            <w:tcW w:w="5745"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c>
          <w:tcPr>
            <w:tcW w:w="885" w:type="dxa"/>
            <w:vMerge w:val="continue"/>
            <w:tcBorders>
              <w:top w:val="nil"/>
            </w:tcBorders>
            <w:noWrap w:val="0"/>
            <w:vAlign w:val="center"/>
          </w:tcPr>
          <w:p>
            <w:pPr>
              <w:jc w:val="center"/>
              <w:rPr>
                <w:rFonts w:hint="eastAsia" w:ascii="仿宋_GB2312" w:hAnsi="仿宋_GB2312" w:eastAsia="仿宋_GB2312" w:cs="仿宋_GB2312"/>
                <w:b/>
                <w:bCs w:val="0"/>
                <w:color w:val="auto"/>
                <w:sz w:val="16"/>
                <w:szCs w:val="16"/>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631" w:type="dxa"/>
            <w:noWrap w:val="0"/>
            <w:vAlign w:val="center"/>
          </w:tcPr>
          <w:p>
            <w:pPr>
              <w:pStyle w:val="7"/>
              <w:spacing w:before="4"/>
              <w:jc w:val="center"/>
              <w:rPr>
                <w:rFonts w:hint="eastAsia" w:ascii="仿宋_GB2312" w:hAnsi="仿宋_GB2312" w:eastAsia="仿宋_GB2312" w:cs="仿宋_GB2312"/>
                <w:b/>
                <w:bCs w:val="0"/>
                <w:color w:val="auto"/>
                <w:sz w:val="16"/>
                <w:szCs w:val="16"/>
              </w:rPr>
            </w:pPr>
          </w:p>
          <w:p>
            <w:pPr>
              <w:pStyle w:val="7"/>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12" w:right="67"/>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6"/>
                <w:sz w:val="16"/>
                <w:szCs w:val="16"/>
              </w:rPr>
              <w:t>企业设立、变</w:t>
            </w:r>
            <w:r>
              <w:rPr>
                <w:rFonts w:hint="eastAsia" w:ascii="仿宋_GB2312" w:hAnsi="仿宋_GB2312" w:eastAsia="仿宋_GB2312" w:cs="仿宋_GB2312"/>
                <w:b/>
                <w:bCs w:val="0"/>
                <w:color w:val="auto"/>
                <w:sz w:val="16"/>
                <w:szCs w:val="16"/>
              </w:rPr>
              <w:t>更、注销登记</w:t>
            </w:r>
          </w:p>
        </w:tc>
        <w:tc>
          <w:tcPr>
            <w:tcW w:w="1622"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11" w:right="23"/>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内资企业设立、</w:t>
            </w:r>
            <w:r>
              <w:rPr>
                <w:rFonts w:hint="eastAsia" w:ascii="仿宋_GB2312" w:hAnsi="仿宋_GB2312" w:eastAsia="仿宋_GB2312" w:cs="仿宋_GB2312"/>
                <w:b/>
                <w:bCs w:val="0"/>
                <w:color w:val="auto"/>
                <w:sz w:val="16"/>
                <w:szCs w:val="16"/>
              </w:rPr>
              <w:t>变更、注销</w:t>
            </w:r>
          </w:p>
        </w:tc>
        <w:tc>
          <w:tcPr>
            <w:tcW w:w="1602"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11" w:right="8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4"/>
                <w:sz w:val="16"/>
                <w:szCs w:val="16"/>
              </w:rPr>
              <w:t>公司登记</w:t>
            </w:r>
            <w:r>
              <w:rPr>
                <w:rFonts w:hint="eastAsia" w:ascii="仿宋_GB2312" w:hAnsi="仿宋_GB2312" w:eastAsia="仿宋_GB2312" w:cs="仿宋_GB2312"/>
                <w:b/>
                <w:bCs w:val="0"/>
                <w:color w:val="auto"/>
                <w:sz w:val="16"/>
                <w:szCs w:val="16"/>
              </w:rPr>
              <w:t>（变更登记）</w:t>
            </w:r>
          </w:p>
        </w:tc>
        <w:tc>
          <w:tcPr>
            <w:tcW w:w="825"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55" w:right="12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
                <w:sz w:val="16"/>
                <w:szCs w:val="16"/>
              </w:rPr>
              <w:t>行政许可</w:t>
            </w:r>
          </w:p>
        </w:tc>
        <w:tc>
          <w:tcPr>
            <w:tcW w:w="645" w:type="dxa"/>
            <w:noWrap w:val="0"/>
            <w:vAlign w:val="center"/>
          </w:tcPr>
          <w:p>
            <w:pPr>
              <w:pStyle w:val="7"/>
              <w:spacing w:before="4"/>
              <w:jc w:val="center"/>
              <w:rPr>
                <w:rFonts w:hint="eastAsia" w:ascii="仿宋_GB2312" w:hAnsi="仿宋_GB2312" w:eastAsia="仿宋_GB2312" w:cs="仿宋_GB2312"/>
                <w:b/>
                <w:bCs w:val="0"/>
                <w:color w:val="auto"/>
                <w:sz w:val="16"/>
                <w:szCs w:val="16"/>
              </w:rPr>
            </w:pPr>
          </w:p>
          <w:p>
            <w:pPr>
              <w:pStyle w:val="7"/>
              <w:ind w:left="110"/>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w w:val="100"/>
                <w:sz w:val="16"/>
                <w:szCs w:val="16"/>
              </w:rPr>
              <w:t>县</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before="14" w:line="200" w:lineRule="exact"/>
              <w:jc w:val="center"/>
              <w:textAlignment w:val="auto"/>
              <w:rPr>
                <w:rFonts w:hint="eastAsia" w:ascii="仿宋_GB2312" w:hAnsi="仿宋_GB2312" w:eastAsia="仿宋_GB2312" w:cs="仿宋_GB2312"/>
                <w:b/>
                <w:bCs w:val="0"/>
                <w:color w:val="auto"/>
                <w:sz w:val="16"/>
                <w:szCs w:val="16"/>
              </w:rPr>
            </w:pPr>
          </w:p>
          <w:p>
            <w:pPr>
              <w:pStyle w:val="7"/>
              <w:keepNext w:val="0"/>
              <w:keepLines w:val="0"/>
              <w:pageBreakBefore w:val="0"/>
              <w:widowControl w:val="0"/>
              <w:kinsoku/>
              <w:wordWrap/>
              <w:overflowPunct/>
              <w:topLinePunct w:val="0"/>
              <w:autoSpaceDE/>
              <w:autoSpaceDN/>
              <w:bidi w:val="0"/>
              <w:adjustRightInd/>
              <w:snapToGrid/>
              <w:spacing w:line="200" w:lineRule="exact"/>
              <w:ind w:left="110" w:right="54"/>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6"/>
                <w:sz w:val="16"/>
                <w:szCs w:val="16"/>
              </w:rPr>
              <w:t>变更后住所使</w:t>
            </w:r>
            <w:r>
              <w:rPr>
                <w:rFonts w:hint="eastAsia" w:ascii="仿宋_GB2312" w:hAnsi="仿宋_GB2312" w:eastAsia="仿宋_GB2312" w:cs="仿宋_GB2312"/>
                <w:b/>
                <w:bCs w:val="0"/>
                <w:color w:val="auto"/>
                <w:sz w:val="16"/>
                <w:szCs w:val="16"/>
              </w:rPr>
              <w:t>用证明</w:t>
            </w:r>
          </w:p>
        </w:tc>
        <w:tc>
          <w:tcPr>
            <w:tcW w:w="5745" w:type="dxa"/>
            <w:noWrap w:val="0"/>
            <w:vAlign w:val="center"/>
          </w:tcPr>
          <w:p>
            <w:pPr>
              <w:pStyle w:val="7"/>
              <w:spacing w:line="252" w:lineRule="exact"/>
              <w:ind w:left="109"/>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《民政部 国家发展改革委 公安部 司法部 人</w:t>
            </w:r>
            <w:r>
              <w:rPr>
                <w:rFonts w:hint="eastAsia" w:ascii="仿宋_GB2312" w:hAnsi="仿宋_GB2312" w:eastAsia="仿宋_GB2312" w:cs="仿宋_GB2312"/>
                <w:b/>
                <w:bCs w:val="0"/>
                <w:color w:val="auto"/>
                <w:spacing w:val="5"/>
                <w:sz w:val="16"/>
                <w:szCs w:val="16"/>
              </w:rPr>
              <w:t>力资源社会保障部国家卫生健康委关于改进</w:t>
            </w:r>
            <w:r>
              <w:rPr>
                <w:rFonts w:hint="eastAsia" w:ascii="仿宋_GB2312" w:hAnsi="仿宋_GB2312" w:eastAsia="仿宋_GB2312" w:cs="仿宋_GB2312"/>
                <w:b/>
                <w:bCs w:val="0"/>
                <w:color w:val="auto"/>
                <w:sz w:val="16"/>
                <w:szCs w:val="16"/>
              </w:rPr>
              <w:t>和规范基层群众性自治组织出具证明工作的指</w:t>
            </w:r>
            <w:r>
              <w:rPr>
                <w:rFonts w:hint="eastAsia" w:ascii="仿宋_GB2312" w:hAnsi="仿宋_GB2312" w:eastAsia="仿宋_GB2312" w:cs="仿宋_GB2312"/>
                <w:b/>
                <w:bCs w:val="0"/>
                <w:color w:val="auto"/>
                <w:spacing w:val="-28"/>
                <w:sz w:val="16"/>
                <w:szCs w:val="16"/>
              </w:rPr>
              <w:t>导意见》</w:t>
            </w:r>
            <w:r>
              <w:rPr>
                <w:rFonts w:hint="eastAsia" w:ascii="仿宋_GB2312" w:hAnsi="仿宋_GB2312" w:eastAsia="仿宋_GB2312" w:cs="仿宋_GB2312"/>
                <w:b/>
                <w:bCs w:val="0"/>
                <w:color w:val="auto"/>
                <w:spacing w:val="-1"/>
                <w:sz w:val="16"/>
                <w:szCs w:val="16"/>
              </w:rPr>
              <w:t>（民发〔</w:t>
            </w:r>
            <w:r>
              <w:rPr>
                <w:rFonts w:hint="eastAsia" w:ascii="仿宋_GB2312" w:hAnsi="仿宋_GB2312" w:eastAsia="仿宋_GB2312" w:cs="仿宋_GB2312"/>
                <w:b/>
                <w:bCs w:val="0"/>
                <w:color w:val="auto"/>
                <w:sz w:val="16"/>
                <w:szCs w:val="16"/>
              </w:rPr>
              <w:t>2020〕21</w:t>
            </w:r>
            <w:r>
              <w:rPr>
                <w:rFonts w:hint="eastAsia" w:ascii="仿宋_GB2312" w:hAnsi="仿宋_GB2312" w:eastAsia="仿宋_GB2312" w:cs="仿宋_GB2312"/>
                <w:b/>
                <w:bCs w:val="0"/>
                <w:color w:val="auto"/>
                <w:spacing w:val="-23"/>
                <w:sz w:val="16"/>
                <w:szCs w:val="16"/>
              </w:rPr>
              <w:t xml:space="preserve"> 号</w:t>
            </w:r>
            <w:r>
              <w:rPr>
                <w:rFonts w:hint="eastAsia" w:ascii="仿宋_GB2312" w:hAnsi="仿宋_GB2312" w:eastAsia="仿宋_GB2312" w:cs="仿宋_GB2312"/>
                <w:b/>
                <w:bCs w:val="0"/>
                <w:color w:val="auto"/>
                <w:sz w:val="16"/>
                <w:szCs w:val="16"/>
              </w:rPr>
              <w:t>）</w:t>
            </w:r>
          </w:p>
        </w:tc>
        <w:tc>
          <w:tcPr>
            <w:tcW w:w="885"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09" w:right="54"/>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0"/>
                <w:sz w:val="16"/>
                <w:szCs w:val="16"/>
              </w:rPr>
              <w:t>改为告知</w:t>
            </w:r>
            <w:r>
              <w:rPr>
                <w:rFonts w:hint="eastAsia" w:ascii="仿宋_GB2312" w:hAnsi="仿宋_GB2312" w:eastAsia="仿宋_GB2312" w:cs="仿宋_GB2312"/>
                <w:b/>
                <w:bCs w:val="0"/>
                <w:color w:val="auto"/>
                <w:sz w:val="16"/>
                <w:szCs w:val="16"/>
              </w:rPr>
              <w:t>承诺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0" w:hRule="atLeast"/>
        </w:trPr>
        <w:tc>
          <w:tcPr>
            <w:tcW w:w="631" w:type="dxa"/>
            <w:noWrap w:val="0"/>
            <w:vAlign w:val="center"/>
          </w:tcPr>
          <w:p>
            <w:pPr>
              <w:pStyle w:val="7"/>
              <w:spacing w:before="149"/>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spacing w:line="268" w:lineRule="exact"/>
              <w:ind w:left="11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动产抵押登记</w:t>
            </w:r>
          </w:p>
        </w:tc>
        <w:tc>
          <w:tcPr>
            <w:tcW w:w="1622" w:type="dxa"/>
            <w:noWrap w:val="0"/>
            <w:vAlign w:val="center"/>
          </w:tcPr>
          <w:p>
            <w:pPr>
              <w:pStyle w:val="7"/>
              <w:jc w:val="center"/>
              <w:rPr>
                <w:rFonts w:hint="eastAsia" w:ascii="仿宋_GB2312" w:hAnsi="仿宋_GB2312" w:eastAsia="仿宋_GB2312" w:cs="仿宋_GB2312"/>
                <w:b/>
                <w:bCs w:val="0"/>
                <w:color w:val="auto"/>
                <w:sz w:val="16"/>
                <w:szCs w:val="16"/>
              </w:rPr>
            </w:pPr>
          </w:p>
        </w:tc>
        <w:tc>
          <w:tcPr>
            <w:tcW w:w="1602" w:type="dxa"/>
            <w:noWrap w:val="0"/>
            <w:vAlign w:val="center"/>
          </w:tcPr>
          <w:p>
            <w:pPr>
              <w:pStyle w:val="7"/>
              <w:spacing w:line="268" w:lineRule="exact"/>
              <w:ind w:left="11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动产抵押登记</w:t>
            </w:r>
          </w:p>
        </w:tc>
        <w:tc>
          <w:tcPr>
            <w:tcW w:w="825" w:type="dxa"/>
            <w:noWrap w:val="0"/>
            <w:vAlign w:val="center"/>
          </w:tcPr>
          <w:p>
            <w:pPr>
              <w:pStyle w:val="7"/>
              <w:spacing w:line="268" w:lineRule="exact"/>
              <w:ind w:left="155"/>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行政</w:t>
            </w:r>
          </w:p>
          <w:p>
            <w:pPr>
              <w:pStyle w:val="7"/>
              <w:spacing w:before="46"/>
              <w:ind w:left="155"/>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确认</w:t>
            </w:r>
          </w:p>
        </w:tc>
        <w:tc>
          <w:tcPr>
            <w:tcW w:w="645" w:type="dxa"/>
            <w:noWrap w:val="0"/>
            <w:vAlign w:val="center"/>
          </w:tcPr>
          <w:p>
            <w:pPr>
              <w:pStyle w:val="7"/>
              <w:spacing w:line="268" w:lineRule="exact"/>
              <w:ind w:left="110"/>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w w:val="100"/>
                <w:sz w:val="16"/>
                <w:szCs w:val="16"/>
              </w:rPr>
              <w:t>县</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0"/>
                <w:sz w:val="16"/>
                <w:szCs w:val="16"/>
              </w:rPr>
              <w:t>抵押合同、个人</w:t>
            </w:r>
          </w:p>
          <w:p>
            <w:pPr>
              <w:pStyle w:val="7"/>
              <w:keepNext w:val="0"/>
              <w:keepLines w:val="0"/>
              <w:pageBreakBefore w:val="0"/>
              <w:widowControl w:val="0"/>
              <w:kinsoku/>
              <w:wordWrap/>
              <w:overflowPunct/>
              <w:topLinePunct w:val="0"/>
              <w:autoSpaceDE/>
              <w:autoSpaceDN/>
              <w:bidi w:val="0"/>
              <w:adjustRightInd/>
              <w:snapToGrid/>
              <w:spacing w:before="46"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借款合同</w:t>
            </w:r>
          </w:p>
        </w:tc>
        <w:tc>
          <w:tcPr>
            <w:tcW w:w="5745" w:type="dxa"/>
            <w:noWrap w:val="0"/>
            <w:vAlign w:val="center"/>
          </w:tcPr>
          <w:p>
            <w:pPr>
              <w:pStyle w:val="7"/>
              <w:spacing w:line="268" w:lineRule="exact"/>
              <w:ind w:left="10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9"/>
                <w:sz w:val="16"/>
                <w:szCs w:val="16"/>
              </w:rPr>
              <w:t>中国人民银行国家市场监督管理总局公告</w:t>
            </w:r>
          </w:p>
          <w:p>
            <w:pPr>
              <w:pStyle w:val="7"/>
              <w:spacing w:before="46"/>
              <w:ind w:left="10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〔2020</w:t>
            </w:r>
            <w:r>
              <w:rPr>
                <w:rFonts w:hint="eastAsia" w:ascii="仿宋_GB2312" w:hAnsi="仿宋_GB2312" w:eastAsia="仿宋_GB2312" w:cs="仿宋_GB2312"/>
                <w:b/>
                <w:bCs w:val="0"/>
                <w:color w:val="auto"/>
                <w:spacing w:val="-15"/>
                <w:sz w:val="16"/>
                <w:szCs w:val="16"/>
              </w:rPr>
              <w:t xml:space="preserve">〕第 </w:t>
            </w:r>
            <w:r>
              <w:rPr>
                <w:rFonts w:hint="eastAsia" w:ascii="仿宋_GB2312" w:hAnsi="仿宋_GB2312" w:eastAsia="仿宋_GB2312" w:cs="仿宋_GB2312"/>
                <w:b/>
                <w:bCs w:val="0"/>
                <w:color w:val="auto"/>
                <w:sz w:val="16"/>
                <w:szCs w:val="16"/>
              </w:rPr>
              <w:t>23</w:t>
            </w:r>
            <w:r>
              <w:rPr>
                <w:rFonts w:hint="eastAsia" w:ascii="仿宋_GB2312" w:hAnsi="仿宋_GB2312" w:eastAsia="仿宋_GB2312" w:cs="仿宋_GB2312"/>
                <w:b/>
                <w:bCs w:val="0"/>
                <w:color w:val="auto"/>
                <w:spacing w:val="-22"/>
                <w:sz w:val="16"/>
                <w:szCs w:val="16"/>
              </w:rPr>
              <w:t xml:space="preserve"> 号</w:t>
            </w:r>
          </w:p>
        </w:tc>
        <w:tc>
          <w:tcPr>
            <w:tcW w:w="885" w:type="dxa"/>
            <w:noWrap w:val="0"/>
            <w:vAlign w:val="center"/>
          </w:tcPr>
          <w:p>
            <w:pPr>
              <w:pStyle w:val="7"/>
              <w:spacing w:line="268" w:lineRule="exact"/>
              <w:ind w:left="92" w:right="9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不再保留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26" w:hRule="atLeast"/>
        </w:trPr>
        <w:tc>
          <w:tcPr>
            <w:tcW w:w="631" w:type="dxa"/>
            <w:noWrap w:val="0"/>
            <w:vAlign w:val="center"/>
          </w:tcPr>
          <w:p>
            <w:pPr>
              <w:pStyle w:val="7"/>
              <w:spacing w:before="1"/>
              <w:jc w:val="center"/>
              <w:rPr>
                <w:rFonts w:hint="eastAsia" w:ascii="仿宋_GB2312" w:hAnsi="仿宋_GB2312" w:eastAsia="仿宋_GB2312" w:cs="仿宋_GB2312"/>
                <w:b/>
                <w:bCs w:val="0"/>
                <w:color w:val="auto"/>
                <w:sz w:val="16"/>
                <w:szCs w:val="16"/>
              </w:rPr>
            </w:pPr>
          </w:p>
          <w:p>
            <w:pPr>
              <w:pStyle w:val="7"/>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keepNext w:val="0"/>
              <w:keepLines w:val="0"/>
              <w:pageBreakBefore w:val="0"/>
              <w:widowControl w:val="0"/>
              <w:kinsoku/>
              <w:wordWrap/>
              <w:overflowPunct/>
              <w:topLinePunct w:val="0"/>
              <w:autoSpaceDE/>
              <w:autoSpaceDN/>
              <w:bidi w:val="0"/>
              <w:adjustRightInd/>
              <w:snapToGrid/>
              <w:spacing w:line="200" w:lineRule="exact"/>
              <w:ind w:left="113"/>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9"/>
                <w:sz w:val="16"/>
                <w:szCs w:val="16"/>
              </w:rPr>
              <w:t>对就业困难人</w:t>
            </w:r>
          </w:p>
          <w:p>
            <w:pPr>
              <w:pStyle w:val="7"/>
              <w:keepNext w:val="0"/>
              <w:keepLines w:val="0"/>
              <w:pageBreakBefore w:val="0"/>
              <w:widowControl w:val="0"/>
              <w:kinsoku/>
              <w:wordWrap/>
              <w:overflowPunct/>
              <w:topLinePunct w:val="0"/>
              <w:autoSpaceDE/>
              <w:autoSpaceDN/>
              <w:bidi w:val="0"/>
              <w:adjustRightInd/>
              <w:snapToGrid/>
              <w:spacing w:before="5" w:line="200" w:lineRule="exact"/>
              <w:ind w:left="113" w:right="97"/>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61"/>
                <w:sz w:val="16"/>
                <w:szCs w:val="16"/>
              </w:rPr>
              <w:t>员</w:t>
            </w:r>
            <w:r>
              <w:rPr>
                <w:rFonts w:hint="eastAsia" w:ascii="仿宋_GB2312" w:hAnsi="仿宋_GB2312" w:eastAsia="仿宋_GB2312" w:cs="仿宋_GB2312"/>
                <w:b/>
                <w:bCs w:val="0"/>
                <w:color w:val="auto"/>
                <w:spacing w:val="-1"/>
                <w:sz w:val="16"/>
                <w:szCs w:val="16"/>
              </w:rPr>
              <w:t>（含建档立卡贫困劳动力</w:t>
            </w:r>
            <w:r>
              <w:rPr>
                <w:rFonts w:hint="eastAsia" w:ascii="仿宋_GB2312" w:hAnsi="仿宋_GB2312" w:eastAsia="仿宋_GB2312" w:cs="仿宋_GB2312"/>
                <w:b/>
                <w:bCs w:val="0"/>
                <w:color w:val="auto"/>
                <w:spacing w:val="-62"/>
                <w:sz w:val="16"/>
                <w:szCs w:val="16"/>
              </w:rPr>
              <w:t>）</w:t>
            </w:r>
            <w:r>
              <w:rPr>
                <w:rFonts w:hint="eastAsia" w:ascii="仿宋_GB2312" w:hAnsi="仿宋_GB2312" w:eastAsia="仿宋_GB2312" w:cs="仿宋_GB2312"/>
                <w:b/>
                <w:bCs w:val="0"/>
                <w:color w:val="auto"/>
                <w:sz w:val="16"/>
                <w:szCs w:val="16"/>
              </w:rPr>
              <w:t>实施就业援助</w:t>
            </w:r>
          </w:p>
        </w:tc>
        <w:tc>
          <w:tcPr>
            <w:tcW w:w="1622"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11" w:right="52"/>
              <w:jc w:val="center"/>
              <w:rPr>
                <w:rFonts w:hint="eastAsia" w:ascii="仿宋_GB2312" w:hAnsi="仿宋_GB2312" w:eastAsia="仿宋_GB2312" w:cs="仿宋_GB2312"/>
                <w:b/>
                <w:bCs w:val="0"/>
                <w:color w:val="auto"/>
                <w:spacing w:val="26"/>
                <w:sz w:val="16"/>
                <w:szCs w:val="16"/>
              </w:rPr>
            </w:pPr>
            <w:r>
              <w:rPr>
                <w:rFonts w:hint="eastAsia" w:ascii="仿宋_GB2312" w:hAnsi="仿宋_GB2312" w:eastAsia="仿宋_GB2312" w:cs="仿宋_GB2312"/>
                <w:b/>
                <w:bCs w:val="0"/>
                <w:color w:val="auto"/>
                <w:spacing w:val="26"/>
                <w:sz w:val="16"/>
                <w:szCs w:val="16"/>
              </w:rPr>
              <w:t>就业困难人员</w:t>
            </w:r>
          </w:p>
          <w:p>
            <w:pPr>
              <w:pStyle w:val="7"/>
              <w:spacing w:line="280" w:lineRule="auto"/>
              <w:ind w:left="111" w:right="5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认定</w:t>
            </w:r>
          </w:p>
        </w:tc>
        <w:tc>
          <w:tcPr>
            <w:tcW w:w="1602" w:type="dxa"/>
            <w:noWrap w:val="0"/>
            <w:vAlign w:val="center"/>
          </w:tcPr>
          <w:p>
            <w:pPr>
              <w:pStyle w:val="7"/>
              <w:jc w:val="center"/>
              <w:rPr>
                <w:rFonts w:hint="eastAsia" w:ascii="仿宋_GB2312" w:hAnsi="仿宋_GB2312" w:eastAsia="仿宋_GB2312" w:cs="仿宋_GB2312"/>
                <w:b/>
                <w:bCs w:val="0"/>
                <w:color w:val="auto"/>
                <w:sz w:val="16"/>
                <w:szCs w:val="16"/>
              </w:rPr>
            </w:pPr>
          </w:p>
        </w:tc>
        <w:tc>
          <w:tcPr>
            <w:tcW w:w="825"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55" w:right="12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
                <w:sz w:val="16"/>
                <w:szCs w:val="16"/>
              </w:rPr>
              <w:t>公共服务</w:t>
            </w:r>
          </w:p>
        </w:tc>
        <w:tc>
          <w:tcPr>
            <w:tcW w:w="645" w:type="dxa"/>
            <w:noWrap w:val="0"/>
            <w:vAlign w:val="center"/>
          </w:tcPr>
          <w:p>
            <w:pPr>
              <w:pStyle w:val="7"/>
              <w:spacing w:before="149" w:line="273" w:lineRule="auto"/>
              <w:ind w:left="110" w:right="-15"/>
              <w:jc w:val="center"/>
              <w:rPr>
                <w:rFonts w:hint="eastAsia" w:ascii="仿宋_GB2312" w:hAnsi="仿宋_GB2312" w:eastAsia="仿宋_GB2312" w:cs="仿宋_GB2312"/>
                <w:b/>
                <w:bCs w:val="0"/>
                <w:color w:val="auto"/>
                <w:spacing w:val="-20"/>
                <w:sz w:val="16"/>
                <w:szCs w:val="16"/>
                <w:lang w:eastAsia="zh-CN"/>
              </w:rPr>
            </w:pPr>
            <w:r>
              <w:rPr>
                <w:rFonts w:hint="eastAsia" w:ascii="仿宋_GB2312" w:hAnsi="仿宋_GB2312" w:eastAsia="仿宋_GB2312" w:cs="仿宋_GB2312"/>
                <w:b/>
                <w:bCs w:val="0"/>
                <w:color w:val="auto"/>
                <w:spacing w:val="-20"/>
                <w:sz w:val="16"/>
                <w:szCs w:val="16"/>
              </w:rPr>
              <w:t>市</w:t>
            </w:r>
            <w:r>
              <w:rPr>
                <w:rFonts w:hint="eastAsia" w:ascii="仿宋_GB2312" w:hAnsi="仿宋_GB2312" w:eastAsia="仿宋_GB2312" w:cs="仿宋_GB2312"/>
                <w:b/>
                <w:bCs w:val="0"/>
                <w:color w:val="auto"/>
                <w:spacing w:val="-20"/>
                <w:sz w:val="16"/>
                <w:szCs w:val="16"/>
                <w:lang w:eastAsia="zh-CN"/>
              </w:rPr>
              <w:t>、</w:t>
            </w:r>
          </w:p>
          <w:p>
            <w:pPr>
              <w:pStyle w:val="7"/>
              <w:spacing w:before="149" w:line="273" w:lineRule="auto"/>
              <w:ind w:left="110" w:right="-15"/>
              <w:jc w:val="center"/>
              <w:rPr>
                <w:rFonts w:hint="eastAsia" w:ascii="仿宋_GB2312" w:hAnsi="仿宋_GB2312" w:eastAsia="仿宋_GB2312" w:cs="仿宋_GB2312"/>
                <w:b/>
                <w:bCs w:val="0"/>
                <w:color w:val="auto"/>
                <w:spacing w:val="-20"/>
                <w:sz w:val="16"/>
                <w:szCs w:val="16"/>
              </w:rPr>
            </w:pPr>
            <w:r>
              <w:rPr>
                <w:rFonts w:hint="eastAsia" w:ascii="仿宋_GB2312" w:hAnsi="仿宋_GB2312" w:eastAsia="仿宋_GB2312" w:cs="仿宋_GB2312"/>
                <w:b/>
                <w:bCs w:val="0"/>
                <w:color w:val="auto"/>
                <w:spacing w:val="-20"/>
                <w:sz w:val="16"/>
                <w:szCs w:val="16"/>
              </w:rPr>
              <w:t>县、乡</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9"/>
                <w:sz w:val="16"/>
                <w:szCs w:val="16"/>
              </w:rPr>
              <w:t>城镇零就业家</w:t>
            </w:r>
          </w:p>
          <w:p>
            <w:pPr>
              <w:pStyle w:val="7"/>
              <w:keepNext w:val="0"/>
              <w:keepLines w:val="0"/>
              <w:pageBreakBefore w:val="0"/>
              <w:widowControl w:val="0"/>
              <w:kinsoku/>
              <w:wordWrap/>
              <w:overflowPunct/>
              <w:topLinePunct w:val="0"/>
              <w:autoSpaceDE/>
              <w:autoSpaceDN/>
              <w:bidi w:val="0"/>
              <w:adjustRightInd/>
              <w:snapToGrid/>
              <w:spacing w:before="46"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庭证明</w:t>
            </w:r>
          </w:p>
        </w:tc>
        <w:tc>
          <w:tcPr>
            <w:tcW w:w="5745"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spacing w:line="280" w:lineRule="auto"/>
              <w:ind w:left="109" w:right="10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××省实行告知承诺制的证明事项清单</w:t>
            </w:r>
            <w:r>
              <w:rPr>
                <w:rFonts w:hint="eastAsia" w:ascii="仿宋_GB2312" w:hAnsi="仿宋_GB2312" w:eastAsia="仿宋_GB2312" w:cs="仿宋_GB2312"/>
                <w:b/>
                <w:bCs w:val="0"/>
                <w:color w:val="auto"/>
                <w:spacing w:val="14"/>
                <w:sz w:val="16"/>
                <w:szCs w:val="16"/>
              </w:rPr>
              <w:t>（</w:t>
            </w:r>
            <w:r>
              <w:rPr>
                <w:rFonts w:hint="eastAsia" w:ascii="仿宋_GB2312" w:hAnsi="仿宋_GB2312" w:eastAsia="仿宋_GB2312" w:cs="仿宋_GB2312"/>
                <w:b/>
                <w:bCs w:val="0"/>
                <w:color w:val="auto"/>
                <w:sz w:val="16"/>
                <w:szCs w:val="16"/>
              </w:rPr>
              <w:t>第一批）中取消的部分证明事项</w:t>
            </w:r>
          </w:p>
        </w:tc>
        <w:tc>
          <w:tcPr>
            <w:tcW w:w="885" w:type="dxa"/>
            <w:noWrap w:val="0"/>
            <w:vAlign w:val="center"/>
          </w:tcPr>
          <w:p>
            <w:pPr>
              <w:pStyle w:val="7"/>
              <w:spacing w:line="252" w:lineRule="exact"/>
              <w:ind w:left="109"/>
              <w:jc w:val="left"/>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4"/>
                <w:sz w:val="16"/>
                <w:szCs w:val="16"/>
              </w:rPr>
              <w:t>网上数据</w:t>
            </w:r>
          </w:p>
          <w:p>
            <w:pPr>
              <w:pStyle w:val="7"/>
              <w:spacing w:before="46"/>
              <w:ind w:left="10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核查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82" w:hRule="atLeast"/>
        </w:trPr>
        <w:tc>
          <w:tcPr>
            <w:tcW w:w="631" w:type="dxa"/>
            <w:noWrap w:val="0"/>
            <w:vAlign w:val="center"/>
          </w:tcPr>
          <w:p>
            <w:pPr>
              <w:pStyle w:val="7"/>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ind w:left="11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社会保险登记</w:t>
            </w:r>
          </w:p>
        </w:tc>
        <w:tc>
          <w:tcPr>
            <w:tcW w:w="1622" w:type="dxa"/>
            <w:noWrap w:val="0"/>
            <w:vAlign w:val="center"/>
          </w:tcPr>
          <w:p>
            <w:pPr>
              <w:pStyle w:val="7"/>
              <w:spacing w:before="149" w:line="266" w:lineRule="auto"/>
              <w:ind w:left="111" w:right="5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6"/>
                <w:sz w:val="16"/>
                <w:szCs w:val="16"/>
              </w:rPr>
              <w:t>机关事业单位</w:t>
            </w:r>
            <w:r>
              <w:rPr>
                <w:rFonts w:hint="eastAsia" w:ascii="仿宋_GB2312" w:hAnsi="仿宋_GB2312" w:eastAsia="仿宋_GB2312" w:cs="仿宋_GB2312"/>
                <w:b/>
                <w:bCs w:val="0"/>
                <w:color w:val="auto"/>
                <w:sz w:val="16"/>
                <w:szCs w:val="16"/>
              </w:rPr>
              <w:t>社会保险登记</w:t>
            </w:r>
          </w:p>
        </w:tc>
        <w:tc>
          <w:tcPr>
            <w:tcW w:w="1602" w:type="dxa"/>
            <w:noWrap w:val="0"/>
            <w:vAlign w:val="center"/>
          </w:tcPr>
          <w:p>
            <w:pPr>
              <w:pStyle w:val="7"/>
              <w:jc w:val="center"/>
              <w:rPr>
                <w:rFonts w:hint="eastAsia" w:ascii="仿宋_GB2312" w:hAnsi="仿宋_GB2312" w:eastAsia="仿宋_GB2312" w:cs="仿宋_GB2312"/>
                <w:b/>
                <w:bCs w:val="0"/>
                <w:color w:val="auto"/>
                <w:sz w:val="16"/>
                <w:szCs w:val="16"/>
              </w:rPr>
            </w:pPr>
          </w:p>
        </w:tc>
        <w:tc>
          <w:tcPr>
            <w:tcW w:w="825" w:type="dxa"/>
            <w:noWrap w:val="0"/>
            <w:vAlign w:val="center"/>
          </w:tcPr>
          <w:p>
            <w:pPr>
              <w:pStyle w:val="7"/>
              <w:spacing w:before="149" w:line="266" w:lineRule="auto"/>
              <w:ind w:left="155" w:right="12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
                <w:sz w:val="16"/>
                <w:szCs w:val="16"/>
              </w:rPr>
              <w:t>公共服务</w:t>
            </w:r>
          </w:p>
        </w:tc>
        <w:tc>
          <w:tcPr>
            <w:tcW w:w="645" w:type="dxa"/>
            <w:noWrap w:val="0"/>
            <w:vAlign w:val="center"/>
          </w:tcPr>
          <w:p>
            <w:pPr>
              <w:pStyle w:val="7"/>
              <w:spacing w:line="252" w:lineRule="exact"/>
              <w:ind w:left="110" w:right="-15"/>
              <w:jc w:val="center"/>
              <w:rPr>
                <w:rFonts w:hint="eastAsia" w:ascii="仿宋_GB2312" w:hAnsi="仿宋_GB2312" w:eastAsia="仿宋_GB2312" w:cs="仿宋_GB2312"/>
                <w:b/>
                <w:bCs w:val="0"/>
                <w:color w:val="auto"/>
                <w:spacing w:val="-20"/>
                <w:sz w:val="16"/>
                <w:szCs w:val="16"/>
                <w:lang w:eastAsia="zh-CN"/>
              </w:rPr>
            </w:pPr>
            <w:r>
              <w:rPr>
                <w:rFonts w:hint="eastAsia" w:ascii="仿宋_GB2312" w:hAnsi="仿宋_GB2312" w:eastAsia="仿宋_GB2312" w:cs="仿宋_GB2312"/>
                <w:b/>
                <w:bCs w:val="0"/>
                <w:color w:val="auto"/>
                <w:spacing w:val="-20"/>
                <w:sz w:val="16"/>
                <w:szCs w:val="16"/>
              </w:rPr>
              <w:t>省</w:t>
            </w:r>
            <w:r>
              <w:rPr>
                <w:rFonts w:hint="eastAsia" w:ascii="仿宋_GB2312" w:hAnsi="仿宋_GB2312" w:eastAsia="仿宋_GB2312" w:cs="仿宋_GB2312"/>
                <w:b/>
                <w:bCs w:val="0"/>
                <w:color w:val="auto"/>
                <w:spacing w:val="-20"/>
                <w:sz w:val="16"/>
                <w:szCs w:val="16"/>
                <w:lang w:eastAsia="zh-CN"/>
              </w:rPr>
              <w:t>、</w:t>
            </w:r>
          </w:p>
          <w:p>
            <w:pPr>
              <w:pStyle w:val="7"/>
              <w:spacing w:before="5" w:line="310" w:lineRule="atLeast"/>
              <w:ind w:left="110" w:right="-15"/>
              <w:jc w:val="center"/>
              <w:rPr>
                <w:rFonts w:hint="eastAsia" w:ascii="仿宋_GB2312" w:hAnsi="仿宋_GB2312" w:eastAsia="仿宋_GB2312" w:cs="仿宋_GB2312"/>
                <w:b/>
                <w:bCs w:val="0"/>
                <w:color w:val="auto"/>
                <w:spacing w:val="-20"/>
                <w:sz w:val="16"/>
                <w:szCs w:val="16"/>
              </w:rPr>
            </w:pPr>
            <w:r>
              <w:rPr>
                <w:rFonts w:hint="eastAsia" w:ascii="仿宋_GB2312" w:hAnsi="仿宋_GB2312" w:eastAsia="仿宋_GB2312" w:cs="仿宋_GB2312"/>
                <w:b/>
                <w:bCs w:val="0"/>
                <w:color w:val="auto"/>
                <w:spacing w:val="-20"/>
                <w:sz w:val="16"/>
                <w:szCs w:val="16"/>
              </w:rPr>
              <w:t>市、县</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before="149" w:line="200" w:lineRule="exact"/>
              <w:ind w:left="110" w:right="54"/>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6"/>
                <w:sz w:val="16"/>
                <w:szCs w:val="16"/>
              </w:rPr>
              <w:t>机关事业单位</w:t>
            </w:r>
            <w:r>
              <w:rPr>
                <w:rFonts w:hint="eastAsia" w:ascii="仿宋_GB2312" w:hAnsi="仿宋_GB2312" w:eastAsia="仿宋_GB2312" w:cs="仿宋_GB2312"/>
                <w:b/>
                <w:bCs w:val="0"/>
                <w:color w:val="auto"/>
                <w:sz w:val="16"/>
                <w:szCs w:val="16"/>
              </w:rPr>
              <w:t>社会保险登记</w:t>
            </w:r>
          </w:p>
        </w:tc>
        <w:tc>
          <w:tcPr>
            <w:tcW w:w="5745" w:type="dxa"/>
            <w:noWrap w:val="0"/>
            <w:vAlign w:val="center"/>
          </w:tcPr>
          <w:p>
            <w:pPr>
              <w:pStyle w:val="7"/>
              <w:ind w:firstLine="2062" w:firstLineChars="1300"/>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五证合一</w:t>
            </w:r>
          </w:p>
        </w:tc>
        <w:tc>
          <w:tcPr>
            <w:tcW w:w="885" w:type="dxa"/>
            <w:noWrap w:val="0"/>
            <w:vAlign w:val="center"/>
          </w:tcPr>
          <w:p>
            <w:pPr>
              <w:pStyle w:val="7"/>
              <w:keepNext w:val="0"/>
              <w:keepLines w:val="0"/>
              <w:pageBreakBefore w:val="0"/>
              <w:widowControl w:val="0"/>
              <w:kinsoku/>
              <w:wordWrap/>
              <w:overflowPunct/>
              <w:topLinePunct w:val="0"/>
              <w:autoSpaceDE/>
              <w:autoSpaceDN/>
              <w:bidi w:val="0"/>
              <w:adjustRightInd/>
              <w:snapToGrid/>
              <w:spacing w:line="200" w:lineRule="exact"/>
              <w:ind w:left="108"/>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4"/>
                <w:sz w:val="16"/>
                <w:szCs w:val="16"/>
              </w:rPr>
              <w:t>统一社会</w:t>
            </w:r>
          </w:p>
          <w:p>
            <w:pPr>
              <w:pStyle w:val="7"/>
              <w:keepNext w:val="0"/>
              <w:keepLines w:val="0"/>
              <w:pageBreakBefore w:val="0"/>
              <w:widowControl w:val="0"/>
              <w:kinsoku/>
              <w:wordWrap/>
              <w:overflowPunct/>
              <w:topLinePunct w:val="0"/>
              <w:autoSpaceDE/>
              <w:autoSpaceDN/>
              <w:bidi w:val="0"/>
              <w:adjustRightInd/>
              <w:snapToGrid/>
              <w:spacing w:before="5" w:line="200" w:lineRule="exact"/>
              <w:ind w:left="108" w:right="54"/>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0"/>
                <w:sz w:val="16"/>
                <w:szCs w:val="16"/>
              </w:rPr>
              <w:t>信用代码</w:t>
            </w:r>
            <w:r>
              <w:rPr>
                <w:rFonts w:hint="eastAsia" w:ascii="仿宋_GB2312" w:hAnsi="仿宋_GB2312" w:eastAsia="仿宋_GB2312" w:cs="仿宋_GB2312"/>
                <w:b/>
                <w:bCs w:val="0"/>
                <w:color w:val="auto"/>
                <w:sz w:val="16"/>
                <w:szCs w:val="16"/>
              </w:rPr>
              <w:t>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6" w:hRule="atLeast"/>
        </w:trPr>
        <w:tc>
          <w:tcPr>
            <w:tcW w:w="631" w:type="dxa"/>
            <w:noWrap w:val="0"/>
            <w:vAlign w:val="center"/>
          </w:tcPr>
          <w:p>
            <w:pPr>
              <w:pStyle w:val="7"/>
              <w:spacing w:line="253" w:lineRule="exact"/>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spacing w:before="149"/>
              <w:ind w:left="11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工伤保险服务</w:t>
            </w:r>
          </w:p>
        </w:tc>
        <w:tc>
          <w:tcPr>
            <w:tcW w:w="1622" w:type="dxa"/>
            <w:noWrap w:val="0"/>
            <w:vAlign w:val="center"/>
          </w:tcPr>
          <w:p>
            <w:pPr>
              <w:pStyle w:val="7"/>
              <w:spacing w:line="253" w:lineRule="exact"/>
              <w:ind w:left="11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9"/>
                <w:sz w:val="16"/>
                <w:szCs w:val="16"/>
              </w:rPr>
              <w:t>工伤保险待遇</w:t>
            </w:r>
          </w:p>
          <w:p>
            <w:pPr>
              <w:pStyle w:val="7"/>
              <w:spacing w:before="46"/>
              <w:ind w:left="11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变更</w:t>
            </w:r>
          </w:p>
        </w:tc>
        <w:tc>
          <w:tcPr>
            <w:tcW w:w="1602" w:type="dxa"/>
            <w:noWrap w:val="0"/>
            <w:vAlign w:val="center"/>
          </w:tcPr>
          <w:p>
            <w:pPr>
              <w:pStyle w:val="7"/>
              <w:jc w:val="center"/>
              <w:rPr>
                <w:rFonts w:hint="eastAsia" w:ascii="仿宋_GB2312" w:hAnsi="仿宋_GB2312" w:eastAsia="仿宋_GB2312" w:cs="仿宋_GB2312"/>
                <w:b/>
                <w:bCs w:val="0"/>
                <w:color w:val="auto"/>
                <w:sz w:val="16"/>
                <w:szCs w:val="16"/>
              </w:rPr>
            </w:pPr>
          </w:p>
        </w:tc>
        <w:tc>
          <w:tcPr>
            <w:tcW w:w="825" w:type="dxa"/>
            <w:noWrap w:val="0"/>
            <w:vAlign w:val="center"/>
          </w:tcPr>
          <w:p>
            <w:pPr>
              <w:pStyle w:val="7"/>
              <w:spacing w:line="253" w:lineRule="exact"/>
              <w:ind w:left="155"/>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公共</w:t>
            </w:r>
          </w:p>
          <w:p>
            <w:pPr>
              <w:pStyle w:val="7"/>
              <w:spacing w:before="46"/>
              <w:ind w:left="155"/>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服务</w:t>
            </w:r>
          </w:p>
        </w:tc>
        <w:tc>
          <w:tcPr>
            <w:tcW w:w="645" w:type="dxa"/>
            <w:noWrap w:val="0"/>
            <w:vAlign w:val="center"/>
          </w:tcPr>
          <w:p>
            <w:pPr>
              <w:pStyle w:val="7"/>
              <w:spacing w:line="253" w:lineRule="exact"/>
              <w:ind w:left="110" w:right="-15"/>
              <w:jc w:val="both"/>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3"/>
                <w:w w:val="100"/>
                <w:sz w:val="16"/>
                <w:szCs w:val="16"/>
              </w:rPr>
              <w:t>市、县</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9"/>
                <w:sz w:val="16"/>
                <w:szCs w:val="16"/>
              </w:rPr>
              <w:t>劳动能力鉴定</w:t>
            </w:r>
          </w:p>
          <w:p>
            <w:pPr>
              <w:pStyle w:val="7"/>
              <w:keepNext w:val="0"/>
              <w:keepLines w:val="0"/>
              <w:pageBreakBefore w:val="0"/>
              <w:widowControl w:val="0"/>
              <w:kinsoku/>
              <w:wordWrap/>
              <w:overflowPunct/>
              <w:topLinePunct w:val="0"/>
              <w:autoSpaceDE/>
              <w:autoSpaceDN/>
              <w:bidi w:val="0"/>
              <w:adjustRightInd/>
              <w:snapToGrid/>
              <w:spacing w:before="46" w:line="200" w:lineRule="exact"/>
              <w:ind w:left="110"/>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结论书</w:t>
            </w:r>
          </w:p>
        </w:tc>
        <w:tc>
          <w:tcPr>
            <w:tcW w:w="5745" w:type="dxa"/>
            <w:noWrap w:val="0"/>
            <w:vAlign w:val="center"/>
          </w:tcPr>
          <w:p>
            <w:pPr>
              <w:pStyle w:val="7"/>
              <w:spacing w:line="253" w:lineRule="exact"/>
              <w:ind w:left="10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《××省社会保险管理信息系统》和《××省</w:t>
            </w:r>
          </w:p>
          <w:p>
            <w:pPr>
              <w:pStyle w:val="7"/>
              <w:spacing w:before="46"/>
              <w:ind w:left="109"/>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工伤认定鉴定信息系统》联网可查询相关信息</w:t>
            </w:r>
          </w:p>
        </w:tc>
        <w:tc>
          <w:tcPr>
            <w:tcW w:w="885" w:type="dxa"/>
            <w:noWrap w:val="0"/>
            <w:vAlign w:val="center"/>
          </w:tcPr>
          <w:p>
            <w:pPr>
              <w:pStyle w:val="7"/>
              <w:spacing w:before="149"/>
              <w:ind w:left="92" w:right="9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内部核查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trPr>
        <w:tc>
          <w:tcPr>
            <w:tcW w:w="631" w:type="dxa"/>
            <w:noWrap w:val="0"/>
            <w:vAlign w:val="center"/>
          </w:tcPr>
          <w:p>
            <w:pPr>
              <w:pStyle w:val="7"/>
              <w:spacing w:line="267" w:lineRule="exact"/>
              <w:ind w:right="81"/>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范例</w:t>
            </w:r>
          </w:p>
        </w:tc>
        <w:tc>
          <w:tcPr>
            <w:tcW w:w="1637" w:type="dxa"/>
            <w:noWrap w:val="0"/>
            <w:vAlign w:val="center"/>
          </w:tcPr>
          <w:p>
            <w:pPr>
              <w:pStyle w:val="7"/>
              <w:spacing w:line="273" w:lineRule="auto"/>
              <w:ind w:left="112" w:right="97"/>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32"/>
                <w:sz w:val="16"/>
                <w:szCs w:val="16"/>
              </w:rPr>
              <w:t>食品</w:t>
            </w:r>
            <w:r>
              <w:rPr>
                <w:rFonts w:hint="eastAsia" w:ascii="仿宋_GB2312" w:hAnsi="仿宋_GB2312" w:eastAsia="仿宋_GB2312" w:cs="仿宋_GB2312"/>
                <w:b/>
                <w:bCs w:val="0"/>
                <w:color w:val="auto"/>
                <w:spacing w:val="-1"/>
                <w:sz w:val="16"/>
                <w:szCs w:val="16"/>
              </w:rPr>
              <w:t>（</w:t>
            </w:r>
            <w:r>
              <w:rPr>
                <w:rFonts w:hint="eastAsia" w:ascii="仿宋_GB2312" w:hAnsi="仿宋_GB2312" w:eastAsia="仿宋_GB2312" w:cs="仿宋_GB2312"/>
                <w:b/>
                <w:bCs w:val="0"/>
                <w:color w:val="auto"/>
                <w:sz w:val="16"/>
                <w:szCs w:val="16"/>
              </w:rPr>
              <w:t>含保健食</w:t>
            </w:r>
            <w:r>
              <w:rPr>
                <w:rFonts w:hint="eastAsia" w:ascii="仿宋_GB2312" w:hAnsi="仿宋_GB2312" w:eastAsia="仿宋_GB2312" w:cs="仿宋_GB2312"/>
                <w:b/>
                <w:bCs w:val="0"/>
                <w:color w:val="auto"/>
                <w:spacing w:val="-10"/>
                <w:sz w:val="16"/>
                <w:szCs w:val="16"/>
              </w:rPr>
              <w:t>品</w:t>
            </w:r>
            <w:r>
              <w:rPr>
                <w:rFonts w:hint="eastAsia" w:ascii="仿宋_GB2312" w:hAnsi="仿宋_GB2312" w:eastAsia="仿宋_GB2312" w:cs="仿宋_GB2312"/>
                <w:b/>
                <w:bCs w:val="0"/>
                <w:color w:val="auto"/>
                <w:spacing w:val="-9"/>
                <w:sz w:val="16"/>
                <w:szCs w:val="16"/>
              </w:rPr>
              <w:t>）生产、经营</w:t>
            </w:r>
            <w:r>
              <w:rPr>
                <w:rFonts w:hint="eastAsia" w:ascii="仿宋_GB2312" w:hAnsi="仿宋_GB2312" w:eastAsia="仿宋_GB2312" w:cs="仿宋_GB2312"/>
                <w:b/>
                <w:bCs w:val="0"/>
                <w:color w:val="auto"/>
                <w:sz w:val="16"/>
                <w:szCs w:val="16"/>
              </w:rPr>
              <w:t>许可</w:t>
            </w:r>
          </w:p>
        </w:tc>
        <w:tc>
          <w:tcPr>
            <w:tcW w:w="1622" w:type="dxa"/>
            <w:noWrap w:val="0"/>
            <w:vAlign w:val="center"/>
          </w:tcPr>
          <w:p>
            <w:pPr>
              <w:pStyle w:val="7"/>
              <w:spacing w:before="149" w:line="280" w:lineRule="auto"/>
              <w:ind w:left="111" w:right="83"/>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32"/>
                <w:sz w:val="16"/>
                <w:szCs w:val="16"/>
              </w:rPr>
              <w:t>食品</w:t>
            </w:r>
            <w:r>
              <w:rPr>
                <w:rFonts w:hint="eastAsia" w:ascii="仿宋_GB2312" w:hAnsi="仿宋_GB2312" w:eastAsia="仿宋_GB2312" w:cs="仿宋_GB2312"/>
                <w:b/>
                <w:bCs w:val="0"/>
                <w:color w:val="auto"/>
                <w:spacing w:val="-1"/>
                <w:sz w:val="16"/>
                <w:szCs w:val="16"/>
              </w:rPr>
              <w:t>（</w:t>
            </w:r>
            <w:r>
              <w:rPr>
                <w:rFonts w:hint="eastAsia" w:ascii="仿宋_GB2312" w:hAnsi="仿宋_GB2312" w:eastAsia="仿宋_GB2312" w:cs="仿宋_GB2312"/>
                <w:b/>
                <w:bCs w:val="0"/>
                <w:color w:val="auto"/>
                <w:sz w:val="16"/>
                <w:szCs w:val="16"/>
              </w:rPr>
              <w:t>含保健食品）经营许可</w:t>
            </w:r>
          </w:p>
        </w:tc>
        <w:tc>
          <w:tcPr>
            <w:tcW w:w="1602" w:type="dxa"/>
            <w:noWrap w:val="0"/>
            <w:vAlign w:val="center"/>
          </w:tcPr>
          <w:p>
            <w:pPr>
              <w:pStyle w:val="7"/>
              <w:spacing w:line="273" w:lineRule="auto"/>
              <w:ind w:left="111" w:right="8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4"/>
                <w:w w:val="98"/>
                <w:sz w:val="16"/>
                <w:szCs w:val="16"/>
              </w:rPr>
              <w:t>食品（</w:t>
            </w:r>
            <w:r>
              <w:rPr>
                <w:rFonts w:hint="eastAsia" w:ascii="仿宋_GB2312" w:hAnsi="仿宋_GB2312" w:eastAsia="仿宋_GB2312" w:cs="仿宋_GB2312"/>
                <w:b/>
                <w:bCs w:val="0"/>
                <w:color w:val="auto"/>
                <w:spacing w:val="13"/>
                <w:w w:val="98"/>
                <w:sz w:val="16"/>
                <w:szCs w:val="16"/>
              </w:rPr>
              <w:t>含保健食</w:t>
            </w:r>
            <w:r>
              <w:rPr>
                <w:rFonts w:hint="eastAsia" w:ascii="仿宋_GB2312" w:hAnsi="仿宋_GB2312" w:eastAsia="仿宋_GB2312" w:cs="仿宋_GB2312"/>
                <w:b/>
                <w:bCs w:val="0"/>
                <w:color w:val="auto"/>
                <w:spacing w:val="-1"/>
                <w:w w:val="98"/>
                <w:sz w:val="16"/>
                <w:szCs w:val="16"/>
              </w:rPr>
              <w:t>品</w:t>
            </w:r>
            <w:r>
              <w:rPr>
                <w:rFonts w:hint="eastAsia" w:ascii="仿宋_GB2312" w:hAnsi="仿宋_GB2312" w:eastAsia="仿宋_GB2312" w:cs="仿宋_GB2312"/>
                <w:b/>
                <w:bCs w:val="0"/>
                <w:color w:val="auto"/>
                <w:spacing w:val="-91"/>
                <w:w w:val="98"/>
                <w:sz w:val="16"/>
                <w:szCs w:val="16"/>
              </w:rPr>
              <w:t>）</w:t>
            </w:r>
            <w:r>
              <w:rPr>
                <w:rFonts w:hint="eastAsia" w:ascii="仿宋_GB2312" w:hAnsi="仿宋_GB2312" w:eastAsia="仿宋_GB2312" w:cs="仿宋_GB2312"/>
                <w:b/>
                <w:bCs w:val="0"/>
                <w:color w:val="auto"/>
                <w:spacing w:val="-1"/>
                <w:w w:val="98"/>
                <w:sz w:val="16"/>
                <w:szCs w:val="16"/>
              </w:rPr>
              <w:t>经营许可证遗</w:t>
            </w:r>
            <w:r>
              <w:rPr>
                <w:rFonts w:hint="eastAsia" w:ascii="仿宋_GB2312" w:hAnsi="仿宋_GB2312" w:eastAsia="仿宋_GB2312" w:cs="仿宋_GB2312"/>
                <w:b/>
                <w:bCs w:val="0"/>
                <w:color w:val="auto"/>
                <w:w w:val="98"/>
                <w:sz w:val="16"/>
                <w:szCs w:val="16"/>
              </w:rPr>
              <w:t>失补办</w:t>
            </w:r>
          </w:p>
        </w:tc>
        <w:tc>
          <w:tcPr>
            <w:tcW w:w="825" w:type="dxa"/>
            <w:noWrap w:val="0"/>
            <w:vAlign w:val="center"/>
          </w:tcPr>
          <w:p>
            <w:pPr>
              <w:pStyle w:val="7"/>
              <w:spacing w:before="149" w:line="280" w:lineRule="auto"/>
              <w:ind w:left="155" w:right="12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
                <w:sz w:val="16"/>
                <w:szCs w:val="16"/>
              </w:rPr>
              <w:t>行政许可</w:t>
            </w:r>
          </w:p>
        </w:tc>
        <w:tc>
          <w:tcPr>
            <w:tcW w:w="645" w:type="dxa"/>
            <w:noWrap w:val="0"/>
            <w:vAlign w:val="center"/>
          </w:tcPr>
          <w:p>
            <w:pPr>
              <w:pStyle w:val="7"/>
              <w:ind w:left="110"/>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w w:val="100"/>
                <w:sz w:val="16"/>
                <w:szCs w:val="16"/>
              </w:rPr>
              <w:t>县</w:t>
            </w:r>
          </w:p>
        </w:tc>
        <w:tc>
          <w:tcPr>
            <w:tcW w:w="1410" w:type="dxa"/>
            <w:noWrap w:val="0"/>
            <w:vAlign w:val="center"/>
          </w:tcPr>
          <w:p>
            <w:pPr>
              <w:pStyle w:val="7"/>
              <w:keepNext w:val="0"/>
              <w:keepLines w:val="0"/>
              <w:pageBreakBefore w:val="0"/>
              <w:widowControl w:val="0"/>
              <w:kinsoku/>
              <w:wordWrap/>
              <w:overflowPunct/>
              <w:topLinePunct w:val="0"/>
              <w:autoSpaceDE/>
              <w:autoSpaceDN/>
              <w:bidi w:val="0"/>
              <w:adjustRightInd/>
              <w:snapToGrid/>
              <w:spacing w:before="149" w:line="200" w:lineRule="exact"/>
              <w:ind w:left="110" w:right="54"/>
              <w:jc w:val="center"/>
              <w:textAlignment w:val="auto"/>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26"/>
                <w:sz w:val="16"/>
                <w:szCs w:val="16"/>
              </w:rPr>
              <w:t>媒体上登载遗</w:t>
            </w:r>
            <w:r>
              <w:rPr>
                <w:rFonts w:hint="eastAsia" w:ascii="仿宋_GB2312" w:hAnsi="仿宋_GB2312" w:eastAsia="仿宋_GB2312" w:cs="仿宋_GB2312"/>
                <w:b/>
                <w:bCs w:val="0"/>
                <w:color w:val="auto"/>
                <w:sz w:val="16"/>
                <w:szCs w:val="16"/>
              </w:rPr>
              <w:t>失的报样</w:t>
            </w:r>
          </w:p>
        </w:tc>
        <w:tc>
          <w:tcPr>
            <w:tcW w:w="5745" w:type="dxa"/>
            <w:noWrap w:val="0"/>
            <w:vAlign w:val="center"/>
          </w:tcPr>
          <w:p>
            <w:pPr>
              <w:pStyle w:val="7"/>
              <w:spacing w:before="149" w:line="280" w:lineRule="auto"/>
              <w:ind w:left="109" w:right="102"/>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z w:val="16"/>
                <w:szCs w:val="16"/>
              </w:rPr>
              <w:t>《××省人民政府关于取消和保留证明材料清</w:t>
            </w:r>
            <w:r>
              <w:rPr>
                <w:rFonts w:hint="eastAsia" w:ascii="仿宋_GB2312" w:hAnsi="仿宋_GB2312" w:eastAsia="仿宋_GB2312" w:cs="仿宋_GB2312"/>
                <w:b/>
                <w:bCs w:val="0"/>
                <w:color w:val="auto"/>
                <w:spacing w:val="-22"/>
                <w:sz w:val="16"/>
                <w:szCs w:val="16"/>
              </w:rPr>
              <w:t>单的决定》</w:t>
            </w:r>
            <w:r>
              <w:rPr>
                <w:rFonts w:hint="eastAsia" w:ascii="仿宋_GB2312" w:hAnsi="仿宋_GB2312" w:eastAsia="仿宋_GB2312" w:cs="仿宋_GB2312"/>
                <w:b/>
                <w:bCs w:val="0"/>
                <w:color w:val="auto"/>
                <w:spacing w:val="-1"/>
                <w:sz w:val="16"/>
                <w:szCs w:val="16"/>
              </w:rPr>
              <w:t>（×政发〔</w:t>
            </w:r>
            <w:r>
              <w:rPr>
                <w:rFonts w:hint="eastAsia" w:ascii="仿宋_GB2312" w:hAnsi="仿宋_GB2312" w:eastAsia="仿宋_GB2312" w:cs="仿宋_GB2312"/>
                <w:b/>
                <w:bCs w:val="0"/>
                <w:color w:val="auto"/>
                <w:sz w:val="16"/>
                <w:szCs w:val="16"/>
              </w:rPr>
              <w:t>2018〕23</w:t>
            </w:r>
            <w:r>
              <w:rPr>
                <w:rFonts w:hint="eastAsia" w:ascii="仿宋_GB2312" w:hAnsi="仿宋_GB2312" w:eastAsia="仿宋_GB2312" w:cs="仿宋_GB2312"/>
                <w:b/>
                <w:bCs w:val="0"/>
                <w:color w:val="auto"/>
                <w:spacing w:val="-23"/>
                <w:sz w:val="16"/>
                <w:szCs w:val="16"/>
              </w:rPr>
              <w:t xml:space="preserve"> 号</w:t>
            </w:r>
            <w:r>
              <w:rPr>
                <w:rFonts w:hint="eastAsia" w:ascii="仿宋_GB2312" w:hAnsi="仿宋_GB2312" w:eastAsia="仿宋_GB2312" w:cs="仿宋_GB2312"/>
                <w:b/>
                <w:bCs w:val="0"/>
                <w:color w:val="auto"/>
                <w:sz w:val="16"/>
                <w:szCs w:val="16"/>
              </w:rPr>
              <w:t>）</w:t>
            </w:r>
          </w:p>
        </w:tc>
        <w:tc>
          <w:tcPr>
            <w:tcW w:w="885" w:type="dxa"/>
            <w:noWrap w:val="0"/>
            <w:vAlign w:val="center"/>
          </w:tcPr>
          <w:p>
            <w:pPr>
              <w:pStyle w:val="7"/>
              <w:spacing w:before="14"/>
              <w:jc w:val="center"/>
              <w:rPr>
                <w:rFonts w:hint="eastAsia" w:ascii="仿宋_GB2312" w:hAnsi="仿宋_GB2312" w:eastAsia="仿宋_GB2312" w:cs="仿宋_GB2312"/>
                <w:b/>
                <w:bCs w:val="0"/>
                <w:color w:val="auto"/>
                <w:sz w:val="16"/>
                <w:szCs w:val="16"/>
              </w:rPr>
            </w:pPr>
          </w:p>
          <w:p>
            <w:pPr>
              <w:pStyle w:val="7"/>
              <w:ind w:left="92" w:right="98"/>
              <w:jc w:val="center"/>
              <w:rPr>
                <w:rFonts w:hint="eastAsia" w:ascii="仿宋_GB2312" w:hAnsi="仿宋_GB2312" w:eastAsia="仿宋_GB2312" w:cs="仿宋_GB2312"/>
                <w:b/>
                <w:bCs w:val="0"/>
                <w:color w:val="auto"/>
                <w:sz w:val="16"/>
                <w:szCs w:val="16"/>
              </w:rPr>
            </w:pPr>
            <w:r>
              <w:rPr>
                <w:rFonts w:hint="eastAsia" w:ascii="仿宋_GB2312" w:hAnsi="仿宋_GB2312" w:eastAsia="仿宋_GB2312" w:cs="仿宋_GB2312"/>
                <w:b/>
                <w:bCs w:val="0"/>
                <w:color w:val="auto"/>
                <w:spacing w:val="-1"/>
                <w:sz w:val="16"/>
                <w:szCs w:val="16"/>
              </w:rPr>
              <w:t>不再索要</w:t>
            </w:r>
          </w:p>
        </w:tc>
      </w:tr>
    </w:tbl>
    <w:p>
      <w:pPr>
        <w:spacing w:before="0" w:line="216" w:lineRule="auto"/>
        <w:ind w:left="220" w:right="131" w:firstLine="51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b/>
          <w:color w:val="auto"/>
          <w:spacing w:val="2"/>
          <w:sz w:val="20"/>
          <w:szCs w:val="20"/>
        </w:rPr>
        <w:t>填表说明：</w:t>
      </w: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eastAsia="zh-CN"/>
        </w:rPr>
        <w:t>县</w:t>
      </w:r>
      <w:r>
        <w:rPr>
          <w:rFonts w:hint="eastAsia" w:ascii="仿宋_GB2312" w:hAnsi="仿宋_GB2312" w:eastAsia="仿宋_GB2312" w:cs="仿宋_GB2312"/>
          <w:color w:val="auto"/>
          <w:sz w:val="20"/>
          <w:szCs w:val="20"/>
        </w:rPr>
        <w:t>政府及政府办名义制发的文件设定证明事项的，由起草单位填报；部门及下属单位的文件设定证明事项的由本部门填报，即部门既要填写本部门起草的由政府和政府办名义制发设定证明事项的文件，还要填写由本部门及下属单位制发的设定证明事项的文件。</w:t>
      </w:r>
    </w:p>
    <w:p>
      <w:pPr>
        <w:spacing w:before="0" w:line="216" w:lineRule="auto"/>
        <w:ind w:left="220" w:right="131" w:firstLine="51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val="en-US" w:eastAsia="zh-CN"/>
        </w:rPr>
        <w:t>2.</w:t>
      </w:r>
      <w:r>
        <w:rPr>
          <w:rFonts w:hint="eastAsia" w:ascii="仿宋_GB2312" w:hAnsi="仿宋_GB2312" w:eastAsia="仿宋_GB2312" w:cs="仿宋_GB2312"/>
          <w:color w:val="auto"/>
          <w:sz w:val="20"/>
          <w:szCs w:val="20"/>
        </w:rPr>
        <w:t>规范填报政务服务事项名称，如:无犯罪记录证明，国家和本省已有规范名称的按其执行；办理项名称（证明用途）填写使用证明所办理的具体事项，要列明何人+何事+其他。如：收养人申请子女收养登记时，需提交收养人所在单位或常住地居（村）委会开具生育情况证明或无子女证明。无政务服务事项的填写“无”。</w:t>
      </w:r>
    </w:p>
    <w:p>
      <w:pPr>
        <w:spacing w:before="0" w:line="216" w:lineRule="auto"/>
        <w:ind w:left="220" w:right="131" w:firstLine="51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val="en-US" w:eastAsia="zh-CN"/>
        </w:rPr>
        <w:t>3.</w:t>
      </w:r>
      <w:r>
        <w:rPr>
          <w:rFonts w:hint="eastAsia" w:ascii="仿宋_GB2312" w:hAnsi="仿宋_GB2312" w:eastAsia="仿宋_GB2312" w:cs="仿宋_GB2312"/>
          <w:color w:val="auto"/>
          <w:sz w:val="20"/>
          <w:szCs w:val="20"/>
        </w:rPr>
        <w:t>证明事项设定依据：按照效力层级法律→法规→规章→行政规范性文件顺序填写。填写设定依据时，如果上位法授权下位法作出具体规定的，一并写出下位法的具体内容。</w:t>
      </w:r>
    </w:p>
    <w:p>
      <w:pPr>
        <w:spacing w:before="0" w:line="216" w:lineRule="auto"/>
        <w:ind w:left="220" w:right="131" w:firstLine="51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val="en-US" w:eastAsia="zh-CN"/>
        </w:rPr>
        <w:t>4.</w:t>
      </w:r>
      <w:r>
        <w:rPr>
          <w:rFonts w:hint="eastAsia" w:ascii="仿宋_GB2312" w:hAnsi="仿宋_GB2312" w:eastAsia="仿宋_GB2312" w:cs="仿宋_GB2312"/>
          <w:color w:val="auto"/>
          <w:sz w:val="20"/>
          <w:szCs w:val="20"/>
        </w:rPr>
        <w:t>取消后的办理方式可根据实际填写：一是调整为依据申请人提交的有效证件、法定证照、合同凭证等办理；二是调整为书面告知承诺方式办理；三是调整为政府部门内部核查和部门间核查办理；四是调整为部门运用征信系统查检等网络核验方式办理；五是调整为用其他材料涵盖或替代方式办理（请写明其他材料或替代的具体方式）；六是调整为其他方式办理（请写明调整的具体方式</w:t>
      </w:r>
      <w:r>
        <w:rPr>
          <w:rFonts w:hint="eastAsia" w:ascii="仿宋_GB2312" w:hAnsi="仿宋_GB2312" w:eastAsia="仿宋_GB2312" w:cs="仿宋_GB2312"/>
          <w:color w:val="auto"/>
          <w:sz w:val="20"/>
          <w:szCs w:val="20"/>
          <w:lang w:eastAsia="zh-CN"/>
        </w:rPr>
        <w:t>）。</w:t>
      </w:r>
    </w:p>
    <w:p>
      <w:pPr>
        <w:spacing w:before="0" w:line="216" w:lineRule="auto"/>
        <w:ind w:left="220" w:right="131" w:firstLine="510"/>
        <w:jc w:val="left"/>
        <w:rPr>
          <w:rFonts w:hint="eastAsia" w:ascii="仿宋_GB2312" w:hAnsi="仿宋_GB2312" w:eastAsia="仿宋_GB2312" w:cs="仿宋_GB2312"/>
          <w:color w:val="auto"/>
          <w:sz w:val="20"/>
          <w:szCs w:val="20"/>
        </w:rPr>
        <w:sectPr>
          <w:footerReference r:id="rId9" w:type="default"/>
          <w:footerReference r:id="rId10" w:type="even"/>
          <w:pgSz w:w="16850" w:h="11910" w:orient="landscape"/>
          <w:pgMar w:top="1100" w:right="960" w:bottom="1500" w:left="860" w:header="0" w:footer="1307" w:gutter="0"/>
          <w:pgNumType w:fmt="numberInDash"/>
          <w:cols w:space="720" w:num="1"/>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ge">
                <wp:posOffset>9709150</wp:posOffset>
              </wp:positionV>
              <wp:extent cx="516890" cy="3009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16890" cy="300990"/>
                      </a:xfrm>
                      <a:prstGeom prst="rect">
                        <a:avLst/>
                      </a:prstGeom>
                      <a:noFill/>
                      <a:ln>
                        <a:noFill/>
                      </a:ln>
                    </wps:spPr>
                    <wps:txbx>
                      <w:txbxContent>
                        <w:p>
                          <w:pPr>
                            <w:spacing w:before="0" w:line="326" w:lineRule="exact"/>
                            <w:ind w:left="20" w:righ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pacing w:val="5"/>
                              <w:sz w:val="28"/>
                              <w:szCs w:val="28"/>
                            </w:rPr>
                            <w:t xml:space="preserve"> </w:t>
                          </w:r>
                        </w:p>
                      </w:txbxContent>
                    </wps:txbx>
                    <wps:bodyPr lIns="0" tIns="0" rIns="0" bIns="0" upright="1"/>
                  </wps:wsp>
                </a:graphicData>
              </a:graphic>
            </wp:anchor>
          </w:drawing>
        </mc:Choice>
        <mc:Fallback>
          <w:pict>
            <v:shape id="_x0000_s1026" o:spid="_x0000_s1026" o:spt="202" type="#_x0000_t202" style="position:absolute;left:0pt;margin-top:764.5pt;height:23.7pt;width:40.7pt;mso-position-horizontal:outside;mso-position-horizontal-relative:margin;mso-position-vertical-relative:page;z-index:251663360;mso-width-relative:page;mso-height-relative:page;" filled="f" stroked="f" coordsize="21600,21600" o:gfxdata="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3isJDNgAAAAJAQAADwAAAAAAAAABACAAAAAiAAAAZHJzL2Rvd25yZXYueG1sUEsBAhQA&#10;FAAAAAgAh07iQIU+Die5AQAAcQMAAA4AAAAAAAAAAQAgAAAAJwEAAGRycy9lMm9Eb2MueG1sUEsF&#10;BgAAAAAGAAYAWQEAAFIFAAAAAA==&#10;">
              <v:path/>
              <v:fill on="f" focussize="0,0"/>
              <v:stroke on="f"/>
              <v:imagedata o:title=""/>
              <o:lock v:ext="edit" aspectratio="f"/>
              <v:textbox inset="0mm,0mm,0mm,0mm">
                <w:txbxContent>
                  <w:p>
                    <w:pPr>
                      <w:spacing w:before="0" w:line="326" w:lineRule="exact"/>
                      <w:ind w:left="20" w:righ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pacing w:val="5"/>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31"/>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-161925</wp:posOffset>
              </wp:positionV>
              <wp:extent cx="554355" cy="3143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4355" cy="314325"/>
                      </a:xfrm>
                      <a:prstGeom prst="rect">
                        <a:avLst/>
                      </a:prstGeom>
                      <a:noFill/>
                      <a:ln>
                        <a:noFill/>
                      </a:ln>
                    </wps:spPr>
                    <wps:txbx>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8</w:t>
                          </w:r>
                          <w:r>
                            <w:rPr>
                              <w:rFonts w:hint="eastAsia" w:ascii="仿宋_GB2312" w:hAnsi="仿宋_GB2312" w:eastAsia="仿宋_GB2312" w:cs="仿宋_GB2312"/>
                              <w:sz w:val="28"/>
                              <w:szCs w:val="28"/>
                              <w:lang w:eastAsia="zh-CN"/>
                            </w:rPr>
                            <w:fldChar w:fldCharType="end"/>
                          </w:r>
                        </w:p>
                      </w:txbxContent>
                    </wps:txbx>
                    <wps:bodyPr lIns="0" tIns="0" rIns="0" bIns="0" upright="0"/>
                  </wps:wsp>
                </a:graphicData>
              </a:graphic>
            </wp:anchor>
          </w:drawing>
        </mc:Choice>
        <mc:Fallback>
          <w:pict>
            <v:shape id="_x0000_s1026" o:spid="_x0000_s1026" o:spt="202" type="#_x0000_t202" style="position:absolute;left:0pt;margin-top:-12.75pt;height:24.75pt;width:43.65pt;mso-position-horizontal:outside;mso-position-horizontal-relative:margin;z-index:251664384;mso-width-relative:page;mso-height-relative:page;" filled="f" stroked="f" coordsize="21600,21600" o:gfxdata="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pzSR/1gAAAAYBAAAPAAAAAAAAAAEAIAAAACIAAABkcnMvZG93bnJldi54bWxQSwECFAAU&#10;AAAACACHTuJA6beRt7oBAABxAwAADgAAAAAAAAABACAAAAAlAQAAZHJzL2Uyb0RvYy54bWxQSwUG&#10;AAAAAAYABgBZAQAAUQUAAAAA&#10;">
              <v:path/>
              <v:fill on="f" focussize="0,0"/>
              <v:stroke on="f"/>
              <v:imagedata o:title=""/>
              <o:lock v:ext="edit" aspectratio="f"/>
              <v:textbox inset="0mm,0mm,0mm,0mm">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8</w:t>
                    </w:r>
                    <w:r>
                      <w:rPr>
                        <w:rFonts w:hint="eastAsia" w:ascii="仿宋_GB2312" w:hAnsi="仿宋_GB2312" w:eastAsia="仿宋_GB2312" w:cs="仿宋_GB2312"/>
                        <w:sz w:val="28"/>
                        <w:szCs w:val="28"/>
                        <w:lang w:eastAsia="zh-CN"/>
                      </w:rP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9558655</wp:posOffset>
              </wp:positionH>
              <wp:positionV relativeFrom="page">
                <wp:posOffset>6583680</wp:posOffset>
              </wp:positionV>
              <wp:extent cx="478790" cy="2070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8790" cy="207010"/>
                      </a:xfrm>
                      <a:prstGeom prst="rect">
                        <a:avLst/>
                      </a:prstGeom>
                      <a:noFill/>
                      <a:ln>
                        <a:noFill/>
                      </a:ln>
                    </wps:spPr>
                    <wps:txbx>
                      <w:txbxContent>
                        <w:p/>
                      </w:txbxContent>
                    </wps:txbx>
                    <wps:bodyPr lIns="0" tIns="0" rIns="0" bIns="0" upright="1"/>
                  </wps:wsp>
                </a:graphicData>
              </a:graphic>
            </wp:anchor>
          </w:drawing>
        </mc:Choice>
        <mc:Fallback>
          <w:pict>
            <v:shape id="_x0000_s1026" o:spid="_x0000_s1026" o:spt="202" type="#_x0000_t202" style="position:absolute;left:0pt;margin-left:752.65pt;margin-top:518.4pt;height:16.3pt;width:37.7pt;mso-position-horizontal-relative:page;mso-position-vertical-relative:page;z-index:-251656192;mso-width-relative:page;mso-height-relative:page;" filled="f" stroked="f" coordsize="21600,21600" o:gfxdata="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hPTkt9sAAAAPAQAADwAAAAAAAAABACAAAAAiAAAAZHJzL2Rvd25yZXYueG1sUEsB&#10;AhQAFAAAAAgAh07iQDRbndm5AQAAcQMAAA4AAAAAAAAAAQAgAAAAKgEAAGRycy9lMm9Eb2MueG1s&#10;UEsFBgAAAAAGAAYAWQEAAFUFAAAAAA==&#10;">
              <v:path/>
              <v:fill on="f" focussize="0,0"/>
              <v:stroke on="f" joinstyle="miter"/>
              <v:imagedata o:title=""/>
              <o:lock v:ext="edit"/>
              <v:textbox inset="0mm,0mm,0mm,0mm">
                <w:txbxContent>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673100</wp:posOffset>
              </wp:positionH>
              <wp:positionV relativeFrom="page">
                <wp:posOffset>6593205</wp:posOffset>
              </wp:positionV>
              <wp:extent cx="478790" cy="20701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78790" cy="207010"/>
                      </a:xfrm>
                      <a:prstGeom prst="rect">
                        <a:avLst/>
                      </a:prstGeom>
                      <a:noFill/>
                      <a:ln>
                        <a:noFill/>
                      </a:ln>
                    </wps:spPr>
                    <wps:txbx>
                      <w:txbxContent>
                        <w:p>
                          <w:pPr>
                            <w:spacing w:before="0" w:line="326" w:lineRule="exact"/>
                            <w:ind w:left="20" w:right="0" w:firstLine="0"/>
                            <w:jc w:val="left"/>
                            <w:rPr>
                              <w:sz w:val="28"/>
                            </w:rPr>
                          </w:pPr>
                          <w:r>
                            <w:rPr>
                              <w:sz w:val="28"/>
                            </w:rPr>
                            <w:t>-</w:t>
                          </w:r>
                          <w:r>
                            <w:rPr>
                              <w:spacing w:val="5"/>
                              <w:sz w:val="28"/>
                            </w:rPr>
                            <w:t xml:space="preserve"> </w:t>
                          </w:r>
                          <w:r>
                            <w:rPr>
                              <w:sz w:val="28"/>
                            </w:rPr>
                            <w:t>8</w:t>
                          </w:r>
                          <w:r>
                            <w:rPr>
                              <w:spacing w:val="6"/>
                              <w:sz w:val="28"/>
                            </w:rPr>
                            <w:t xml:space="preserve"> </w:t>
                          </w:r>
                          <w:r>
                            <w:rPr>
                              <w:sz w:val="28"/>
                            </w:rPr>
                            <w:t>-</w:t>
                          </w:r>
                        </w:p>
                      </w:txbxContent>
                    </wps:txbx>
                    <wps:bodyPr lIns="0" tIns="0" rIns="0" bIns="0" upright="1"/>
                  </wps:wsp>
                </a:graphicData>
              </a:graphic>
            </wp:anchor>
          </w:drawing>
        </mc:Choice>
        <mc:Fallback>
          <w:pict>
            <v:shape id="_x0000_s1026" o:spid="_x0000_s1026" o:spt="202" type="#_x0000_t202" style="position:absolute;left:0pt;margin-left:53pt;margin-top:519.15pt;height:16.3pt;width:37.7pt;mso-position-horizontal-relative:page;mso-position-vertical-relative:page;z-index:-251657216;mso-width-relative:page;mso-height-relative:page;" filled="f" stroked="f" coordsize="21600,21600" o:gfxdata="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zeOWTZAAAADQEAAA8AAAAAAAAAAQAgAAAAIgAAAGRycy9kb3ducmV2LnhtbFBLAQIU&#10;ABQAAAAIAIdO4kB9gqIGuQEAAHEDAAAOAAAAAAAAAAEAIAAAACgBAABkcnMvZTJvRG9jLnhtbFBL&#10;BQYAAAAABgAGAFkBAABTBQAAAAA=&#10;">
              <v:path/>
              <v:fill on="f" focussize="0,0"/>
              <v:stroke on="f" joinstyle="miter"/>
              <v:imagedata o:title=""/>
              <o:lock v:ext="edit"/>
              <v:textbox inset="0mm,0mm,0mm,0mm">
                <w:txbxContent>
                  <w:p>
                    <w:pPr>
                      <w:spacing w:before="0" w:line="326" w:lineRule="exact"/>
                      <w:ind w:left="20" w:right="0" w:firstLine="0"/>
                      <w:jc w:val="left"/>
                      <w:rPr>
                        <w:sz w:val="28"/>
                      </w:rPr>
                    </w:pPr>
                    <w:r>
                      <w:rPr>
                        <w:sz w:val="28"/>
                      </w:rPr>
                      <w:t>-</w:t>
                    </w:r>
                    <w:r>
                      <w:rPr>
                        <w:spacing w:val="5"/>
                        <w:sz w:val="28"/>
                      </w:rPr>
                      <w:t xml:space="preserve"> </w:t>
                    </w:r>
                    <w:r>
                      <w:rPr>
                        <w:sz w:val="28"/>
                      </w:rPr>
                      <w:t>8</w:t>
                    </w:r>
                    <w:r>
                      <w:rPr>
                        <w:spacing w:val="6"/>
                        <w:sz w:val="28"/>
                      </w:rPr>
                      <w:t xml:space="preserve"> </w:t>
                    </w:r>
                    <w:r>
                      <w:rPr>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31"/>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-304800</wp:posOffset>
              </wp:positionV>
              <wp:extent cx="497205" cy="4006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497205" cy="400685"/>
                      </a:xfrm>
                      <a:prstGeom prst="rect">
                        <a:avLst/>
                      </a:prstGeom>
                      <a:noFill/>
                      <a:ln>
                        <a:noFill/>
                      </a:ln>
                    </wps:spPr>
                    <wps:txbx>
                      <w:txbxContent>
                        <w:p>
                          <w:pPr>
                            <w:pStyle w:val="4"/>
                            <w:rPr>
                              <w:rFonts w:hint="eastAsia"/>
                              <w:lang w:eastAsia="zh-CN"/>
                            </w:rPr>
                          </w:pPr>
                        </w:p>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9</w:t>
                          </w:r>
                          <w:r>
                            <w:rPr>
                              <w:rFonts w:hint="eastAsia" w:ascii="仿宋_GB2312" w:hAnsi="仿宋_GB2312" w:eastAsia="仿宋_GB2312" w:cs="仿宋_GB2312"/>
                              <w:sz w:val="28"/>
                              <w:szCs w:val="28"/>
                              <w:lang w:eastAsia="zh-CN"/>
                            </w:rPr>
                            <w:fldChar w:fldCharType="end"/>
                          </w:r>
                        </w:p>
                      </w:txbxContent>
                    </wps:txbx>
                    <wps:bodyPr lIns="0" tIns="0" rIns="0" bIns="0" upright="0"/>
                  </wps:wsp>
                </a:graphicData>
              </a:graphic>
            </wp:anchor>
          </w:drawing>
        </mc:Choice>
        <mc:Fallback>
          <w:pict>
            <v:shape id="_x0000_s1026" o:spid="_x0000_s1026" o:spt="202" type="#_x0000_t202" style="position:absolute;left:0pt;margin-top:-24pt;height:31.55pt;width:39.15pt;mso-position-horizontal:outside;mso-position-horizontal-relative:margin;z-index:251665408;mso-width-relative:page;mso-height-relative:page;" filled="f" stroked="f" coordsize="21600,21600" o:gfxdata="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2JOXN1gAAAAYBAAAPAAAAAAAAAAEAIAAAACIAAABkcnMvZG93bnJldi54bWxQSwECFAAU&#10;AAAACACHTuJAvbu7ProBAABxAwAADgAAAAAAAAABACAAAAAlAQAAZHJzL2Uyb0RvYy54bWxQSwUG&#10;AAAAAAYABgBZAQAAUQUAAAAA&#10;">
              <v:path/>
              <v:fill on="f" focussize="0,0"/>
              <v:stroke on="f"/>
              <v:imagedata o:title=""/>
              <o:lock v:ext="edit" aspectratio="f"/>
              <v:textbox inset="0mm,0mm,0mm,0mm">
                <w:txbxContent>
                  <w:p>
                    <w:pPr>
                      <w:pStyle w:val="4"/>
                      <w:rPr>
                        <w:rFonts w:hint="eastAsia"/>
                        <w:lang w:eastAsia="zh-CN"/>
                      </w:rPr>
                    </w:pPr>
                  </w:p>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9</w:t>
                    </w:r>
                    <w:r>
                      <w:rPr>
                        <w:rFonts w:hint="eastAsia" w:ascii="仿宋_GB2312" w:hAnsi="仿宋_GB2312" w:eastAsia="仿宋_GB2312" w:cs="仿宋_GB2312"/>
                        <w:sz w:val="28"/>
                        <w:szCs w:val="28"/>
                        <w:lang w:eastAsia="zh-CN"/>
                      </w:rPr>
                      <w:fldChar w:fldCharType="end"/>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9472930</wp:posOffset>
              </wp:positionH>
              <wp:positionV relativeFrom="page">
                <wp:posOffset>6583680</wp:posOffset>
              </wp:positionV>
              <wp:extent cx="564515" cy="20701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64515" cy="207010"/>
                      </a:xfrm>
                      <a:prstGeom prst="rect">
                        <a:avLst/>
                      </a:prstGeom>
                      <a:noFill/>
                      <a:ln>
                        <a:noFill/>
                      </a:ln>
                    </wps:spPr>
                    <wps:txbx>
                      <w:txbxContent>
                        <w:p>
                          <w:pPr>
                            <w:rPr>
                              <w:rFonts w:hint="eastAsia" w:ascii="仿宋_GB2312" w:hAnsi="仿宋_GB2312" w:eastAsia="仿宋_GB2312" w:cs="仿宋_GB2312"/>
                              <w:sz w:val="28"/>
                              <w:szCs w:val="28"/>
                            </w:rPr>
                          </w:pPr>
                        </w:p>
                      </w:txbxContent>
                    </wps:txbx>
                    <wps:bodyPr lIns="0" tIns="0" rIns="0" bIns="0" upright="1"/>
                  </wps:wsp>
                </a:graphicData>
              </a:graphic>
            </wp:anchor>
          </w:drawing>
        </mc:Choice>
        <mc:Fallback>
          <w:pict>
            <v:shape id="_x0000_s1026" o:spid="_x0000_s1026" o:spt="202" type="#_x0000_t202" style="position:absolute;left:0pt;margin-left:745.9pt;margin-top:518.4pt;height:16.3pt;width:44.45pt;mso-position-horizontal-relative:page;mso-position-vertical-relative:page;z-index:-251654144;mso-width-relative:page;mso-height-relative:page;" filled="f" stroked="f" coordsize="21600,21600" o:gfxdata="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g99ZdsAAAAPAQAADwAAAAAAAAABACAAAAAiAAAAZHJzL2Rvd25yZXYueG1sUEsB&#10;AhQAFAAAAAgAh07iQBk/5cG5AQAAcQMAAA4AAAAAAAAAAQAgAAAAKgEAAGRycy9lMm9Eb2MueG1s&#10;UEsFBgAAAAAGAAYAWQEAAFUFAAAAAA==&#10;">
              <v:path/>
              <v:fill on="f" focussize="0,0"/>
              <v:stroke on="f" joinstyle="miter"/>
              <v:imagedata o:title=""/>
              <o:lock v:ext="edit"/>
              <v:textbox inset="0mm,0mm,0mm,0mm">
                <w:txbxContent>
                  <w:p>
                    <w:pPr>
                      <w:rPr>
                        <w:rFonts w:hint="eastAsia" w:ascii="仿宋_GB2312" w:hAnsi="仿宋_GB2312" w:eastAsia="仿宋_GB2312" w:cs="仿宋_GB2312"/>
                        <w:sz w:val="28"/>
                        <w:szCs w:val="2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673100</wp:posOffset>
              </wp:positionH>
              <wp:positionV relativeFrom="page">
                <wp:posOffset>6593205</wp:posOffset>
              </wp:positionV>
              <wp:extent cx="564515" cy="207010"/>
              <wp:effectExtent l="0" t="0" r="0" b="0"/>
              <wp:wrapNone/>
              <wp:docPr id="7" name="文本框 7"/>
              <wp:cNvGraphicFramePr/>
              <a:graphic xmlns:a="http://schemas.openxmlformats.org/drawingml/2006/main">
                <a:graphicData uri="http://schemas.microsoft.com/office/word/2010/wordprocessingShape">
                  <wps:wsp>
                    <wps:cNvSpPr txBox="1"/>
                    <wps:spPr>
                      <a:xfrm>
                        <a:off x="0" y="0"/>
                        <a:ext cx="564515" cy="207010"/>
                      </a:xfrm>
                      <a:prstGeom prst="rect">
                        <a:avLst/>
                      </a:prstGeom>
                      <a:noFill/>
                      <a:ln>
                        <a:noFill/>
                      </a:ln>
                    </wps:spPr>
                    <wps:txbx>
                      <w:txbxContent>
                        <w:p>
                          <w:pPr>
                            <w:spacing w:before="0" w:line="326" w:lineRule="exact"/>
                            <w:ind w:left="20" w:right="0" w:firstLine="0"/>
                            <w:jc w:val="left"/>
                            <w:rPr>
                              <w:sz w:val="28"/>
                            </w:rPr>
                          </w:pPr>
                          <w:r>
                            <w:rPr>
                              <w:sz w:val="28"/>
                            </w:rPr>
                            <w:t>-</w:t>
                          </w:r>
                          <w:r>
                            <w:rPr>
                              <w:spacing w:val="3"/>
                              <w:sz w:val="28"/>
                            </w:rPr>
                            <w:t xml:space="preserve"> </w:t>
                          </w:r>
                          <w:r>
                            <w:rPr>
                              <w:sz w:val="28"/>
                            </w:rPr>
                            <w:t>10</w:t>
                          </w:r>
                          <w:r>
                            <w:rPr>
                              <w:spacing w:val="3"/>
                              <w:sz w:val="28"/>
                            </w:rPr>
                            <w:t xml:space="preserve"> </w:t>
                          </w:r>
                          <w:r>
                            <w:rPr>
                              <w:sz w:val="28"/>
                            </w:rPr>
                            <w:t>-</w:t>
                          </w:r>
                        </w:p>
                      </w:txbxContent>
                    </wps:txbx>
                    <wps:bodyPr lIns="0" tIns="0" rIns="0" bIns="0" upright="1"/>
                  </wps:wsp>
                </a:graphicData>
              </a:graphic>
            </wp:anchor>
          </w:drawing>
        </mc:Choice>
        <mc:Fallback>
          <w:pict>
            <v:shape id="_x0000_s1026" o:spid="_x0000_s1026" o:spt="202" type="#_x0000_t202" style="position:absolute;left:0pt;margin-left:53pt;margin-top:519.15pt;height:16.3pt;width:44.45pt;mso-position-horizontal-relative:page;mso-position-vertical-relative:page;z-index:-251655168;mso-width-relative:page;mso-height-relative:page;" filled="f" stroked="f" coordsize="21600,21600" o:gfxdata="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J4g92gAAAA0BAAAPAAAAAAAAAAEAIAAAACIAAABkcnMvZG93bnJldi54bWxQSwEC&#10;FAAUAAAACACHTuJA7M7MYrkBAABxAwAADgAAAAAAAAABACAAAAApAQAAZHJzL2Uyb0RvYy54bWxQ&#10;SwUGAAAAAAYABgBZAQAAVAUAAAAA&#10;">
              <v:path/>
              <v:fill on="f" focussize="0,0"/>
              <v:stroke on="f" joinstyle="miter"/>
              <v:imagedata o:title=""/>
              <o:lock v:ext="edit"/>
              <v:textbox inset="0mm,0mm,0mm,0mm">
                <w:txbxContent>
                  <w:p>
                    <w:pPr>
                      <w:spacing w:before="0" w:line="326" w:lineRule="exact"/>
                      <w:ind w:left="20" w:right="0" w:firstLine="0"/>
                      <w:jc w:val="left"/>
                      <w:rPr>
                        <w:sz w:val="28"/>
                      </w:rPr>
                    </w:pPr>
                    <w:r>
                      <w:rPr>
                        <w:sz w:val="28"/>
                      </w:rPr>
                      <w:t>-</w:t>
                    </w:r>
                    <w:r>
                      <w:rPr>
                        <w:spacing w:val="3"/>
                        <w:sz w:val="28"/>
                      </w:rPr>
                      <w:t xml:space="preserve"> </w:t>
                    </w:r>
                    <w:r>
                      <w:rPr>
                        <w:sz w:val="28"/>
                      </w:rPr>
                      <w:t>10</w:t>
                    </w:r>
                    <w:r>
                      <w:rPr>
                        <w:spacing w:val="3"/>
                        <w:sz w:val="28"/>
                      </w:rPr>
                      <w:t xml:space="preserve"> </w:t>
                    </w:r>
                    <w:r>
                      <w:rPr>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decimal"/>
      <w:lvlText w:val="%1."/>
      <w:lvlJc w:val="left"/>
      <w:pPr>
        <w:ind w:left="942" w:hanging="212"/>
      </w:pPr>
      <w:rPr>
        <w:rFonts w:hint="default" w:ascii="宋体" w:hAnsi="宋体" w:eastAsia="宋体" w:cs="宋体"/>
        <w:spacing w:val="-1"/>
        <w:w w:val="100"/>
        <w:sz w:val="19"/>
        <w:szCs w:val="19"/>
        <w:lang w:val="en-US" w:eastAsia="zh-CN" w:bidi="ar-SA"/>
      </w:rPr>
    </w:lvl>
    <w:lvl w:ilvl="1" w:tentative="0">
      <w:start w:val="0"/>
      <w:numFmt w:val="bullet"/>
      <w:lvlText w:val="•"/>
      <w:lvlJc w:val="left"/>
      <w:pPr>
        <w:ind w:left="2348" w:hanging="212"/>
      </w:pPr>
      <w:rPr>
        <w:rFonts w:hint="default"/>
        <w:lang w:val="en-US" w:eastAsia="zh-CN" w:bidi="ar-SA"/>
      </w:rPr>
    </w:lvl>
    <w:lvl w:ilvl="2" w:tentative="0">
      <w:start w:val="0"/>
      <w:numFmt w:val="bullet"/>
      <w:lvlText w:val="•"/>
      <w:lvlJc w:val="left"/>
      <w:pPr>
        <w:ind w:left="3757" w:hanging="212"/>
      </w:pPr>
      <w:rPr>
        <w:rFonts w:hint="default"/>
        <w:lang w:val="en-US" w:eastAsia="zh-CN" w:bidi="ar-SA"/>
      </w:rPr>
    </w:lvl>
    <w:lvl w:ilvl="3" w:tentative="0">
      <w:start w:val="0"/>
      <w:numFmt w:val="bullet"/>
      <w:lvlText w:val="•"/>
      <w:lvlJc w:val="left"/>
      <w:pPr>
        <w:ind w:left="5165" w:hanging="212"/>
      </w:pPr>
      <w:rPr>
        <w:rFonts w:hint="default"/>
        <w:lang w:val="en-US" w:eastAsia="zh-CN" w:bidi="ar-SA"/>
      </w:rPr>
    </w:lvl>
    <w:lvl w:ilvl="4" w:tentative="0">
      <w:start w:val="0"/>
      <w:numFmt w:val="bullet"/>
      <w:lvlText w:val="•"/>
      <w:lvlJc w:val="left"/>
      <w:pPr>
        <w:ind w:left="6574" w:hanging="212"/>
      </w:pPr>
      <w:rPr>
        <w:rFonts w:hint="default"/>
        <w:lang w:val="en-US" w:eastAsia="zh-CN" w:bidi="ar-SA"/>
      </w:rPr>
    </w:lvl>
    <w:lvl w:ilvl="5" w:tentative="0">
      <w:start w:val="0"/>
      <w:numFmt w:val="bullet"/>
      <w:lvlText w:val="•"/>
      <w:lvlJc w:val="left"/>
      <w:pPr>
        <w:ind w:left="7982" w:hanging="212"/>
      </w:pPr>
      <w:rPr>
        <w:rFonts w:hint="default"/>
        <w:lang w:val="en-US" w:eastAsia="zh-CN" w:bidi="ar-SA"/>
      </w:rPr>
    </w:lvl>
    <w:lvl w:ilvl="6" w:tentative="0">
      <w:start w:val="0"/>
      <w:numFmt w:val="bullet"/>
      <w:lvlText w:val="•"/>
      <w:lvlJc w:val="left"/>
      <w:pPr>
        <w:ind w:left="9391" w:hanging="212"/>
      </w:pPr>
      <w:rPr>
        <w:rFonts w:hint="default"/>
        <w:lang w:val="en-US" w:eastAsia="zh-CN" w:bidi="ar-SA"/>
      </w:rPr>
    </w:lvl>
    <w:lvl w:ilvl="7" w:tentative="0">
      <w:start w:val="0"/>
      <w:numFmt w:val="bullet"/>
      <w:lvlText w:val="•"/>
      <w:lvlJc w:val="left"/>
      <w:pPr>
        <w:ind w:left="10799" w:hanging="212"/>
      </w:pPr>
      <w:rPr>
        <w:rFonts w:hint="default"/>
        <w:lang w:val="en-US" w:eastAsia="zh-CN" w:bidi="ar-SA"/>
      </w:rPr>
    </w:lvl>
    <w:lvl w:ilvl="8" w:tentative="0">
      <w:start w:val="0"/>
      <w:numFmt w:val="bullet"/>
      <w:lvlText w:val="•"/>
      <w:lvlJc w:val="left"/>
      <w:pPr>
        <w:ind w:left="12208" w:hanging="212"/>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772713"/>
    <w:rsid w:val="0E772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szCs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lang w:val="en-US" w:eastAsia="zh-CN" w:bidi="ar-SA"/>
    </w:rPr>
  </w:style>
  <w:style w:type="paragraph" w:styleId="3">
    <w:name w:val="Body Text"/>
    <w:basedOn w:val="1"/>
    <w:qFormat/>
    <w:uiPriority w:val="1"/>
    <w:rPr>
      <w:rFonts w:ascii="宋体" w:hAnsi="宋体" w:eastAsia="宋体" w:cs="宋体"/>
      <w:sz w:val="31"/>
      <w:szCs w:val="31"/>
      <w:lang w:val="en-US" w:eastAsia="zh-CN" w:bidi="ar-SA"/>
    </w:rPr>
  </w:style>
  <w:style w:type="paragraph" w:styleId="4">
    <w:name w:val="footer"/>
    <w:basedOn w:val="1"/>
    <w:uiPriority w:val="99"/>
    <w:pPr>
      <w:tabs>
        <w:tab w:val="center" w:pos="4153"/>
        <w:tab w:val="right" w:pos="8306"/>
      </w:tabs>
      <w:overflowPunct w:val="0"/>
      <w:autoSpaceDE w:val="0"/>
      <w:autoSpaceDN w:val="0"/>
      <w:adjustRightInd w:val="0"/>
      <w:textAlignment w:val="baseline"/>
    </w:pPr>
    <w:rPr>
      <w:sz w:val="20"/>
      <w:szCs w:val="20"/>
    </w:rPr>
  </w:style>
  <w:style w:type="paragraph" w:customStyle="1" w:styleId="7">
    <w:name w:val="Table Paragraph"/>
    <w:basedOn w:val="1"/>
    <w:qFormat/>
    <w:uiPriority w:val="1"/>
    <w:rPr>
      <w:rFonts w:ascii="宋体" w:hAnsi="宋体" w:eastAsia="宋体" w:cs="宋体"/>
      <w:lang w:val="en-US" w:eastAsia="zh-CN" w:bidi="ar-SA"/>
    </w:rPr>
  </w:style>
  <w:style w:type="paragraph" w:styleId="8">
    <w:name w:val="List Paragraph"/>
    <w:basedOn w:val="1"/>
    <w:qFormat/>
    <w:uiPriority w:val="1"/>
    <w:pPr>
      <w:ind w:left="220" w:firstLine="525"/>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2023-09-20T01:32:00Z</dcterms:created>
  <dc:creator>Administrator</dc:creator>
  <cp:lastModifiedBy>Administrator</cp:lastModifiedBy>
  <dcterms:modified xsi:type="dcterms:W3CDTF">2023-09-20T01:33:27Z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8EF5A53FB022480EA3A848AF3C31696C</vt:lpwstr>
  </property>
</Properties>
</file>