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Bdr>
          <w:left w:val="none" w:color="auto" w:sz="0" w:space="0"/>
        </w:pBdr>
        <w:rPr>
          <w:rFonts w:hint="default" w:ascii="Times New Roman" w:hAnsi="Times New Roman" w:eastAsia="黑体" w:cs="Times New Roman"/>
          <w:color w:val="000000"/>
          <w:kern w:val="0"/>
          <w:sz w:val="32"/>
          <w:szCs w:val="32"/>
        </w:rPr>
      </w:pPr>
      <w:bookmarkStart w:id="0" w:name="_GoBack"/>
      <w:bookmarkEnd w:id="0"/>
      <w:r>
        <w:rPr>
          <w:rFonts w:hint="default" w:ascii="Times New Roman" w:hAnsi="Times New Roman" w:eastAsia="黑体" w:cs="Times New Roman"/>
          <w:color w:val="000000"/>
          <w:kern w:val="0"/>
          <w:sz w:val="30"/>
          <w:szCs w:val="30"/>
        </w:rPr>
        <w:t>附件</w:t>
      </w:r>
      <w:r>
        <w:rPr>
          <w:rFonts w:hint="default" w:ascii="Times New Roman" w:hAnsi="Times New Roman" w:eastAsia="黑体" w:cs="Times New Roman"/>
          <w:color w:val="000000"/>
          <w:kern w:val="0"/>
          <w:sz w:val="30"/>
          <w:szCs w:val="30"/>
          <w:lang w:val="en-US" w:eastAsia="zh-CN"/>
        </w:rPr>
        <w:t>1</w:t>
      </w:r>
      <w:r>
        <w:rPr>
          <w:rFonts w:hint="default" w:ascii="Times New Roman" w:hAnsi="Times New Roman" w:eastAsia="黑体" w:cs="Times New Roman"/>
          <w:color w:val="000000"/>
          <w:kern w:val="0"/>
          <w:sz w:val="30"/>
          <w:szCs w:val="30"/>
        </w:rPr>
        <w:t xml:space="preserve"> </w:t>
      </w:r>
      <w:r>
        <w:rPr>
          <w:rFonts w:hint="default" w:ascii="Times New Roman" w:hAnsi="Times New Roman" w:eastAsia="黑体" w:cs="Times New Roman"/>
          <w:color w:val="000000"/>
          <w:kern w:val="0"/>
          <w:sz w:val="32"/>
          <w:szCs w:val="32"/>
        </w:rPr>
        <w:t xml:space="preserve">          </w:t>
      </w:r>
    </w:p>
    <w:p>
      <w:pPr>
        <w:pStyle w:val="2"/>
        <w:pBdr>
          <w:left w:val="none" w:color="auto" w:sz="0" w:space="0"/>
        </w:pBdr>
        <w:jc w:val="center"/>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rPr>
        <w:t>2023年度县级审批生产建设项目清单</w:t>
      </w:r>
    </w:p>
    <w:tbl>
      <w:tblPr>
        <w:tblStyle w:val="8"/>
        <w:tblW w:w="14479" w:type="dxa"/>
        <w:jc w:val="center"/>
        <w:shd w:val="clear" w:color="auto" w:fill="auto"/>
        <w:tblLayout w:type="fixed"/>
        <w:tblCellMar>
          <w:top w:w="0" w:type="dxa"/>
          <w:left w:w="0" w:type="dxa"/>
          <w:bottom w:w="0" w:type="dxa"/>
          <w:right w:w="0" w:type="dxa"/>
        </w:tblCellMar>
      </w:tblPr>
      <w:tblGrid>
        <w:gridCol w:w="769"/>
        <w:gridCol w:w="1878"/>
        <w:gridCol w:w="1575"/>
        <w:gridCol w:w="1305"/>
        <w:gridCol w:w="1110"/>
        <w:gridCol w:w="1452"/>
        <w:gridCol w:w="855"/>
        <w:gridCol w:w="945"/>
        <w:gridCol w:w="1140"/>
        <w:gridCol w:w="1035"/>
        <w:gridCol w:w="855"/>
        <w:gridCol w:w="1560"/>
      </w:tblGrid>
      <w:tr>
        <w:tblPrEx>
          <w:tblCellMar>
            <w:top w:w="0" w:type="dxa"/>
            <w:left w:w="0" w:type="dxa"/>
            <w:bottom w:w="0" w:type="dxa"/>
            <w:right w:w="0" w:type="dxa"/>
          </w:tblCellMar>
        </w:tblPrEx>
        <w:trPr>
          <w:trHeight w:val="762"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序号</w:t>
            </w:r>
          </w:p>
        </w:tc>
        <w:tc>
          <w:tcPr>
            <w:tcW w:w="18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项目名称</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建设单位</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批复文号</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批复时间</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审批单位</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弃渣场个数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防治责任范围面积(hm2)</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应缴水土保持补偿费（建设期）</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已缴水土保持费（万元）</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方案类型(报告书/报告表)</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lang w:val="en-US" w:eastAsia="zh-CN"/>
              </w:rPr>
              <w:t>联系人/电话</w:t>
            </w:r>
          </w:p>
        </w:tc>
      </w:tr>
      <w:tr>
        <w:tblPrEx>
          <w:shd w:val="clear" w:color="auto" w:fill="auto"/>
          <w:tblCellMar>
            <w:top w:w="0" w:type="dxa"/>
            <w:left w:w="0" w:type="dxa"/>
            <w:bottom w:w="0" w:type="dxa"/>
            <w:right w:w="0" w:type="dxa"/>
          </w:tblCellMar>
        </w:tblPrEx>
        <w:trPr>
          <w:trHeight w:val="780"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莲农养殖建设项目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连城县莲农养殖发展有限公司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连水审批〔2023〕3号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2023.2.15</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2.13</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2.1334</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2.1334</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邱春梅139</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7965</w:t>
            </w:r>
          </w:p>
        </w:tc>
      </w:tr>
      <w:tr>
        <w:tblPrEx>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龙岩连城县银溪制砂生产加工项目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连城县银溪制砂有限责任公司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连水审批〔2023〕5号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2023.3.23</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1.7315</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1.7315</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1.7315</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童文西138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1206</w:t>
            </w:r>
          </w:p>
        </w:tc>
      </w:tr>
      <w:tr>
        <w:tblPrEx>
          <w:tblCellMar>
            <w:top w:w="0" w:type="dxa"/>
            <w:left w:w="0" w:type="dxa"/>
            <w:bottom w:w="0" w:type="dxa"/>
            <w:right w:w="0" w:type="dxa"/>
          </w:tblCellMar>
        </w:tblPrEx>
        <w:trPr>
          <w:trHeight w:val="1340"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年产30万吨精制石英砂（粉）及5000吨高纯石英砂建设项目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福建星成玉岭硅业有限公司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连水审批〔2023〕6号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2023.4.28</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4.6659</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3.4259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3.4259</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林</w:t>
            </w:r>
            <w:r>
              <w:rPr>
                <w:rFonts w:hint="eastAsia" w:ascii="Times New Roman" w:hAnsi="Times New Roman" w:eastAsia="仿宋_GB2312" w:cs="Times New Roman"/>
                <w:color w:val="000000"/>
                <w:kern w:val="0"/>
                <w:szCs w:val="21"/>
                <w:lang w:val="en-US" w:eastAsia="zh-CN"/>
              </w:rPr>
              <w:t>泉桂</w:t>
            </w:r>
            <w:r>
              <w:rPr>
                <w:rFonts w:hint="default" w:ascii="Times New Roman" w:hAnsi="Times New Roman" w:eastAsia="仿宋_GB2312" w:cs="Times New Roman"/>
                <w:color w:val="000000"/>
                <w:kern w:val="0"/>
                <w:szCs w:val="21"/>
                <w:lang w:val="en-US" w:eastAsia="zh-CN"/>
              </w:rPr>
              <w:t>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8877</w:t>
            </w:r>
          </w:p>
        </w:tc>
      </w:tr>
      <w:tr>
        <w:tblPrEx>
          <w:shd w:val="clear" w:color="auto" w:fill="auto"/>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4</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旭升年产51万立方米机制砂项目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连城县新泉旭升建材有限公司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连水审批〔2023〕7号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2023.5.8</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1.86</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1.86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1.86</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陈炎官139</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7388</w:t>
            </w:r>
          </w:p>
        </w:tc>
      </w:tr>
      <w:tr>
        <w:tblPrEx>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5</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4600头生猪标准化养殖项目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福建连城振鸿农牧有限公司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连水审批〔2023〕11号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2023.5.17</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3.223</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3.223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3.223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吴振明138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5591</w:t>
            </w:r>
          </w:p>
        </w:tc>
      </w:tr>
      <w:tr>
        <w:tblPrEx>
          <w:shd w:val="clear" w:color="auto" w:fill="auto"/>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6</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连城县朋口镇朋兴村清河湾新村住宅小区项目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连城县朋口镇朋兴村民居委会</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连水审批〔2023〕12号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2023.5.19</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6.22</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免征</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傅</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华158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6088</w:t>
            </w:r>
          </w:p>
        </w:tc>
      </w:tr>
      <w:tr>
        <w:tblPrEx>
          <w:shd w:val="clear" w:color="auto" w:fill="auto"/>
          <w:tblCellMar>
            <w:top w:w="0" w:type="dxa"/>
            <w:left w:w="0" w:type="dxa"/>
            <w:bottom w:w="0" w:type="dxa"/>
            <w:right w:w="0" w:type="dxa"/>
          </w:tblCellMar>
        </w:tblPrEx>
        <w:trPr>
          <w:trHeight w:val="762"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序号</w:t>
            </w:r>
          </w:p>
        </w:tc>
        <w:tc>
          <w:tcPr>
            <w:tcW w:w="18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项目名称</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建设单位</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批复文号</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批复时间</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审批单位</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弃渣场个数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防治责任范围面积(hm2)</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应缴水土保持补偿费（建设期）</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已缴水土保持费（万元）</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方案类型(报告书/报告表)</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联系人/电话</w:t>
            </w:r>
          </w:p>
        </w:tc>
      </w:tr>
      <w:tr>
        <w:tblPrEx>
          <w:shd w:val="clear" w:color="auto" w:fill="auto"/>
          <w:tblCellMar>
            <w:top w:w="0" w:type="dxa"/>
            <w:left w:w="0" w:type="dxa"/>
            <w:bottom w:w="0" w:type="dxa"/>
            <w:right w:w="0" w:type="dxa"/>
          </w:tblCellMar>
        </w:tblPrEx>
        <w:trPr>
          <w:trHeight w:val="706"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b/>
                <w:i w:val="0"/>
                <w:color w:val="000000"/>
                <w:sz w:val="22"/>
                <w:szCs w:val="22"/>
                <w:u w:val="none"/>
              </w:rPr>
            </w:pPr>
          </w:p>
        </w:tc>
      </w:tr>
      <w:tr>
        <w:tblPrEx>
          <w:shd w:val="clear" w:color="auto" w:fill="auto"/>
          <w:tblCellMar>
            <w:top w:w="0" w:type="dxa"/>
            <w:left w:w="0" w:type="dxa"/>
            <w:bottom w:w="0" w:type="dxa"/>
            <w:right w:w="0" w:type="dxa"/>
          </w:tblCellMar>
        </w:tblPrEx>
        <w:trPr>
          <w:trHeight w:val="1014"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7</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连城县民兵训练基地项目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福建连城豸龙旅游集团有限公司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连水审批〔2023〕17号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2023.6.12</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1.3466</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1.3466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1.3466</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李铭鸿135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6586</w:t>
            </w:r>
          </w:p>
        </w:tc>
      </w:tr>
      <w:tr>
        <w:tblPrEx>
          <w:shd w:val="clear" w:color="auto" w:fill="auto"/>
          <w:tblCellMar>
            <w:top w:w="0" w:type="dxa"/>
            <w:left w:w="0" w:type="dxa"/>
            <w:bottom w:w="0" w:type="dxa"/>
            <w:right w:w="0" w:type="dxa"/>
          </w:tblCellMar>
        </w:tblPrEx>
        <w:trPr>
          <w:trHeight w:val="1091"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8</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雪茄晾制房建设项目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连城县隔川镇朱余村股份经济合作社</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连水审批〔2023〕18号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2023.6.12</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3.77</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3.7667</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3.7667</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陈福保136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5235</w:t>
            </w:r>
          </w:p>
        </w:tc>
      </w:tr>
      <w:tr>
        <w:tblPrEx>
          <w:shd w:val="clear" w:color="auto" w:fill="auto"/>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9</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空心砖生产线项目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连城县实力建材有限公司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连水审批〔2023〕22号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2023.8.14</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3.0889</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3.089</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3.089</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郑天云158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8888</w:t>
            </w:r>
          </w:p>
        </w:tc>
      </w:tr>
      <w:tr>
        <w:tblPrEx>
          <w:shd w:val="clear" w:color="auto" w:fill="auto"/>
          <w:tblCellMar>
            <w:top w:w="0" w:type="dxa"/>
            <w:left w:w="0" w:type="dxa"/>
            <w:bottom w:w="0" w:type="dxa"/>
            <w:right w:w="0" w:type="dxa"/>
          </w:tblCellMar>
        </w:tblPrEx>
        <w:trPr>
          <w:trHeight w:val="1166"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中国连城海峡两岸棒球文化交流中心项目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福建连城豸龙旅游集团有限公司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连水审批〔2023〕21号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2023.8.14</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0.8902</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0.8902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0.8902</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李铭鸿135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6586</w:t>
            </w:r>
          </w:p>
        </w:tc>
      </w:tr>
      <w:tr>
        <w:tblPrEx>
          <w:shd w:val="clear" w:color="auto" w:fill="auto"/>
          <w:tblCellMar>
            <w:top w:w="0" w:type="dxa"/>
            <w:left w:w="0" w:type="dxa"/>
            <w:bottom w:w="0" w:type="dxa"/>
            <w:right w:w="0" w:type="dxa"/>
          </w:tblCellMar>
        </w:tblPrEx>
        <w:trPr>
          <w:trHeight w:val="1134"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11</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黄坊村兰花智能温室大棚建设项目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龙岩市政坤贸易有限公司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连水审批〔2023〕23号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2023.8.14</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0.5502</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0.5502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0.5502</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李金瑜135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9209</w:t>
            </w:r>
          </w:p>
        </w:tc>
      </w:tr>
      <w:tr>
        <w:tblPrEx>
          <w:shd w:val="clear" w:color="auto" w:fill="auto"/>
          <w:tblCellMar>
            <w:top w:w="0" w:type="dxa"/>
            <w:left w:w="0" w:type="dxa"/>
            <w:bottom w:w="0" w:type="dxa"/>
            <w:right w:w="0" w:type="dxa"/>
          </w:tblCellMar>
        </w:tblPrEx>
        <w:trPr>
          <w:trHeight w:val="1386"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12</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年产一点五万吨倒蒸地瓜干系列产品生产项目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福建亿姐姐食品有限公司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连水审批〔2023〕26号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2023.9.6</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1.7907</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1.7907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1.7907</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沈小燕186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1580</w:t>
            </w:r>
          </w:p>
        </w:tc>
      </w:tr>
      <w:tr>
        <w:tblPrEx>
          <w:shd w:val="clear" w:color="auto" w:fill="auto"/>
          <w:tblCellMar>
            <w:top w:w="0" w:type="dxa"/>
            <w:left w:w="0" w:type="dxa"/>
            <w:bottom w:w="0" w:type="dxa"/>
            <w:right w:w="0" w:type="dxa"/>
          </w:tblCellMar>
        </w:tblPrEx>
        <w:trPr>
          <w:trHeight w:val="762"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序号</w:t>
            </w:r>
          </w:p>
        </w:tc>
        <w:tc>
          <w:tcPr>
            <w:tcW w:w="18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项目名称</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建设单位</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批复文号</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批复时间</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审批单位</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弃渣场个数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防治责任范围面积(hm2)</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应缴水土保持补偿费（建设期）</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已缴水土保持费（万元）</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方案类型(报告书/报告表)</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b/>
                <w:bCs/>
                <w:color w:val="000000"/>
                <w:kern w:val="0"/>
                <w:szCs w:val="21"/>
                <w:lang w:val="en-US" w:eastAsia="zh-CN"/>
              </w:rPr>
            </w:pPr>
            <w:r>
              <w:rPr>
                <w:rFonts w:hint="default" w:ascii="Times New Roman" w:hAnsi="Times New Roman" w:eastAsia="仿宋_GB2312" w:cs="Times New Roman"/>
                <w:b/>
                <w:bCs/>
                <w:color w:val="000000"/>
                <w:kern w:val="0"/>
                <w:szCs w:val="21"/>
                <w:lang w:val="en-US" w:eastAsia="zh-CN"/>
              </w:rPr>
              <w:t>联系人/电话</w:t>
            </w:r>
          </w:p>
        </w:tc>
      </w:tr>
      <w:tr>
        <w:tblPrEx>
          <w:tblCellMar>
            <w:top w:w="0" w:type="dxa"/>
            <w:left w:w="0" w:type="dxa"/>
            <w:bottom w:w="0" w:type="dxa"/>
            <w:right w:w="0" w:type="dxa"/>
          </w:tblCellMar>
        </w:tblPrEx>
        <w:trPr>
          <w:trHeight w:val="1260"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p>
        </w:tc>
      </w:tr>
      <w:tr>
        <w:tblPrEx>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13</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连城县庙前镇生命公园建设项目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连城县庙前镇人民政府</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连水审批〔2023〕36号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2023.10.17</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0.9983</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0.9983</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0.9983</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江水英</w:t>
            </w:r>
            <w:r>
              <w:rPr>
                <w:rFonts w:hint="default" w:ascii="Times New Roman" w:hAnsi="Times New Roman" w:eastAsia="仿宋_GB2312" w:cs="Times New Roman"/>
                <w:color w:val="000000"/>
                <w:kern w:val="0"/>
                <w:szCs w:val="21"/>
                <w:lang w:val="en-US" w:eastAsia="zh-CN"/>
              </w:rPr>
              <w:t>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9752</w:t>
            </w:r>
          </w:p>
        </w:tc>
      </w:tr>
      <w:tr>
        <w:tblPrEx>
          <w:shd w:val="clear" w:color="auto" w:fill="auto"/>
          <w:tblCellMar>
            <w:top w:w="0" w:type="dxa"/>
            <w:left w:w="0" w:type="dxa"/>
            <w:bottom w:w="0" w:type="dxa"/>
            <w:right w:w="0" w:type="dxa"/>
          </w:tblCellMar>
        </w:tblPrEx>
        <w:trPr>
          <w:trHeight w:val="919"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14</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金属制品加工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连城勇龙金属制品有限公司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连水审批〔2023〕38号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2023.10.23</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0.6458</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0.6458</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0.6458</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罗盛136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1271</w:t>
            </w:r>
          </w:p>
        </w:tc>
      </w:tr>
      <w:tr>
        <w:tblPrEx>
          <w:shd w:val="clear" w:color="auto" w:fill="auto"/>
          <w:tblCellMar>
            <w:top w:w="0" w:type="dxa"/>
            <w:left w:w="0" w:type="dxa"/>
            <w:bottom w:w="0" w:type="dxa"/>
            <w:right w:w="0" w:type="dxa"/>
          </w:tblCellMar>
        </w:tblPrEx>
        <w:trPr>
          <w:trHeight w:val="1046"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15</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连城县工业园区姑田片区配套基础设施建设项目（一期）</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福建连城豸龙旅游集团有限公司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连水审批〔2023〕39号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2023.10.27</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1.9322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1.9322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1.9322</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李铭鸿135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6586</w:t>
            </w:r>
          </w:p>
        </w:tc>
      </w:tr>
      <w:tr>
        <w:tblPrEx>
          <w:shd w:val="clear" w:color="auto" w:fill="auto"/>
          <w:tblCellMar>
            <w:top w:w="0" w:type="dxa"/>
            <w:left w:w="0" w:type="dxa"/>
            <w:bottom w:w="0" w:type="dxa"/>
            <w:right w:w="0" w:type="dxa"/>
          </w:tblCellMar>
        </w:tblPrEx>
        <w:trPr>
          <w:trHeight w:val="1410"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16</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连城县全域旅游项目（一期）—新泉红色小镇（新泉红色教育研学基地）</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龙岩市全景旅游开发有限公司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连水审批〔2023〕41号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2023.11.1</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4.3911</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4.3911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4.3911</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罗梦龙135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3296</w:t>
            </w:r>
          </w:p>
        </w:tc>
      </w:tr>
      <w:tr>
        <w:tblPrEx>
          <w:shd w:val="clear" w:color="auto" w:fill="auto"/>
          <w:tblCellMar>
            <w:top w:w="0" w:type="dxa"/>
            <w:left w:w="0" w:type="dxa"/>
            <w:bottom w:w="0" w:type="dxa"/>
            <w:right w:w="0" w:type="dxa"/>
          </w:tblCellMar>
        </w:tblPrEx>
        <w:trPr>
          <w:trHeight w:val="971"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17</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10万只连城白鸭DHA富集立体生态产业化项目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龙岩曼纽考生物科技有限公司</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连水审批〔2023〕44号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2023.11.8</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1.954517</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1.9546</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1.9546</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杨育淦151</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2816</w:t>
            </w:r>
          </w:p>
        </w:tc>
      </w:tr>
      <w:tr>
        <w:tblPrEx>
          <w:tblCellMar>
            <w:top w:w="0" w:type="dxa"/>
            <w:left w:w="0" w:type="dxa"/>
            <w:bottom w:w="0" w:type="dxa"/>
            <w:right w:w="0" w:type="dxa"/>
          </w:tblCellMar>
        </w:tblPrEx>
        <w:trPr>
          <w:trHeight w:val="1024" w:hRule="atLeast"/>
          <w:jc w:val="center"/>
        </w:trPr>
        <w:tc>
          <w:tcPr>
            <w:tcW w:w="7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18</w:t>
            </w:r>
          </w:p>
        </w:tc>
        <w:tc>
          <w:tcPr>
            <w:tcW w:w="18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连城县生命公园子项（一期）建设项目</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连城县民政局</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连水审批〔2023〕50号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2023.12.8</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10.40807</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10.4081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10.4081</w:t>
            </w:r>
          </w:p>
        </w:tc>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报告书</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蔡炜139</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6778</w:t>
            </w:r>
          </w:p>
        </w:tc>
      </w:tr>
    </w:tbl>
    <w:p>
      <w:pPr>
        <w:pStyle w:val="2"/>
        <w:pBdr>
          <w:left w:val="none" w:color="auto" w:sz="0" w:space="0"/>
        </w:pBd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0"/>
          <w:szCs w:val="30"/>
        </w:rPr>
        <w:t>附件</w:t>
      </w:r>
      <w:r>
        <w:rPr>
          <w:rFonts w:hint="default" w:ascii="Times New Roman" w:hAnsi="Times New Roman" w:eastAsia="黑体" w:cs="Times New Roman"/>
          <w:color w:val="000000"/>
          <w:kern w:val="0"/>
          <w:sz w:val="30"/>
          <w:szCs w:val="30"/>
          <w:lang w:val="en-US" w:eastAsia="zh-CN"/>
        </w:rPr>
        <w:t>2</w:t>
      </w:r>
      <w:r>
        <w:rPr>
          <w:rFonts w:hint="default" w:ascii="Times New Roman" w:hAnsi="Times New Roman" w:eastAsia="黑体" w:cs="Times New Roman"/>
          <w:color w:val="000000"/>
          <w:kern w:val="0"/>
          <w:sz w:val="30"/>
          <w:szCs w:val="30"/>
        </w:rPr>
        <w:t xml:space="preserve"> </w:t>
      </w:r>
      <w:r>
        <w:rPr>
          <w:rFonts w:hint="default" w:ascii="Times New Roman" w:hAnsi="Times New Roman" w:eastAsia="黑体" w:cs="Times New Roman"/>
          <w:color w:val="000000"/>
          <w:kern w:val="0"/>
          <w:sz w:val="32"/>
          <w:szCs w:val="32"/>
        </w:rPr>
        <w:t xml:space="preserve">          </w:t>
      </w:r>
    </w:p>
    <w:p>
      <w:pPr>
        <w:pStyle w:val="2"/>
        <w:pBdr>
          <w:left w:val="none" w:color="auto" w:sz="0" w:space="0"/>
        </w:pBdr>
        <w:jc w:val="center"/>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rPr>
        <w:t>202</w:t>
      </w:r>
      <w:r>
        <w:rPr>
          <w:rFonts w:hint="default" w:ascii="Times New Roman" w:hAnsi="Times New Roman" w:eastAsia="方正小标宋简体" w:cs="Times New Roman"/>
          <w:color w:val="000000"/>
          <w:kern w:val="0"/>
          <w:sz w:val="36"/>
          <w:szCs w:val="36"/>
          <w:lang w:val="en-US" w:eastAsia="zh-CN"/>
        </w:rPr>
        <w:t>4</w:t>
      </w:r>
      <w:r>
        <w:rPr>
          <w:rFonts w:hint="default" w:ascii="Times New Roman" w:hAnsi="Times New Roman" w:eastAsia="方正小标宋简体" w:cs="Times New Roman"/>
          <w:color w:val="000000"/>
          <w:kern w:val="0"/>
          <w:sz w:val="36"/>
          <w:szCs w:val="36"/>
        </w:rPr>
        <w:t>年随机抽取水土保持监督检查在建项目清单</w:t>
      </w:r>
    </w:p>
    <w:tbl>
      <w:tblPr>
        <w:tblStyle w:val="8"/>
        <w:tblpPr w:leftFromText="180" w:rightFromText="180" w:vertAnchor="text" w:horzAnchor="page" w:tblpXSpec="center" w:tblpY="255"/>
        <w:tblOverlap w:val="never"/>
        <w:tblW w:w="14863" w:type="dxa"/>
        <w:jc w:val="center"/>
        <w:tblLayout w:type="fixed"/>
        <w:tblCellMar>
          <w:top w:w="0" w:type="dxa"/>
          <w:left w:w="108" w:type="dxa"/>
          <w:bottom w:w="0" w:type="dxa"/>
          <w:right w:w="108" w:type="dxa"/>
        </w:tblCellMar>
      </w:tblPr>
      <w:tblGrid>
        <w:gridCol w:w="700"/>
        <w:gridCol w:w="1731"/>
        <w:gridCol w:w="1701"/>
        <w:gridCol w:w="1538"/>
        <w:gridCol w:w="1150"/>
        <w:gridCol w:w="1515"/>
        <w:gridCol w:w="785"/>
        <w:gridCol w:w="900"/>
        <w:gridCol w:w="900"/>
        <w:gridCol w:w="900"/>
        <w:gridCol w:w="1020"/>
        <w:gridCol w:w="2023"/>
      </w:tblGrid>
      <w:tr>
        <w:tblPrEx>
          <w:tblCellMar>
            <w:top w:w="0" w:type="dxa"/>
            <w:left w:w="108" w:type="dxa"/>
            <w:bottom w:w="0" w:type="dxa"/>
            <w:right w:w="108" w:type="dxa"/>
          </w:tblCellMar>
        </w:tblPrEx>
        <w:trPr>
          <w:trHeight w:val="1779"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序号</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项目名称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建设单位</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批复文号</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批复时间</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审批单位</w:t>
            </w:r>
          </w:p>
        </w:tc>
        <w:tc>
          <w:tcPr>
            <w:tcW w:w="7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弃渣场个数</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防治责任范围面积（hm</w:t>
            </w:r>
            <w:r>
              <w:rPr>
                <w:rFonts w:hint="default" w:ascii="Times New Roman" w:hAnsi="Times New Roman" w:eastAsia="仿宋_GB2312" w:cs="Times New Roman"/>
                <w:b/>
                <w:bCs/>
                <w:color w:val="000000"/>
                <w:kern w:val="0"/>
                <w:szCs w:val="21"/>
                <w:vertAlign w:val="superscript"/>
              </w:rPr>
              <w:t>2</w:t>
            </w:r>
            <w:r>
              <w:rPr>
                <w:rFonts w:hint="default" w:ascii="Times New Roman" w:hAnsi="Times New Roman" w:eastAsia="仿宋_GB2312" w:cs="Times New Roman"/>
                <w:b/>
                <w:bCs/>
                <w:color w:val="000000"/>
                <w:kern w:val="0"/>
                <w:szCs w:val="21"/>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应缴水土保持补偿费（万元）</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已缴</w:t>
            </w:r>
            <w:r>
              <w:rPr>
                <w:rFonts w:hint="default" w:ascii="Times New Roman" w:hAnsi="Times New Roman" w:eastAsia="仿宋_GB2312" w:cs="Times New Roman"/>
                <w:b/>
                <w:bCs/>
                <w:color w:val="000000"/>
                <w:kern w:val="0"/>
                <w:szCs w:val="21"/>
                <w:lang w:val="en-US" w:eastAsia="zh-CN"/>
              </w:rPr>
              <w:t xml:space="preserve"> </w:t>
            </w:r>
            <w:r>
              <w:rPr>
                <w:rFonts w:hint="default" w:ascii="Times New Roman" w:hAnsi="Times New Roman" w:eastAsia="仿宋_GB2312" w:cs="Times New Roman"/>
                <w:b/>
                <w:bCs/>
                <w:color w:val="000000"/>
                <w:kern w:val="0"/>
                <w:szCs w:val="21"/>
              </w:rPr>
              <w:t>水土</w:t>
            </w:r>
            <w:r>
              <w:rPr>
                <w:rFonts w:hint="default" w:ascii="Times New Roman" w:hAnsi="Times New Roman" w:eastAsia="仿宋_GB2312" w:cs="Times New Roman"/>
                <w:b/>
                <w:bCs/>
                <w:color w:val="000000"/>
                <w:kern w:val="0"/>
                <w:szCs w:val="21"/>
                <w:lang w:val="en-US" w:eastAsia="zh-CN"/>
              </w:rPr>
              <w:t xml:space="preserve"> </w:t>
            </w:r>
            <w:r>
              <w:rPr>
                <w:rFonts w:hint="default" w:ascii="Times New Roman" w:hAnsi="Times New Roman" w:eastAsia="仿宋_GB2312" w:cs="Times New Roman"/>
                <w:b/>
                <w:bCs/>
                <w:color w:val="000000"/>
                <w:kern w:val="0"/>
                <w:szCs w:val="21"/>
              </w:rPr>
              <w:t>保持费（万元）</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方案类型(报告书/报告表/登记表)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联系人</w:t>
            </w:r>
          </w:p>
          <w:p>
            <w:pPr>
              <w:widowControl/>
              <w:jc w:val="center"/>
              <w:textAlignment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kern w:val="0"/>
                <w:szCs w:val="21"/>
              </w:rPr>
              <w:t>/电话</w:t>
            </w:r>
          </w:p>
        </w:tc>
      </w:tr>
      <w:tr>
        <w:tblPrEx>
          <w:tblCellMar>
            <w:top w:w="0" w:type="dxa"/>
            <w:left w:w="108" w:type="dxa"/>
            <w:bottom w:w="0" w:type="dxa"/>
            <w:right w:w="108" w:type="dxa"/>
          </w:tblCellMar>
        </w:tblPrEx>
        <w:trPr>
          <w:trHeight w:val="822"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年产30万吨精制石英砂（粉）及5000吨高纯石英砂建设项目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福建星成玉岭硅业有限公司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连水审批〔2023〕6号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2023.4.28</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4.6659</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3.4259</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3.4259</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林</w:t>
            </w:r>
            <w:r>
              <w:rPr>
                <w:rFonts w:hint="eastAsia" w:ascii="Times New Roman" w:hAnsi="Times New Roman" w:eastAsia="仿宋_GB2312" w:cs="Times New Roman"/>
                <w:color w:val="000000"/>
                <w:kern w:val="0"/>
                <w:szCs w:val="21"/>
                <w:lang w:val="en-US" w:eastAsia="zh-CN"/>
              </w:rPr>
              <w:t>泉桂</w:t>
            </w:r>
            <w:r>
              <w:rPr>
                <w:rFonts w:hint="default" w:ascii="Times New Roman" w:hAnsi="Times New Roman" w:eastAsia="仿宋_GB2312" w:cs="Times New Roman"/>
                <w:color w:val="000000"/>
                <w:kern w:val="0"/>
                <w:szCs w:val="21"/>
                <w:lang w:val="en-US" w:eastAsia="zh-CN"/>
              </w:rPr>
              <w:t>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8877</w:t>
            </w:r>
          </w:p>
        </w:tc>
      </w:tr>
      <w:tr>
        <w:tblPrEx>
          <w:tblCellMar>
            <w:top w:w="0" w:type="dxa"/>
            <w:left w:w="108" w:type="dxa"/>
            <w:bottom w:w="0" w:type="dxa"/>
            <w:right w:w="108" w:type="dxa"/>
          </w:tblCellMar>
        </w:tblPrEx>
        <w:trPr>
          <w:trHeight w:val="1059"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2</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连城县朋口镇朋兴村清河湾新村住宅小区项目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连城县朋口镇朋兴村民居委会</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连水审批〔2023〕12号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2023.5.19</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6.22</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免征</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傅</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华</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158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6088</w:t>
            </w:r>
          </w:p>
        </w:tc>
      </w:tr>
      <w:tr>
        <w:tblPrEx>
          <w:tblCellMar>
            <w:top w:w="0" w:type="dxa"/>
            <w:left w:w="108" w:type="dxa"/>
            <w:bottom w:w="0" w:type="dxa"/>
            <w:right w:w="108" w:type="dxa"/>
          </w:tblCellMar>
        </w:tblPrEx>
        <w:trPr>
          <w:trHeight w:val="855"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3</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连城县民兵训练基地项目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福建连城豸龙旅游集团有限公司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连水审批〔2023〕17号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2023.6.12</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1.3466</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1.3466</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1.3466</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李铭鸿135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6586</w:t>
            </w:r>
          </w:p>
        </w:tc>
      </w:tr>
      <w:tr>
        <w:tblPrEx>
          <w:tblCellMar>
            <w:top w:w="0" w:type="dxa"/>
            <w:left w:w="108" w:type="dxa"/>
            <w:bottom w:w="0" w:type="dxa"/>
            <w:right w:w="108" w:type="dxa"/>
          </w:tblCellMar>
        </w:tblPrEx>
        <w:trPr>
          <w:trHeight w:val="9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4</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雪茄晾制房建设项目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连城县隔川镇朱余村股份经济合作社</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连水审批〔2023〕18号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2023.6.12</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3.77</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3.7667</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3.7667</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陈福保136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5235</w:t>
            </w:r>
          </w:p>
        </w:tc>
      </w:tr>
      <w:tr>
        <w:tblPrEx>
          <w:tblCellMar>
            <w:top w:w="0" w:type="dxa"/>
            <w:left w:w="108" w:type="dxa"/>
            <w:bottom w:w="0" w:type="dxa"/>
            <w:right w:w="108" w:type="dxa"/>
          </w:tblCellMar>
        </w:tblPrEx>
        <w:trPr>
          <w:trHeight w:val="809"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5</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黄坊村兰花智能温室大棚建设项目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龙岩市政坤贸易有限公司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连水审批〔2023〕23号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2023.8.14</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0.5502</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0.5502</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0.5502</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李金瑜135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9209</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序号</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项目名称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建设单位</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批复文号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批复时间</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审批单位</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弃渣场个数</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防治责任范围面积（hm</w:t>
            </w:r>
            <w:r>
              <w:rPr>
                <w:rFonts w:hint="default" w:ascii="Times New Roman" w:hAnsi="Times New Roman" w:eastAsia="仿宋_GB2312" w:cs="Times New Roman"/>
                <w:b/>
                <w:bCs/>
                <w:color w:val="000000"/>
                <w:kern w:val="0"/>
                <w:szCs w:val="21"/>
                <w:vertAlign w:val="superscript"/>
              </w:rPr>
              <w:t>2</w:t>
            </w:r>
            <w:r>
              <w:rPr>
                <w:rFonts w:hint="default" w:ascii="Times New Roman" w:hAnsi="Times New Roman" w:eastAsia="仿宋_GB2312" w:cs="Times New Roman"/>
                <w:b/>
                <w:bCs/>
                <w:color w:val="000000"/>
                <w:kern w:val="0"/>
                <w:szCs w:val="21"/>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应缴水土保持补偿费（万元）</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已缴水土保持费（万元）</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方案类型(报告书/报告表/登记表)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联系人</w:t>
            </w:r>
          </w:p>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/电话</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6</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年产一点五万吨倒蒸地瓜干系列产品生产项目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福建亿姐姐食品有限公司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连水审批〔2023〕26号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2023.9.6</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1.7907</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1.7907</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1.7907</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沈小燕186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1580</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7</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金属制品加工</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连城勇龙金属制品有限公司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连水审批〔2023〕38号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2023.10.23</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0.6458</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0.6458</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0.6458</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罗</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盛</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1271</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8</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连城县工业园区姑田片区配套基础设施建设项目（一期）</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福建连城豸龙旅游集团有限公司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连水审批〔2023〕39号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2023.10.27</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1.9322</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1.9322</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1.9322</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李铭鸿135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6586</w:t>
            </w:r>
          </w:p>
        </w:tc>
      </w:tr>
      <w:tr>
        <w:tblPrEx>
          <w:tblCellMar>
            <w:top w:w="0" w:type="dxa"/>
            <w:left w:w="108" w:type="dxa"/>
            <w:bottom w:w="0" w:type="dxa"/>
            <w:right w:w="108" w:type="dxa"/>
          </w:tblCellMar>
        </w:tblPrEx>
        <w:trPr>
          <w:trHeight w:val="1655"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9</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连城县全域旅游项目（一期）—新泉红色小镇（新泉红色教育研学基地）</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龙岩市全景旅游开发有限公司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连水审批〔2023〕41号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2023.11.1</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4.3911</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4.3911</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4.3911</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罗梦龙135</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3296</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10</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10万只连城白鸭DHA富集立体生态产业化项目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龙岩曼纽考生物科技有限公司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连水审批〔2023〕44号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2023.11.8</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1.954517</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1.9546</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1.9546</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杨育淦151</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2816</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11</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连城县生命公园子项（一期）建设项目</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连城县民政局</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连水审批〔2023〕50号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2023.12.8</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10.40807</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10.4081</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10.4081</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蔡</w:t>
            </w:r>
            <w:r>
              <w:rPr>
                <w:rFonts w:hint="eastAsia" w:ascii="Times New Roman" w:hAnsi="Times New Roman" w:eastAsia="仿宋_GB2312" w:cs="Times New Roman"/>
                <w:color w:val="000000"/>
                <w:kern w:val="0"/>
                <w:sz w:val="21"/>
                <w:szCs w:val="21"/>
                <w:lang w:val="en-US" w:eastAsia="zh-CN" w:bidi="ar-SA"/>
              </w:rPr>
              <w:t xml:space="preserve">  </w:t>
            </w:r>
            <w:r>
              <w:rPr>
                <w:rFonts w:hint="default" w:ascii="Times New Roman" w:hAnsi="Times New Roman" w:eastAsia="仿宋_GB2312" w:cs="Times New Roman"/>
                <w:color w:val="000000"/>
                <w:kern w:val="0"/>
                <w:sz w:val="21"/>
                <w:szCs w:val="21"/>
                <w:lang w:val="en-US" w:eastAsia="zh-CN" w:bidi="ar-SA"/>
              </w:rPr>
              <w:t>炜</w:t>
            </w:r>
          </w:p>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val="en-US" w:eastAsia="zh-CN" w:bidi="ar-SA"/>
              </w:rPr>
              <w:t>139</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 w:val="21"/>
                <w:szCs w:val="21"/>
                <w:lang w:val="en-US" w:eastAsia="zh-CN" w:bidi="ar-SA"/>
              </w:rPr>
              <w:t>6778</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序号</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项目名称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建设单位</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批复文号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批复时间</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审批单位</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弃渣场个数</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防治责任范围面积（hm</w:t>
            </w:r>
            <w:r>
              <w:rPr>
                <w:rFonts w:hint="default" w:ascii="Times New Roman" w:hAnsi="Times New Roman" w:eastAsia="仿宋_GB2312" w:cs="Times New Roman"/>
                <w:b/>
                <w:bCs/>
                <w:color w:val="000000"/>
                <w:kern w:val="0"/>
                <w:szCs w:val="21"/>
                <w:vertAlign w:val="superscript"/>
              </w:rPr>
              <w:t>2</w:t>
            </w:r>
            <w:r>
              <w:rPr>
                <w:rFonts w:hint="default" w:ascii="Times New Roman" w:hAnsi="Times New Roman" w:eastAsia="仿宋_GB2312" w:cs="Times New Roman"/>
                <w:b/>
                <w:bCs/>
                <w:color w:val="000000"/>
                <w:kern w:val="0"/>
                <w:szCs w:val="21"/>
              </w:rPr>
              <w:t>）</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应缴水土保持补偿费（万元）</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已缴水土保持费（万元）</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方案类型(报告书/报告表/登记表)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联系人</w:t>
            </w:r>
          </w:p>
          <w:p>
            <w:pPr>
              <w:widowControl/>
              <w:jc w:val="center"/>
              <w:textAlignment w:val="center"/>
              <w:rPr>
                <w:rFonts w:hint="default" w:ascii="Times New Roman" w:hAnsi="Times New Roman" w:eastAsia="仿宋_GB2312" w:cs="Times New Roman"/>
                <w:b/>
                <w:bCs/>
                <w:color w:val="000000"/>
                <w:kern w:val="0"/>
                <w:sz w:val="21"/>
                <w:szCs w:val="21"/>
                <w:lang w:val="en-US" w:eastAsia="zh-CN" w:bidi="ar-SA"/>
              </w:rPr>
            </w:pPr>
            <w:r>
              <w:rPr>
                <w:rFonts w:hint="default" w:ascii="Times New Roman" w:hAnsi="Times New Roman" w:eastAsia="仿宋_GB2312" w:cs="Times New Roman"/>
                <w:b/>
                <w:bCs/>
                <w:color w:val="000000"/>
                <w:kern w:val="0"/>
                <w:szCs w:val="21"/>
              </w:rPr>
              <w:t>/电话</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rPr>
              <w:t>12</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连城县连城红石业有限公司牛塘饰面花岗岩矿</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连城县连城红石业有限公司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连水审批〔2021〕6号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2021.5.11</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15.99</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15.99</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15.99</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Cs w:val="21"/>
                <w:lang w:val="en-US" w:eastAsia="zh-CN"/>
              </w:rPr>
              <w:t>邓锦煌138</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8827</w:t>
            </w:r>
          </w:p>
        </w:tc>
      </w:tr>
      <w:tr>
        <w:tblPrEx>
          <w:tblCellMar>
            <w:top w:w="0" w:type="dxa"/>
            <w:left w:w="108" w:type="dxa"/>
            <w:bottom w:w="0" w:type="dxa"/>
            <w:right w:w="108" w:type="dxa"/>
          </w:tblCellMar>
        </w:tblPrEx>
        <w:trPr>
          <w:trHeight w:val="800"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13</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天隆硅业</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连城天隆硅业有限公司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连水〔2019〕55号</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2019.9.9</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8.6</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8.6</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8.6</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报告书</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林</w:t>
            </w:r>
            <w:r>
              <w:rPr>
                <w:rFonts w:hint="eastAsia" w:ascii="Times New Roman" w:hAnsi="Times New Roman" w:eastAsia="仿宋_GB2312" w:cs="Times New Roman"/>
                <w:color w:val="000000"/>
                <w:kern w:val="0"/>
                <w:szCs w:val="21"/>
                <w:lang w:val="en-US" w:eastAsia="zh-CN"/>
              </w:rPr>
              <w:t xml:space="preserve">  </w:t>
            </w:r>
            <w:r>
              <w:rPr>
                <w:rFonts w:hint="default" w:ascii="Times New Roman" w:hAnsi="Times New Roman" w:eastAsia="仿宋_GB2312" w:cs="Times New Roman"/>
                <w:color w:val="000000"/>
                <w:kern w:val="0"/>
                <w:szCs w:val="21"/>
                <w:lang w:val="en-US" w:eastAsia="zh-CN"/>
              </w:rPr>
              <w:t>煜</w:t>
            </w:r>
          </w:p>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186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2225</w:t>
            </w:r>
          </w:p>
        </w:tc>
      </w:tr>
      <w:tr>
        <w:tblPrEx>
          <w:tblCellMar>
            <w:top w:w="0" w:type="dxa"/>
            <w:left w:w="108" w:type="dxa"/>
            <w:bottom w:w="0" w:type="dxa"/>
            <w:right w:w="108" w:type="dxa"/>
          </w:tblCellMar>
        </w:tblPrEx>
        <w:trPr>
          <w:trHeight w:val="1008" w:hRule="atLeast"/>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14</w:t>
            </w:r>
          </w:p>
        </w:tc>
        <w:tc>
          <w:tcPr>
            <w:tcW w:w="173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中天银山硅石矿业</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连城县中天银山硅石矿业有限公司</w:t>
            </w:r>
          </w:p>
        </w:tc>
        <w:tc>
          <w:tcPr>
            <w:tcW w:w="15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承诺制</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2020.3.19</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连城县水利局</w:t>
            </w:r>
          </w:p>
        </w:tc>
        <w:tc>
          <w:tcPr>
            <w:tcW w:w="7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1</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3.25</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3.25</w:t>
            </w:r>
          </w:p>
        </w:tc>
        <w:tc>
          <w:tcPr>
            <w:tcW w:w="9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3.25</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报告表</w:t>
            </w:r>
          </w:p>
        </w:tc>
        <w:tc>
          <w:tcPr>
            <w:tcW w:w="20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林</w:t>
            </w:r>
            <w:r>
              <w:rPr>
                <w:rFonts w:hint="eastAsia" w:ascii="Times New Roman" w:hAnsi="Times New Roman" w:eastAsia="仿宋_GB2312" w:cs="Times New Roman"/>
                <w:color w:val="000000"/>
                <w:kern w:val="0"/>
                <w:szCs w:val="21"/>
                <w:lang w:val="en-US" w:eastAsia="zh-CN"/>
              </w:rPr>
              <w:t>泉桂</w:t>
            </w:r>
            <w:r>
              <w:rPr>
                <w:rFonts w:hint="default" w:ascii="Times New Roman" w:hAnsi="Times New Roman" w:eastAsia="仿宋_GB2312" w:cs="Times New Roman"/>
                <w:color w:val="000000"/>
                <w:kern w:val="0"/>
                <w:szCs w:val="21"/>
                <w:lang w:val="en-US" w:eastAsia="zh-CN"/>
              </w:rPr>
              <w:t>136</w:t>
            </w:r>
            <w:r>
              <w:rPr>
                <w:rFonts w:hint="eastAsia" w:ascii="Times New Roman" w:hAnsi="Times New Roman" w:eastAsia="仿宋_GB2312" w:cs="Times New Roman"/>
                <w:color w:val="000000"/>
                <w:kern w:val="0"/>
                <w:szCs w:val="21"/>
                <w:lang w:val="en-US" w:eastAsia="zh-CN"/>
              </w:rPr>
              <w:t>****</w:t>
            </w:r>
            <w:r>
              <w:rPr>
                <w:rFonts w:hint="default" w:ascii="Times New Roman" w:hAnsi="Times New Roman" w:eastAsia="仿宋_GB2312" w:cs="Times New Roman"/>
                <w:color w:val="000000"/>
                <w:kern w:val="0"/>
                <w:szCs w:val="21"/>
                <w:lang w:val="en-US" w:eastAsia="zh-CN"/>
              </w:rPr>
              <w:t>8877</w:t>
            </w:r>
          </w:p>
        </w:tc>
      </w:tr>
    </w:tbl>
    <w:p>
      <w:pPr>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sectPr>
          <w:footerReference r:id="rId3" w:type="default"/>
          <w:pgSz w:w="16838" w:h="11906" w:orient="landscape"/>
          <w:pgMar w:top="1587" w:right="1587" w:bottom="1587" w:left="1587" w:header="851" w:footer="992" w:gutter="0"/>
          <w:cols w:space="720" w:num="1"/>
          <w:docGrid w:type="lines" w:linePitch="312" w:charSpace="0"/>
        </w:sectPr>
      </w:pPr>
    </w:p>
    <w:p>
      <w:pPr>
        <w:spacing w:line="560" w:lineRule="exact"/>
        <w:rPr>
          <w:rFonts w:hint="default"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rPr>
        <w:t>附件</w:t>
      </w:r>
      <w:r>
        <w:rPr>
          <w:rFonts w:hint="default" w:ascii="Times New Roman" w:hAnsi="Times New Roman" w:eastAsia="黑体" w:cs="Times New Roman"/>
          <w:color w:val="000000"/>
          <w:kern w:val="0"/>
          <w:sz w:val="32"/>
          <w:szCs w:val="32"/>
          <w:lang w:val="en-US" w:eastAsia="zh-CN"/>
        </w:rPr>
        <w:t>3</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生产建设项目水土保持监督检查签到表</w:t>
      </w:r>
    </w:p>
    <w:p>
      <w:pPr>
        <w:pStyle w:val="2"/>
        <w:rPr>
          <w:rFonts w:hint="default" w:ascii="Times New Roman" w:hAnsi="Times New Roman" w:cs="Times New Roman"/>
        </w:rPr>
      </w:pPr>
    </w:p>
    <w:p>
      <w:pPr>
        <w:snapToGrid w:val="0"/>
        <w:spacing w:line="360" w:lineRule="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项目名称：                                          年   月   日</w:t>
      </w:r>
    </w:p>
    <w:tbl>
      <w:tblPr>
        <w:tblStyle w:val="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466"/>
        <w:gridCol w:w="4117"/>
        <w:gridCol w:w="1850"/>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50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姓  名</w:t>
            </w:r>
          </w:p>
        </w:tc>
        <w:tc>
          <w:tcPr>
            <w:tcW w:w="146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职  务</w:t>
            </w:r>
          </w:p>
        </w:tc>
        <w:tc>
          <w:tcPr>
            <w:tcW w:w="41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单  位</w:t>
            </w:r>
          </w:p>
        </w:tc>
        <w:tc>
          <w:tcPr>
            <w:tcW w:w="185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联系电话</w:t>
            </w:r>
          </w:p>
        </w:tc>
        <w:tc>
          <w:tcPr>
            <w:tcW w:w="91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b/>
                <w:bCs/>
                <w:sz w:val="30"/>
                <w:szCs w:val="30"/>
              </w:rPr>
            </w:pPr>
            <w:r>
              <w:rPr>
                <w:rFonts w:hint="default" w:ascii="Times New Roman" w:hAnsi="Times New Roman" w:eastAsia="仿宋_GB2312" w:cs="Times New Roman"/>
                <w:b/>
                <w:bCs/>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2"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466"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4117"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1850"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c>
          <w:tcPr>
            <w:tcW w:w="919" w:type="dxa"/>
            <w:tcBorders>
              <w:top w:val="single" w:color="auto" w:sz="4" w:space="0"/>
              <w:left w:val="single" w:color="auto" w:sz="4" w:space="0"/>
              <w:bottom w:val="single" w:color="auto" w:sz="4" w:space="0"/>
              <w:right w:val="single" w:color="auto" w:sz="4" w:space="0"/>
            </w:tcBorders>
          </w:tcPr>
          <w:p>
            <w:pPr>
              <w:spacing w:line="560" w:lineRule="exact"/>
              <w:rPr>
                <w:rFonts w:hint="default" w:ascii="Times New Roman" w:hAnsi="Times New Roman" w:eastAsia="仿宋_GB2312" w:cs="Times New Roman"/>
                <w:sz w:val="30"/>
                <w:szCs w:val="30"/>
              </w:rPr>
            </w:pPr>
          </w:p>
        </w:tc>
      </w:tr>
    </w:tbl>
    <w:p>
      <w:pPr>
        <w:spacing w:line="560" w:lineRule="exact"/>
        <w:rPr>
          <w:rFonts w:hint="default" w:ascii="Times New Roman" w:hAnsi="Times New Roman" w:eastAsia="黑体" w:cs="Times New Roman"/>
          <w:color w:val="000000"/>
          <w:kern w:val="0"/>
          <w:sz w:val="30"/>
          <w:szCs w:val="30"/>
        </w:rPr>
      </w:pPr>
    </w:p>
    <w:p>
      <w:pPr>
        <w:spacing w:line="56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color w:val="000000"/>
          <w:kern w:val="0"/>
          <w:sz w:val="30"/>
          <w:szCs w:val="30"/>
        </w:rPr>
        <w:t>附件</w:t>
      </w:r>
      <w:r>
        <w:rPr>
          <w:rFonts w:hint="default" w:ascii="Times New Roman" w:hAnsi="Times New Roman" w:eastAsia="黑体" w:cs="Times New Roman"/>
          <w:color w:val="000000"/>
          <w:kern w:val="0"/>
          <w:sz w:val="30"/>
          <w:szCs w:val="30"/>
          <w:lang w:val="en-US" w:eastAsia="zh-CN"/>
        </w:rPr>
        <w:t>4</w:t>
      </w:r>
    </w:p>
    <w:p>
      <w:pPr>
        <w:pStyle w:val="2"/>
        <w:rPr>
          <w:rFonts w:hint="default" w:ascii="Times New Roman" w:hAnsi="Times New Roman" w:cs="Times New Roman"/>
        </w:rPr>
      </w:pP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生产建设项目水土保持监督检查登记表</w:t>
      </w:r>
    </w:p>
    <w:p>
      <w:pPr>
        <w:pStyle w:val="2"/>
        <w:rPr>
          <w:rFonts w:hint="default" w:ascii="Times New Roman" w:hAnsi="Times New Roman" w:cs="Times New Roman"/>
        </w:rPr>
      </w:pPr>
    </w:p>
    <w:p>
      <w:pPr>
        <w:spacing w:line="560" w:lineRule="exact"/>
        <w:ind w:firstLine="5400" w:firstLineChars="18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xml:space="preserve">编号：        </w:t>
      </w:r>
    </w:p>
    <w:tbl>
      <w:tblPr>
        <w:tblStyle w:val="8"/>
        <w:tblW w:w="9854"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51"/>
        <w:gridCol w:w="1770"/>
        <w:gridCol w:w="1444"/>
        <w:gridCol w:w="1554"/>
        <w:gridCol w:w="1497"/>
        <w:gridCol w:w="163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26" w:hRule="exact"/>
        </w:trPr>
        <w:tc>
          <w:tcPr>
            <w:tcW w:w="1951" w:type="dxa"/>
            <w:tcBorders>
              <w:top w:val="single" w:color="auto" w:sz="12" w:space="0"/>
              <w:left w:val="single" w:color="auto" w:sz="12" w:space="0"/>
              <w:bottom w:val="single" w:color="auto" w:sz="8" w:space="0"/>
              <w:right w:val="single" w:color="auto" w:sz="8" w:space="0"/>
            </w:tcBorders>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生产建设</w:t>
            </w:r>
          </w:p>
          <w:p>
            <w:pPr>
              <w:spacing w:line="4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项目名称</w:t>
            </w:r>
          </w:p>
        </w:tc>
        <w:tc>
          <w:tcPr>
            <w:tcW w:w="7903" w:type="dxa"/>
            <w:gridSpan w:val="5"/>
            <w:tcBorders>
              <w:top w:val="single" w:color="auto" w:sz="12" w:space="0"/>
              <w:left w:val="single" w:color="auto" w:sz="8" w:space="0"/>
              <w:bottom w:val="single" w:color="auto" w:sz="8" w:space="0"/>
              <w:right w:val="single" w:color="auto" w:sz="12" w:space="0"/>
            </w:tcBorders>
            <w:vAlign w:val="center"/>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00" w:hRule="exact"/>
        </w:trPr>
        <w:tc>
          <w:tcPr>
            <w:tcW w:w="1951" w:type="dxa"/>
            <w:tcBorders>
              <w:top w:val="single" w:color="auto" w:sz="8" w:space="0"/>
              <w:left w:val="single" w:color="auto" w:sz="12" w:space="0"/>
              <w:bottom w:val="single" w:color="auto" w:sz="4" w:space="0"/>
              <w:right w:val="single" w:color="auto" w:sz="8" w:space="0"/>
            </w:tcBorders>
            <w:vAlign w:val="center"/>
          </w:tcPr>
          <w:p>
            <w:pPr>
              <w:spacing w:line="56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联系人</w:t>
            </w:r>
          </w:p>
        </w:tc>
        <w:tc>
          <w:tcPr>
            <w:tcW w:w="1770" w:type="dxa"/>
            <w:tcBorders>
              <w:top w:val="single" w:color="auto" w:sz="8" w:space="0"/>
              <w:left w:val="single" w:color="auto" w:sz="8"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sz w:val="24"/>
                <w:szCs w:val="24"/>
              </w:rPr>
            </w:pPr>
          </w:p>
        </w:tc>
        <w:tc>
          <w:tcPr>
            <w:tcW w:w="1444" w:type="dxa"/>
            <w:tcBorders>
              <w:top w:val="single" w:color="auto" w:sz="8"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职  务</w:t>
            </w:r>
          </w:p>
        </w:tc>
        <w:tc>
          <w:tcPr>
            <w:tcW w:w="1554" w:type="dxa"/>
            <w:tcBorders>
              <w:top w:val="single" w:color="auto" w:sz="8"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sz w:val="24"/>
                <w:szCs w:val="24"/>
              </w:rPr>
            </w:pPr>
          </w:p>
        </w:tc>
        <w:tc>
          <w:tcPr>
            <w:tcW w:w="1497" w:type="dxa"/>
            <w:tcBorders>
              <w:top w:val="single" w:color="auto" w:sz="8" w:space="0"/>
              <w:left w:val="single" w:color="auto" w:sz="4" w:space="0"/>
              <w:bottom w:val="single" w:color="auto" w:sz="4" w:space="0"/>
              <w:right w:val="single" w:color="auto" w:sz="4" w:space="0"/>
            </w:tcBorders>
            <w:vAlign w:val="center"/>
          </w:tcPr>
          <w:p>
            <w:pPr>
              <w:spacing w:line="56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联系电话</w:t>
            </w:r>
          </w:p>
        </w:tc>
        <w:tc>
          <w:tcPr>
            <w:tcW w:w="1638" w:type="dxa"/>
            <w:tcBorders>
              <w:top w:val="single" w:color="auto" w:sz="8" w:space="0"/>
              <w:left w:val="single" w:color="auto" w:sz="4" w:space="0"/>
              <w:bottom w:val="single" w:color="auto" w:sz="4" w:space="0"/>
              <w:right w:val="single" w:color="auto" w:sz="12" w:space="0"/>
            </w:tcBorders>
            <w:vAlign w:val="center"/>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14" w:hRule="atLeast"/>
        </w:trPr>
        <w:tc>
          <w:tcPr>
            <w:tcW w:w="1951" w:type="dxa"/>
            <w:tcBorders>
              <w:top w:val="single" w:color="auto" w:sz="4" w:space="0"/>
              <w:left w:val="single" w:color="auto" w:sz="12" w:space="0"/>
              <w:bottom w:val="single" w:color="auto" w:sz="8" w:space="0"/>
              <w:right w:val="single" w:color="auto" w:sz="8" w:space="0"/>
            </w:tcBorders>
            <w:vAlign w:val="center"/>
          </w:tcPr>
          <w:p>
            <w:pPr>
              <w:spacing w:line="360" w:lineRule="exact"/>
              <w:ind w:firstLine="280" w:firstLineChars="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项目建设</w:t>
            </w:r>
          </w:p>
          <w:p>
            <w:pPr>
              <w:spacing w:line="360" w:lineRule="exact"/>
              <w:ind w:firstLine="280" w:firstLineChars="100"/>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进展概况</w:t>
            </w:r>
          </w:p>
        </w:tc>
        <w:tc>
          <w:tcPr>
            <w:tcW w:w="7903" w:type="dxa"/>
            <w:gridSpan w:val="5"/>
            <w:tcBorders>
              <w:top w:val="single" w:color="auto" w:sz="4" w:space="0"/>
              <w:left w:val="single" w:color="auto" w:sz="8" w:space="0"/>
              <w:bottom w:val="single" w:color="auto" w:sz="8" w:space="0"/>
              <w:right w:val="single" w:color="auto" w:sz="12" w:space="0"/>
            </w:tcBorders>
            <w:vAlign w:val="center"/>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86" w:hRule="atLeast"/>
        </w:trPr>
        <w:tc>
          <w:tcPr>
            <w:tcW w:w="1951" w:type="dxa"/>
            <w:tcBorders>
              <w:top w:val="single" w:color="auto" w:sz="8" w:space="0"/>
              <w:left w:val="single" w:color="auto" w:sz="12" w:space="0"/>
              <w:bottom w:val="single" w:color="auto" w:sz="8" w:space="0"/>
              <w:right w:val="single" w:color="auto" w:sz="8" w:space="0"/>
            </w:tcBorders>
            <w:vAlign w:val="center"/>
          </w:tcPr>
          <w:p>
            <w:pPr>
              <w:spacing w:line="44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水土保持工作进展概述</w:t>
            </w:r>
          </w:p>
        </w:tc>
        <w:tc>
          <w:tcPr>
            <w:tcW w:w="7903" w:type="dxa"/>
            <w:gridSpan w:val="5"/>
            <w:tcBorders>
              <w:top w:val="single" w:color="auto" w:sz="8" w:space="0"/>
              <w:left w:val="single" w:color="auto" w:sz="8" w:space="0"/>
              <w:bottom w:val="single" w:color="auto" w:sz="8" w:space="0"/>
              <w:right w:val="single" w:color="auto" w:sz="12" w:space="0"/>
            </w:tcBorders>
            <w:vAlign w:val="center"/>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99" w:hRule="atLeast"/>
        </w:trPr>
        <w:tc>
          <w:tcPr>
            <w:tcW w:w="1951" w:type="dxa"/>
            <w:tcBorders>
              <w:top w:val="single" w:color="auto" w:sz="8" w:space="0"/>
              <w:left w:val="single" w:color="auto" w:sz="12" w:space="0"/>
              <w:bottom w:val="single" w:color="auto" w:sz="8" w:space="0"/>
              <w:right w:val="single" w:color="auto" w:sz="8" w:space="0"/>
            </w:tcBorders>
            <w:vAlign w:val="center"/>
          </w:tcPr>
          <w:p>
            <w:pPr>
              <w:spacing w:line="4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存在主要</w:t>
            </w:r>
          </w:p>
          <w:p>
            <w:pPr>
              <w:spacing w:line="44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问题和不足</w:t>
            </w:r>
          </w:p>
        </w:tc>
        <w:tc>
          <w:tcPr>
            <w:tcW w:w="7903" w:type="dxa"/>
            <w:gridSpan w:val="5"/>
            <w:tcBorders>
              <w:top w:val="single" w:color="auto" w:sz="8" w:space="0"/>
              <w:left w:val="single" w:color="auto" w:sz="8" w:space="0"/>
              <w:bottom w:val="single" w:color="auto" w:sz="8" w:space="0"/>
              <w:right w:val="single" w:color="auto" w:sz="12" w:space="0"/>
            </w:tcBorders>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204" w:hRule="atLeast"/>
        </w:trPr>
        <w:tc>
          <w:tcPr>
            <w:tcW w:w="1951" w:type="dxa"/>
            <w:tcBorders>
              <w:top w:val="single" w:color="auto" w:sz="8" w:space="0"/>
              <w:left w:val="single" w:color="auto" w:sz="12" w:space="0"/>
              <w:bottom w:val="single" w:color="auto" w:sz="8" w:space="0"/>
              <w:right w:val="single" w:color="auto" w:sz="8" w:space="0"/>
            </w:tcBorders>
            <w:vAlign w:val="center"/>
          </w:tcPr>
          <w:p>
            <w:pPr>
              <w:spacing w:line="56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整改意见</w:t>
            </w:r>
          </w:p>
        </w:tc>
        <w:tc>
          <w:tcPr>
            <w:tcW w:w="7903" w:type="dxa"/>
            <w:gridSpan w:val="5"/>
            <w:tcBorders>
              <w:top w:val="single" w:color="auto" w:sz="8" w:space="0"/>
              <w:left w:val="single" w:color="auto" w:sz="8" w:space="0"/>
              <w:bottom w:val="single" w:color="auto" w:sz="8" w:space="0"/>
              <w:right w:val="single" w:color="auto" w:sz="12" w:space="0"/>
            </w:tcBorders>
          </w:tcPr>
          <w:p>
            <w:pPr>
              <w:spacing w:line="560" w:lineRule="exact"/>
              <w:jc w:val="center"/>
              <w:rPr>
                <w:rFonts w:hint="default" w:ascii="Times New Roman" w:hAnsi="Times New Roman" w:eastAsia="仿宋_GB2312"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10" w:hRule="atLeast"/>
        </w:trPr>
        <w:tc>
          <w:tcPr>
            <w:tcW w:w="1951" w:type="dxa"/>
            <w:tcBorders>
              <w:top w:val="single" w:color="auto" w:sz="8" w:space="0"/>
              <w:left w:val="single" w:color="auto" w:sz="12" w:space="0"/>
              <w:bottom w:val="single" w:color="auto" w:sz="12" w:space="0"/>
              <w:right w:val="single" w:color="auto" w:sz="8" w:space="0"/>
            </w:tcBorders>
            <w:vAlign w:val="center"/>
          </w:tcPr>
          <w:p>
            <w:pPr>
              <w:spacing w:line="360" w:lineRule="exact"/>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建设单位意见</w:t>
            </w:r>
            <w:r>
              <w:rPr>
                <w:rFonts w:hint="default" w:ascii="Times New Roman" w:hAnsi="Times New Roman" w:eastAsia="仿宋_GB2312" w:cs="Times New Roman"/>
                <w:sz w:val="24"/>
                <w:szCs w:val="24"/>
              </w:rPr>
              <w:t>（负责人签字）</w:t>
            </w:r>
          </w:p>
        </w:tc>
        <w:tc>
          <w:tcPr>
            <w:tcW w:w="7903" w:type="dxa"/>
            <w:gridSpan w:val="5"/>
            <w:tcBorders>
              <w:top w:val="single" w:color="auto" w:sz="8" w:space="0"/>
              <w:left w:val="single" w:color="auto" w:sz="8" w:space="0"/>
              <w:bottom w:val="single" w:color="auto" w:sz="12" w:space="0"/>
              <w:right w:val="single" w:color="auto" w:sz="12" w:space="0"/>
            </w:tcBorders>
          </w:tcPr>
          <w:p>
            <w:pPr>
              <w:spacing w:line="560" w:lineRule="exact"/>
              <w:jc w:val="center"/>
              <w:rPr>
                <w:rFonts w:hint="default" w:ascii="Times New Roman" w:hAnsi="Times New Roman" w:eastAsia="仿宋_GB2312" w:cs="Times New Roman"/>
                <w:sz w:val="24"/>
                <w:szCs w:val="24"/>
              </w:rPr>
            </w:pPr>
          </w:p>
        </w:tc>
      </w:tr>
    </w:tbl>
    <w:p>
      <w:pPr>
        <w:spacing w:line="560" w:lineRule="exact"/>
        <w:rPr>
          <w:rFonts w:hint="default" w:ascii="Times New Roman" w:hAnsi="Times New Roman" w:eastAsia="仿宋" w:cs="Times New Roman"/>
          <w:sz w:val="28"/>
          <w:szCs w:val="28"/>
        </w:rPr>
      </w:pPr>
    </w:p>
    <w:p>
      <w:pPr>
        <w:spacing w:line="56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检查单位（盖章）：       检查人员（签名）：             日期：</w:t>
      </w:r>
    </w:p>
    <w:p>
      <w:pPr>
        <w:pStyle w:val="2"/>
        <w:rPr>
          <w:rFonts w:hint="default" w:ascii="Times New Roman" w:hAnsi="Times New Roman" w:cs="Times New Roman"/>
        </w:rPr>
      </w:pPr>
    </w:p>
    <w:p>
      <w:pPr>
        <w:pStyle w:val="2"/>
        <w:rPr>
          <w:rFonts w:hint="default" w:ascii="Times New Roman" w:hAnsi="Times New Roman" w:cs="Times New Roman"/>
        </w:rPr>
        <w:sectPr>
          <w:pgSz w:w="11906" w:h="16838"/>
          <w:pgMar w:top="1247" w:right="1134" w:bottom="1247" w:left="1134" w:header="851" w:footer="992" w:gutter="0"/>
          <w:cols w:space="720" w:num="1"/>
          <w:docGrid w:type="lines" w:linePitch="312" w:charSpace="0"/>
        </w:sectPr>
      </w:pPr>
    </w:p>
    <w:p>
      <w:pPr>
        <w:spacing w:line="400" w:lineRule="exact"/>
        <w:rPr>
          <w:rFonts w:hint="default" w:ascii="Times New Roman" w:hAnsi="Times New Roman" w:eastAsia="黑体" w:cs="Times New Roman"/>
          <w:spacing w:val="-4"/>
          <w:kern w:val="0"/>
          <w:sz w:val="36"/>
          <w:szCs w:val="36"/>
          <w:lang w:eastAsia="zh-CN"/>
        </w:rPr>
      </w:pPr>
      <w:r>
        <w:rPr>
          <w:rFonts w:hint="default" w:ascii="Times New Roman" w:hAnsi="Times New Roman" w:eastAsia="黑体" w:cs="Times New Roman"/>
          <w:spacing w:val="-4"/>
          <w:kern w:val="0"/>
          <w:sz w:val="32"/>
          <w:szCs w:val="32"/>
        </w:rPr>
        <w:t>附件</w:t>
      </w:r>
      <w:r>
        <w:rPr>
          <w:rFonts w:hint="default" w:ascii="Times New Roman" w:hAnsi="Times New Roman" w:eastAsia="黑体" w:cs="Times New Roman"/>
          <w:spacing w:val="-4"/>
          <w:kern w:val="0"/>
          <w:sz w:val="32"/>
          <w:szCs w:val="32"/>
          <w:lang w:val="en-US" w:eastAsia="zh-CN"/>
        </w:rPr>
        <w:t>5</w:t>
      </w:r>
    </w:p>
    <w:p>
      <w:pPr>
        <w:spacing w:line="400" w:lineRule="exact"/>
        <w:jc w:val="center"/>
        <w:rPr>
          <w:rFonts w:hint="default" w:ascii="Times New Roman" w:hAnsi="Times New Roman" w:eastAsia="方正小标宋简体" w:cs="Times New Roman"/>
          <w:spacing w:val="-4"/>
          <w:kern w:val="0"/>
          <w:sz w:val="36"/>
          <w:szCs w:val="36"/>
        </w:rPr>
      </w:pPr>
      <w:r>
        <w:rPr>
          <w:rFonts w:hint="default" w:ascii="Times New Roman" w:hAnsi="Times New Roman" w:eastAsia="方正小标宋简体" w:cs="Times New Roman"/>
          <w:spacing w:val="-4"/>
          <w:kern w:val="0"/>
          <w:sz w:val="36"/>
          <w:szCs w:val="36"/>
        </w:rPr>
        <w:t>生产建设项目水土保持工作自查情况表</w:t>
      </w:r>
    </w:p>
    <w:p>
      <w:pPr>
        <w:pStyle w:val="7"/>
        <w:spacing w:line="100" w:lineRule="exact"/>
        <w:rPr>
          <w:rFonts w:hint="default" w:ascii="Times New Roman" w:hAnsi="Times New Roman" w:cs="Times New Roman"/>
        </w:rPr>
      </w:pPr>
    </w:p>
    <w:p>
      <w:pPr>
        <w:autoSpaceDE w:val="0"/>
        <w:autoSpaceDN w:val="0"/>
        <w:adjustRightInd w:val="0"/>
        <w:spacing w:line="400" w:lineRule="exact"/>
        <w:ind w:right="-20"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建设单位（盖章）</w:t>
      </w:r>
      <w:r>
        <w:rPr>
          <w:rFonts w:hint="default" w:ascii="Times New Roman" w:hAnsi="Times New Roman" w:eastAsia="仿宋_GB2312" w:cs="Times New Roman"/>
          <w:spacing w:val="1"/>
          <w:kern w:val="0"/>
          <w:sz w:val="24"/>
          <w:szCs w:val="24"/>
        </w:rPr>
        <w:t xml:space="preserve">：                                  </w:t>
      </w:r>
      <w:r>
        <w:rPr>
          <w:rFonts w:hint="default" w:ascii="Times New Roman" w:hAnsi="Times New Roman" w:eastAsia="仿宋_GB2312" w:cs="Times New Roman"/>
          <w:kern w:val="0"/>
          <w:sz w:val="24"/>
          <w:szCs w:val="24"/>
        </w:rPr>
        <w:t>填写日期：   年  月 日</w:t>
      </w:r>
    </w:p>
    <w:p>
      <w:pPr>
        <w:autoSpaceDE w:val="0"/>
        <w:autoSpaceDN w:val="0"/>
        <w:adjustRightInd w:val="0"/>
        <w:spacing w:before="8" w:line="200" w:lineRule="exact"/>
        <w:jc w:val="left"/>
        <w:rPr>
          <w:rFonts w:hint="default" w:ascii="Times New Roman" w:hAnsi="Times New Roman" w:eastAsia="仿宋_GB2312" w:cs="Times New Roman"/>
          <w:kern w:val="0"/>
          <w:sz w:val="24"/>
          <w:szCs w:val="24"/>
        </w:rPr>
      </w:pPr>
    </w:p>
    <w:tbl>
      <w:tblPr>
        <w:tblStyle w:val="8"/>
        <w:tblW w:w="9102" w:type="dxa"/>
        <w:jc w:val="center"/>
        <w:tblLayout w:type="fixed"/>
        <w:tblCellMar>
          <w:top w:w="15" w:type="dxa"/>
          <w:left w:w="15" w:type="dxa"/>
          <w:bottom w:w="15" w:type="dxa"/>
          <w:right w:w="15" w:type="dxa"/>
        </w:tblCellMar>
      </w:tblPr>
      <w:tblGrid>
        <w:gridCol w:w="1223"/>
        <w:gridCol w:w="298"/>
        <w:gridCol w:w="1695"/>
        <w:gridCol w:w="252"/>
        <w:gridCol w:w="1263"/>
        <w:gridCol w:w="378"/>
        <w:gridCol w:w="1123"/>
        <w:gridCol w:w="1276"/>
        <w:gridCol w:w="73"/>
        <w:gridCol w:w="1521"/>
      </w:tblGrid>
      <w:tr>
        <w:tblPrEx>
          <w:tblCellMar>
            <w:top w:w="15" w:type="dxa"/>
            <w:left w:w="15" w:type="dxa"/>
            <w:bottom w:w="15" w:type="dxa"/>
            <w:right w:w="15" w:type="dxa"/>
          </w:tblCellMar>
        </w:tblPrEx>
        <w:trPr>
          <w:trHeight w:val="454" w:hRule="atLeast"/>
          <w:jc w:val="center"/>
        </w:trPr>
        <w:tc>
          <w:tcPr>
            <w:tcW w:w="9102" w:type="dxa"/>
            <w:gridSpan w:val="10"/>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kern w:val="0"/>
                <w:sz w:val="24"/>
                <w:szCs w:val="24"/>
              </w:rPr>
              <w:t>一、项目基本情况</w:t>
            </w: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项目名称</w:t>
            </w:r>
          </w:p>
        </w:tc>
        <w:tc>
          <w:tcPr>
            <w:tcW w:w="7581" w:type="dxa"/>
            <w:gridSpan w:val="8"/>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rPr>
              <w:t xml:space="preserve"> </w:t>
            </w: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建设地点</w:t>
            </w:r>
          </w:p>
        </w:tc>
        <w:tc>
          <w:tcPr>
            <w:tcW w:w="7581" w:type="dxa"/>
            <w:gridSpan w:val="8"/>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开工时间</w:t>
            </w:r>
          </w:p>
        </w:tc>
        <w:tc>
          <w:tcPr>
            <w:tcW w:w="3210" w:type="dxa"/>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150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预计完工时间</w:t>
            </w:r>
          </w:p>
        </w:tc>
        <w:tc>
          <w:tcPr>
            <w:tcW w:w="2870" w:type="dxa"/>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建设单位</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1515"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联系人姓名</w:t>
            </w:r>
          </w:p>
        </w:tc>
        <w:tc>
          <w:tcPr>
            <w:tcW w:w="150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联系人电话</w:t>
            </w:r>
          </w:p>
        </w:tc>
        <w:tc>
          <w:tcPr>
            <w:tcW w:w="1594"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监测单位</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1515"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联系人姓名</w:t>
            </w:r>
          </w:p>
        </w:tc>
        <w:tc>
          <w:tcPr>
            <w:tcW w:w="150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联系人电话</w:t>
            </w:r>
          </w:p>
        </w:tc>
        <w:tc>
          <w:tcPr>
            <w:tcW w:w="1594"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r>
      <w:tr>
        <w:tblPrEx>
          <w:tblCellMar>
            <w:top w:w="15" w:type="dxa"/>
            <w:left w:w="15" w:type="dxa"/>
            <w:bottom w:w="15" w:type="dxa"/>
            <w:right w:w="15" w:type="dxa"/>
          </w:tblCellMar>
        </w:tblPrEx>
        <w:trPr>
          <w:trHeight w:val="454" w:hRule="atLeast"/>
          <w:jc w:val="center"/>
        </w:trPr>
        <w:tc>
          <w:tcPr>
            <w:tcW w:w="152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监理单位</w:t>
            </w:r>
          </w:p>
        </w:tc>
        <w:tc>
          <w:tcPr>
            <w:tcW w:w="7581" w:type="dxa"/>
            <w:gridSpan w:val="8"/>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9102" w:type="dxa"/>
            <w:gridSpan w:val="10"/>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kern w:val="0"/>
                <w:sz w:val="24"/>
                <w:szCs w:val="24"/>
              </w:rPr>
              <w:t>二、项目水土保持工作开展情况</w:t>
            </w:r>
          </w:p>
        </w:tc>
      </w:tr>
      <w:tr>
        <w:tblPrEx>
          <w:tblCellMar>
            <w:top w:w="15" w:type="dxa"/>
            <w:left w:w="15" w:type="dxa"/>
            <w:bottom w:w="15" w:type="dxa"/>
            <w:right w:w="15" w:type="dxa"/>
          </w:tblCellMar>
        </w:tblPrEx>
        <w:trPr>
          <w:trHeight w:val="454"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组织管理</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是否成立水土保持工作组织管理部门</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369"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是否制定水土保持工作管理制度</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水土保持方案变更报批</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是否存在水土保持方案重大变更情形</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87"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是否变更报批</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39"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后续设计</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是否开展水土保持后续设计</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初步设计是否含水土保持篇章（或开展水土保持专项设计）</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766"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开展弃土（渣）、取土（石）场施工图设计简述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522" w:hRule="atLeast"/>
          <w:jc w:val="center"/>
        </w:trPr>
        <w:tc>
          <w:tcPr>
            <w:tcW w:w="122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w:t>
            </w:r>
          </w:p>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实施</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主体工程施工进度（%）</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restart"/>
            <w:tcBorders>
              <w:top w:val="single" w:color="000000" w:sz="4" w:space="0"/>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措施实施</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水土保持工程措施施工进度（%）</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水土保持植物措施施工进度（%）</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continue"/>
            <w:tcBorders>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水土保持临时措施施工进度（%）</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454" w:hRule="atLeast"/>
          <w:jc w:val="center"/>
        </w:trPr>
        <w:tc>
          <w:tcPr>
            <w:tcW w:w="1223" w:type="dxa"/>
            <w:vMerge w:val="restart"/>
            <w:tcBorders>
              <w:top w:val="single" w:color="000000" w:sz="4" w:space="0"/>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土石方量</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外借土石方总量（万m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开挖土石方总量（万m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综合利用（填筑）土石方总量（万m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223" w:type="dxa"/>
            <w:vMerge w:val="continue"/>
            <w:tcBorders>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外运及弃土石方总量（万m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754" w:hRule="atLeast"/>
          <w:jc w:val="center"/>
        </w:trPr>
        <w:tc>
          <w:tcPr>
            <w:tcW w:w="1223" w:type="dxa"/>
            <w:vMerge w:val="restart"/>
            <w:tcBorders>
              <w:top w:val="single" w:color="000000" w:sz="4" w:space="0"/>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地表土保护利用</w:t>
            </w: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实际剥离量（万m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1641" w:type="dxa"/>
            <w:gridSpan w:val="2"/>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2472" w:type="dxa"/>
            <w:gridSpan w:val="3"/>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表土保护率（%）</w:t>
            </w:r>
          </w:p>
        </w:tc>
        <w:tc>
          <w:tcPr>
            <w:tcW w:w="152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1331" w:hRule="atLeast"/>
          <w:jc w:val="center"/>
        </w:trPr>
        <w:tc>
          <w:tcPr>
            <w:tcW w:w="1223" w:type="dxa"/>
            <w:vMerge w:val="continue"/>
            <w:tcBorders>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施工中对地表土进行分层剥离、集中堆放位置、保护和利用情况简述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807"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取土（石）场防护</w:t>
            </w:r>
          </w:p>
        </w:tc>
        <w:tc>
          <w:tcPr>
            <w:tcW w:w="2245" w:type="dxa"/>
            <w:gridSpan w:val="3"/>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取土（石）方</w:t>
            </w:r>
            <w:r>
              <w:rPr>
                <w:rFonts w:hint="default" w:ascii="Times New Roman" w:hAnsi="Times New Roman" w:eastAsia="仿宋_GB2312" w:cs="Times New Roman"/>
                <w:sz w:val="24"/>
                <w:szCs w:val="24"/>
              </w:rPr>
              <w:t>总量</w:t>
            </w:r>
          </w:p>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5634" w:type="dxa"/>
            <w:gridSpan w:val="6"/>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rPr>
          <w:trHeight w:val="857"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2245" w:type="dxa"/>
            <w:gridSpan w:val="3"/>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取土（石）场数量（个）</w:t>
            </w:r>
          </w:p>
        </w:tc>
        <w:tc>
          <w:tcPr>
            <w:tcW w:w="1641" w:type="dxa"/>
            <w:gridSpan w:val="2"/>
            <w:tcBorders>
              <w:top w:val="single" w:color="000000" w:sz="4" w:space="0"/>
              <w:left w:val="single" w:color="auto"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c>
          <w:tcPr>
            <w:tcW w:w="2472" w:type="dxa"/>
            <w:gridSpan w:val="3"/>
            <w:tcBorders>
              <w:top w:val="single" w:color="000000" w:sz="4" w:space="0"/>
              <w:left w:val="single" w:color="000000" w:sz="4" w:space="0"/>
              <w:bottom w:val="single" w:color="000000" w:sz="4" w:space="0"/>
              <w:right w:val="single" w:color="auto"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其中方案确定的取土（石）场数量（个）</w:t>
            </w:r>
          </w:p>
        </w:tc>
        <w:tc>
          <w:tcPr>
            <w:tcW w:w="1521"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0</w:t>
            </w:r>
          </w:p>
        </w:tc>
      </w:tr>
      <w:tr>
        <w:tblPrEx>
          <w:tblCellMar>
            <w:top w:w="15" w:type="dxa"/>
            <w:left w:w="15" w:type="dxa"/>
            <w:bottom w:w="15" w:type="dxa"/>
            <w:right w:w="15" w:type="dxa"/>
          </w:tblCellMar>
        </w:tblPrEx>
        <w:trPr>
          <w:trHeight w:val="1281"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采取拦挡、截排水、分级开采等措施防治水土流失情况简述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弃土（渣）场防护</w:t>
            </w:r>
          </w:p>
        </w:tc>
        <w:tc>
          <w:tcPr>
            <w:tcW w:w="2245" w:type="dxa"/>
            <w:gridSpan w:val="3"/>
            <w:vMerge w:val="restart"/>
            <w:tcBorders>
              <w:top w:val="single" w:color="000000" w:sz="4" w:space="0"/>
              <w:left w:val="single" w:color="000000" w:sz="4" w:space="0"/>
              <w:right w:val="single" w:color="auto" w:sz="4" w:space="0"/>
            </w:tcBorders>
            <w:vAlign w:val="center"/>
          </w:tcPr>
          <w:p>
            <w:pPr>
              <w:adjustRightInd w:val="0"/>
              <w:snapToGrid w:val="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弃土（渣）总量</w:t>
            </w:r>
            <w:r>
              <w:rPr>
                <w:rFonts w:hint="default" w:ascii="Times New Roman" w:hAnsi="Times New Roman" w:eastAsia="仿宋_GB2312" w:cs="Times New Roman"/>
                <w:kern w:val="0"/>
                <w:sz w:val="24"/>
                <w:szCs w:val="24"/>
              </w:rPr>
              <w:t>（万m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1641" w:type="dxa"/>
            <w:gridSpan w:val="2"/>
            <w:vMerge w:val="restart"/>
            <w:tcBorders>
              <w:top w:val="single" w:color="000000" w:sz="4" w:space="0"/>
              <w:left w:val="single" w:color="000000" w:sz="4" w:space="0"/>
              <w:right w:val="single" w:color="auto"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2472" w:type="dxa"/>
            <w:gridSpan w:val="3"/>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其中永久弃土（渣）量</w:t>
            </w:r>
            <w:r>
              <w:rPr>
                <w:rFonts w:hint="default" w:ascii="Times New Roman" w:hAnsi="Times New Roman" w:eastAsia="仿宋_GB2312" w:cs="Times New Roman"/>
                <w:kern w:val="0"/>
                <w:sz w:val="24"/>
                <w:szCs w:val="24"/>
              </w:rPr>
              <w:t>（万m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1521"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827"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2245" w:type="dxa"/>
            <w:gridSpan w:val="3"/>
            <w:vMerge w:val="continue"/>
            <w:tcBorders>
              <w:left w:val="single" w:color="000000" w:sz="4" w:space="0"/>
              <w:bottom w:val="single" w:color="000000" w:sz="4" w:space="0"/>
              <w:right w:val="single" w:color="auto" w:sz="4" w:space="0"/>
            </w:tcBorders>
            <w:vAlign w:val="center"/>
          </w:tcPr>
          <w:p>
            <w:pPr>
              <w:adjustRightInd w:val="0"/>
              <w:snapToGrid w:val="0"/>
              <w:jc w:val="left"/>
              <w:rPr>
                <w:rFonts w:hint="default" w:ascii="Times New Roman" w:hAnsi="Times New Roman" w:eastAsia="仿宋_GB2312" w:cs="Times New Roman"/>
                <w:sz w:val="24"/>
                <w:szCs w:val="24"/>
              </w:rPr>
            </w:pPr>
          </w:p>
        </w:tc>
        <w:tc>
          <w:tcPr>
            <w:tcW w:w="1641" w:type="dxa"/>
            <w:gridSpan w:val="2"/>
            <w:vMerge w:val="continue"/>
            <w:tcBorders>
              <w:left w:val="single" w:color="000000" w:sz="4" w:space="0"/>
              <w:bottom w:val="single" w:color="000000" w:sz="4" w:space="0"/>
              <w:right w:val="single" w:color="auto" w:sz="4" w:space="0"/>
            </w:tcBorders>
            <w:vAlign w:val="center"/>
          </w:tcPr>
          <w:p>
            <w:pPr>
              <w:adjustRightInd w:val="0"/>
              <w:snapToGrid w:val="0"/>
              <w:jc w:val="left"/>
              <w:rPr>
                <w:rFonts w:hint="default" w:ascii="Times New Roman" w:hAnsi="Times New Roman" w:eastAsia="仿宋_GB2312" w:cs="Times New Roman"/>
                <w:sz w:val="24"/>
                <w:szCs w:val="24"/>
              </w:rPr>
            </w:pPr>
          </w:p>
        </w:tc>
        <w:tc>
          <w:tcPr>
            <w:tcW w:w="2472" w:type="dxa"/>
            <w:gridSpan w:val="3"/>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其中临时弃土（渣）量</w:t>
            </w:r>
            <w:r>
              <w:rPr>
                <w:rFonts w:hint="default" w:ascii="Times New Roman" w:hAnsi="Times New Roman" w:eastAsia="仿宋_GB2312" w:cs="Times New Roman"/>
                <w:kern w:val="0"/>
                <w:sz w:val="24"/>
                <w:szCs w:val="24"/>
              </w:rPr>
              <w:t>（万m</w:t>
            </w:r>
            <w:r>
              <w:rPr>
                <w:rFonts w:hint="default" w:ascii="Times New Roman" w:hAnsi="Times New Roman" w:eastAsia="仿宋_GB2312" w:cs="Times New Roman"/>
                <w:kern w:val="0"/>
                <w:sz w:val="24"/>
                <w:szCs w:val="24"/>
                <w:vertAlign w:val="superscript"/>
              </w:rPr>
              <w:t>3</w:t>
            </w:r>
            <w:r>
              <w:rPr>
                <w:rFonts w:hint="default" w:ascii="Times New Roman" w:hAnsi="Times New Roman" w:eastAsia="仿宋_GB2312" w:cs="Times New Roman"/>
                <w:kern w:val="0"/>
                <w:sz w:val="24"/>
                <w:szCs w:val="24"/>
              </w:rPr>
              <w:t>）</w:t>
            </w:r>
          </w:p>
        </w:tc>
        <w:tc>
          <w:tcPr>
            <w:tcW w:w="1521"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962"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2245" w:type="dxa"/>
            <w:gridSpan w:val="3"/>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永久弃土（渣）场</w:t>
            </w:r>
          </w:p>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数量（个）</w:t>
            </w:r>
          </w:p>
        </w:tc>
        <w:tc>
          <w:tcPr>
            <w:tcW w:w="1641" w:type="dxa"/>
            <w:gridSpan w:val="2"/>
            <w:tcBorders>
              <w:top w:val="single" w:color="000000" w:sz="4" w:space="0"/>
              <w:left w:val="single" w:color="auto" w:sz="4" w:space="0"/>
              <w:bottom w:val="single" w:color="000000" w:sz="4" w:space="0"/>
              <w:right w:val="single" w:color="auto"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c>
          <w:tcPr>
            <w:tcW w:w="2472" w:type="dxa"/>
            <w:gridSpan w:val="3"/>
            <w:tcBorders>
              <w:top w:val="single" w:color="000000" w:sz="4" w:space="0"/>
              <w:left w:val="single" w:color="auto" w:sz="4" w:space="0"/>
              <w:bottom w:val="single" w:color="000000" w:sz="4" w:space="0"/>
              <w:right w:val="single" w:color="auto" w:sz="4" w:space="0"/>
            </w:tcBorders>
            <w:vAlign w:val="center"/>
          </w:tcPr>
          <w:p>
            <w:pPr>
              <w:adjustRightInd w:val="0"/>
              <w:snapToGrid w:val="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其中方案确定的永久弃土（渣）场数量（个）</w:t>
            </w:r>
          </w:p>
        </w:tc>
        <w:tc>
          <w:tcPr>
            <w:tcW w:w="1521"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1097" w:hRule="atLeast"/>
          <w:jc w:val="center"/>
        </w:trPr>
        <w:tc>
          <w:tcPr>
            <w:tcW w:w="1223" w:type="dxa"/>
            <w:vMerge w:val="continue"/>
            <w:tcBorders>
              <w:left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p>
        </w:tc>
        <w:tc>
          <w:tcPr>
            <w:tcW w:w="2245" w:type="dxa"/>
            <w:gridSpan w:val="3"/>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临时弃土（渣）场</w:t>
            </w:r>
          </w:p>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数量（个）</w:t>
            </w:r>
          </w:p>
        </w:tc>
        <w:tc>
          <w:tcPr>
            <w:tcW w:w="1641" w:type="dxa"/>
            <w:gridSpan w:val="2"/>
            <w:tcBorders>
              <w:top w:val="single" w:color="000000" w:sz="4" w:space="0"/>
              <w:left w:val="single" w:color="auto" w:sz="4" w:space="0"/>
              <w:bottom w:val="single" w:color="000000" w:sz="4" w:space="0"/>
              <w:right w:val="single" w:color="auto"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c>
          <w:tcPr>
            <w:tcW w:w="2472" w:type="dxa"/>
            <w:gridSpan w:val="3"/>
            <w:tcBorders>
              <w:top w:val="single" w:color="000000" w:sz="4" w:space="0"/>
              <w:left w:val="single" w:color="auto" w:sz="4" w:space="0"/>
              <w:bottom w:val="single" w:color="000000" w:sz="4" w:space="0"/>
              <w:right w:val="single" w:color="auto" w:sz="4" w:space="0"/>
            </w:tcBorders>
            <w:vAlign w:val="center"/>
          </w:tcPr>
          <w:p>
            <w:pPr>
              <w:adjustRightInd w:val="0"/>
              <w:snapToGrid w:val="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其中方案确定的临时弃土（渣）场数量（个）</w:t>
            </w:r>
          </w:p>
        </w:tc>
        <w:tc>
          <w:tcPr>
            <w:tcW w:w="1521"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1236"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采取拦挡、防洪排导、弃渣碾压堆放等措施防治水土流失情况简述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859" w:hRule="atLeast"/>
          <w:jc w:val="center"/>
        </w:trPr>
        <w:tc>
          <w:tcPr>
            <w:tcW w:w="1223" w:type="dxa"/>
            <w:vMerge w:val="restart"/>
            <w:tcBorders>
              <w:top w:val="single" w:color="000000" w:sz="4" w:space="0"/>
              <w:left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施工道路</w:t>
            </w:r>
          </w:p>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防护</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施工道路或伴行道路长度合计（km）</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1460" w:hRule="atLeast"/>
          <w:jc w:val="center"/>
        </w:trPr>
        <w:tc>
          <w:tcPr>
            <w:tcW w:w="1223" w:type="dxa"/>
            <w:vMerge w:val="continue"/>
            <w:tcBorders>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采取拦挡、排水等措施防治水土流失情况简述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454" w:hRule="atLeast"/>
          <w:jc w:val="center"/>
        </w:trPr>
        <w:tc>
          <w:tcPr>
            <w:tcW w:w="122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水土保持补偿费缴纳</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是否足额缴纳</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650"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监测</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水土保持监测单位进场时间</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929"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水土保持监测工作开展情况简述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1341"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向省、市、县级水行政主管部门按时报送监测资料情况简述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682" w:hRule="atLeast"/>
          <w:jc w:val="center"/>
        </w:trPr>
        <w:tc>
          <w:tcPr>
            <w:tcW w:w="1223"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水土保持</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监理</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水土保持监理单位进场时间</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1236" w:hRule="atLeast"/>
          <w:jc w:val="center"/>
        </w:trPr>
        <w:tc>
          <w:tcPr>
            <w:tcW w:w="1223"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对水土保持工程进行质量、进度和投资控制，提出质量评定意见情况简述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r>
        <w:tblPrEx>
          <w:tblCellMar>
            <w:top w:w="15" w:type="dxa"/>
            <w:left w:w="15" w:type="dxa"/>
            <w:bottom w:w="15" w:type="dxa"/>
            <w:right w:w="15" w:type="dxa"/>
          </w:tblCellMar>
        </w:tblPrEx>
        <w:trPr>
          <w:trHeight w:val="1326" w:hRule="atLeast"/>
          <w:jc w:val="center"/>
        </w:trPr>
        <w:tc>
          <w:tcPr>
            <w:tcW w:w="1223"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监督检查</w:t>
            </w:r>
          </w:p>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意见落实</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对近两年水行政主管部门提出的监督检查意见及时整改落实情况简述</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1893" w:hRule="atLeast"/>
          <w:jc w:val="center"/>
        </w:trPr>
        <w:tc>
          <w:tcPr>
            <w:tcW w:w="122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w:t>
            </w:r>
          </w:p>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设施验收</w:t>
            </w:r>
          </w:p>
        </w:tc>
        <w:tc>
          <w:tcPr>
            <w:tcW w:w="3886" w:type="dxa"/>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水土保持设施分部工程和单位工程完工时，及时组织开展自验工作情况简述（已开展验收部分，请上传分部验收清单）</w:t>
            </w:r>
          </w:p>
        </w:tc>
        <w:tc>
          <w:tcPr>
            <w:tcW w:w="3993" w:type="dxa"/>
            <w:gridSpan w:val="4"/>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tblPrEx>
          <w:tblCellMar>
            <w:top w:w="15" w:type="dxa"/>
            <w:left w:w="15" w:type="dxa"/>
            <w:bottom w:w="15" w:type="dxa"/>
            <w:right w:w="15" w:type="dxa"/>
          </w:tblCellMar>
        </w:tblPrEx>
        <w:trPr>
          <w:trHeight w:val="910" w:hRule="atLeast"/>
          <w:jc w:val="center"/>
        </w:trPr>
        <w:tc>
          <w:tcPr>
            <w:tcW w:w="9102" w:type="dxa"/>
            <w:gridSpan w:val="10"/>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kern w:val="0"/>
                <w:sz w:val="24"/>
                <w:szCs w:val="24"/>
              </w:rPr>
              <w:t>三、存在的主要问题及拟采取措施</w:t>
            </w:r>
          </w:p>
        </w:tc>
      </w:tr>
      <w:tr>
        <w:tblPrEx>
          <w:tblCellMar>
            <w:top w:w="15" w:type="dxa"/>
            <w:left w:w="15" w:type="dxa"/>
            <w:bottom w:w="15" w:type="dxa"/>
            <w:right w:w="15" w:type="dxa"/>
          </w:tblCellMar>
        </w:tblPrEx>
        <w:trPr>
          <w:trHeight w:val="2269" w:hRule="atLeast"/>
          <w:jc w:val="center"/>
        </w:trPr>
        <w:tc>
          <w:tcPr>
            <w:tcW w:w="9102" w:type="dxa"/>
            <w:gridSpan w:val="10"/>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eastAsia="仿宋_GB2312" w:cs="Times New Roman"/>
                <w:sz w:val="24"/>
                <w:szCs w:val="24"/>
              </w:rPr>
            </w:pPr>
          </w:p>
        </w:tc>
      </w:tr>
    </w:tbl>
    <w:p>
      <w:pPr>
        <w:autoSpaceDE w:val="0"/>
        <w:autoSpaceDN w:val="0"/>
        <w:adjustRightInd w:val="0"/>
        <w:spacing w:before="8" w:line="200" w:lineRule="exact"/>
        <w:jc w:val="left"/>
        <w:rPr>
          <w:rFonts w:hint="default" w:ascii="Times New Roman" w:hAnsi="Times New Roman" w:eastAsia="仿宋_GB2312" w:cs="Times New Roman"/>
          <w:kern w:val="0"/>
          <w:sz w:val="24"/>
          <w:szCs w:val="24"/>
        </w:rPr>
      </w:pPr>
    </w:p>
    <w:p>
      <w:pPr>
        <w:ind w:firstLine="360" w:firstLineChars="150"/>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填表说明：相关内容根据项目实际情况如实填写，如未开展相关工作，请在对应栏里填“无”或“未开展”。</w:t>
      </w:r>
    </w:p>
    <w:p>
      <w:pPr>
        <w:pStyle w:val="2"/>
        <w:rPr>
          <w:rFonts w:hint="default" w:ascii="Times New Roman" w:hAnsi="Times New Roman" w:eastAsia="仿宋_GB2312" w:cs="Times New Roman"/>
          <w:sz w:val="24"/>
          <w:szCs w:val="24"/>
        </w:rPr>
      </w:pPr>
    </w:p>
    <w:p>
      <w:pPr>
        <w:pStyle w:val="2"/>
        <w:rPr>
          <w:rFonts w:hint="default" w:ascii="Times New Roman" w:hAnsi="Times New Roman" w:eastAsia="仿宋_GB2312" w:cs="Times New Roman"/>
          <w:sz w:val="24"/>
          <w:szCs w:val="24"/>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tbl>
      <w:tblPr>
        <w:tblStyle w:val="9"/>
        <w:tblW w:w="9060" w:type="dxa"/>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tcPr>
          <w:p>
            <w:pPr>
              <w:spacing w:line="5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抄送：龙岩市水利局。</w:t>
            </w:r>
          </w:p>
        </w:tc>
      </w:tr>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tcPr>
          <w:p>
            <w:pPr>
              <w:spacing w:line="5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连城县水利局                           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日印发</w:t>
            </w:r>
          </w:p>
        </w:tc>
      </w:tr>
    </w:tbl>
    <w:p>
      <w:pPr>
        <w:pStyle w:val="2"/>
        <w:rPr>
          <w:rFonts w:hint="default" w:ascii="Times New Roman" w:hAnsi="Times New Roman" w:cs="Times New Roman"/>
        </w:rPr>
      </w:pPr>
    </w:p>
    <w:sectPr>
      <w:pgSz w:w="11906" w:h="16838"/>
      <w:pgMar w:top="1247"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231" w:rightChars="110"/>
      <w:rPr>
        <w:rStyle w:val="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ind w:right="231" w:rightChars="110"/>
                          </w:pPr>
                          <w:r>
                            <w:rPr>
                              <w:rStyle w:val="12"/>
                              <w:rFonts w:hint="eastAsia"/>
                              <w:sz w:val="28"/>
                              <w:szCs w:val="28"/>
                            </w:rPr>
                            <w:t xml:space="preserve">— </w:t>
                          </w:r>
                          <w:r>
                            <w:rPr>
                              <w:rFonts w:ascii="Times New Roman" w:hAnsi="Times New Roman"/>
                              <w:sz w:val="28"/>
                              <w:szCs w:val="28"/>
                            </w:rPr>
                            <w:fldChar w:fldCharType="begin"/>
                          </w:r>
                          <w:r>
                            <w:rPr>
                              <w:rStyle w:val="12"/>
                              <w:rFonts w:ascii="Times New Roman" w:hAnsi="Times New Roman"/>
                              <w:sz w:val="28"/>
                              <w:szCs w:val="28"/>
                            </w:rPr>
                            <w:instrText xml:space="preserve">PAGE  </w:instrText>
                          </w:r>
                          <w:r>
                            <w:rPr>
                              <w:rFonts w:ascii="Times New Roman" w:hAnsi="Times New Roman"/>
                              <w:sz w:val="28"/>
                              <w:szCs w:val="28"/>
                            </w:rPr>
                            <w:fldChar w:fldCharType="separate"/>
                          </w:r>
                          <w:r>
                            <w:rPr>
                              <w:rStyle w:val="12"/>
                              <w:rFonts w:ascii="Times New Roman" w:hAnsi="Times New Roman"/>
                              <w:sz w:val="28"/>
                              <w:szCs w:val="28"/>
                            </w:rPr>
                            <w:t>1</w:t>
                          </w:r>
                          <w:r>
                            <w:rPr>
                              <w:rFonts w:ascii="Times New Roman" w:hAnsi="Times New Roman"/>
                              <w:sz w:val="28"/>
                              <w:szCs w:val="28"/>
                            </w:rPr>
                            <w:fldChar w:fldCharType="end"/>
                          </w:r>
                          <w:r>
                            <w:rPr>
                              <w:rStyle w:val="12"/>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ind w:right="231" w:rightChars="110"/>
                    </w:pPr>
                    <w:r>
                      <w:rPr>
                        <w:rStyle w:val="12"/>
                        <w:rFonts w:hint="eastAsia"/>
                        <w:sz w:val="28"/>
                        <w:szCs w:val="28"/>
                      </w:rPr>
                      <w:t xml:space="preserve">— </w:t>
                    </w:r>
                    <w:r>
                      <w:rPr>
                        <w:rFonts w:ascii="Times New Roman" w:hAnsi="Times New Roman"/>
                        <w:sz w:val="28"/>
                        <w:szCs w:val="28"/>
                      </w:rPr>
                      <w:fldChar w:fldCharType="begin"/>
                    </w:r>
                    <w:r>
                      <w:rPr>
                        <w:rStyle w:val="12"/>
                        <w:rFonts w:ascii="Times New Roman" w:hAnsi="Times New Roman"/>
                        <w:sz w:val="28"/>
                        <w:szCs w:val="28"/>
                      </w:rPr>
                      <w:instrText xml:space="preserve">PAGE  </w:instrText>
                    </w:r>
                    <w:r>
                      <w:rPr>
                        <w:rFonts w:ascii="Times New Roman" w:hAnsi="Times New Roman"/>
                        <w:sz w:val="28"/>
                        <w:szCs w:val="28"/>
                      </w:rPr>
                      <w:fldChar w:fldCharType="separate"/>
                    </w:r>
                    <w:r>
                      <w:rPr>
                        <w:rStyle w:val="12"/>
                        <w:rFonts w:ascii="Times New Roman" w:hAnsi="Times New Roman"/>
                        <w:sz w:val="28"/>
                        <w:szCs w:val="28"/>
                      </w:rPr>
                      <w:t>1</w:t>
                    </w:r>
                    <w:r>
                      <w:rPr>
                        <w:rFonts w:ascii="Times New Roman" w:hAnsi="Times New Roman"/>
                        <w:sz w:val="28"/>
                        <w:szCs w:val="28"/>
                      </w:rPr>
                      <w:fldChar w:fldCharType="end"/>
                    </w:r>
                    <w:r>
                      <w:rPr>
                        <w:rStyle w:val="12"/>
                        <w:rFonts w:hint="eastAsia"/>
                        <w:sz w:val="28"/>
                        <w:szCs w:val="28"/>
                      </w:rPr>
                      <w:t xml:space="preserve"> —</w:t>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xZDYyMjA4OTg4MjI2OTQ2NDY5OTY3YWY4ZWQ5NjAifQ=="/>
  </w:docVars>
  <w:rsids>
    <w:rsidRoot w:val="00115F6B"/>
    <w:rsid w:val="0003497B"/>
    <w:rsid w:val="00034BF1"/>
    <w:rsid w:val="000E7B7A"/>
    <w:rsid w:val="00115F6B"/>
    <w:rsid w:val="0013290B"/>
    <w:rsid w:val="00144390"/>
    <w:rsid w:val="00157C18"/>
    <w:rsid w:val="001C1AAE"/>
    <w:rsid w:val="002D4936"/>
    <w:rsid w:val="003B2466"/>
    <w:rsid w:val="004210F5"/>
    <w:rsid w:val="00457133"/>
    <w:rsid w:val="00475CC6"/>
    <w:rsid w:val="004F1DEB"/>
    <w:rsid w:val="004F7834"/>
    <w:rsid w:val="0054158A"/>
    <w:rsid w:val="00556D16"/>
    <w:rsid w:val="005C45C0"/>
    <w:rsid w:val="005D7D59"/>
    <w:rsid w:val="005F29AC"/>
    <w:rsid w:val="005F3D0B"/>
    <w:rsid w:val="006709B6"/>
    <w:rsid w:val="007329B0"/>
    <w:rsid w:val="00753083"/>
    <w:rsid w:val="007D3948"/>
    <w:rsid w:val="007D782C"/>
    <w:rsid w:val="0080681D"/>
    <w:rsid w:val="0081445E"/>
    <w:rsid w:val="008625FF"/>
    <w:rsid w:val="008A0388"/>
    <w:rsid w:val="00973FB8"/>
    <w:rsid w:val="009D59DC"/>
    <w:rsid w:val="00B05F67"/>
    <w:rsid w:val="00BC127C"/>
    <w:rsid w:val="00C51081"/>
    <w:rsid w:val="00CC276B"/>
    <w:rsid w:val="00CE3803"/>
    <w:rsid w:val="00D35919"/>
    <w:rsid w:val="00DE4F07"/>
    <w:rsid w:val="00DF5759"/>
    <w:rsid w:val="00E05305"/>
    <w:rsid w:val="00E4327F"/>
    <w:rsid w:val="00EC2D7E"/>
    <w:rsid w:val="00ED3220"/>
    <w:rsid w:val="00F06339"/>
    <w:rsid w:val="00F13BBC"/>
    <w:rsid w:val="00F90787"/>
    <w:rsid w:val="012D606C"/>
    <w:rsid w:val="02985E18"/>
    <w:rsid w:val="02B54142"/>
    <w:rsid w:val="02EE60DC"/>
    <w:rsid w:val="0305186A"/>
    <w:rsid w:val="036B4087"/>
    <w:rsid w:val="04063C5B"/>
    <w:rsid w:val="040C6A6B"/>
    <w:rsid w:val="047B14FB"/>
    <w:rsid w:val="04DD4323"/>
    <w:rsid w:val="04FD709A"/>
    <w:rsid w:val="05E24EA0"/>
    <w:rsid w:val="069803D5"/>
    <w:rsid w:val="06CE2DBF"/>
    <w:rsid w:val="06F44EEB"/>
    <w:rsid w:val="07561B47"/>
    <w:rsid w:val="075D6C10"/>
    <w:rsid w:val="07830DF3"/>
    <w:rsid w:val="07A55F2E"/>
    <w:rsid w:val="07BE1E2B"/>
    <w:rsid w:val="07F06358"/>
    <w:rsid w:val="080B6ECF"/>
    <w:rsid w:val="081E4F29"/>
    <w:rsid w:val="087C5256"/>
    <w:rsid w:val="087F4CE2"/>
    <w:rsid w:val="08DD3B96"/>
    <w:rsid w:val="090917CB"/>
    <w:rsid w:val="09330479"/>
    <w:rsid w:val="09A84B40"/>
    <w:rsid w:val="09E97BAD"/>
    <w:rsid w:val="0A7903FC"/>
    <w:rsid w:val="0A801C6A"/>
    <w:rsid w:val="0A831A4C"/>
    <w:rsid w:val="0A876F85"/>
    <w:rsid w:val="0ACB776E"/>
    <w:rsid w:val="0AD240B7"/>
    <w:rsid w:val="0AD876A7"/>
    <w:rsid w:val="0B09160F"/>
    <w:rsid w:val="0B3A5C6C"/>
    <w:rsid w:val="0B3B11DC"/>
    <w:rsid w:val="0B421310"/>
    <w:rsid w:val="0BA24710"/>
    <w:rsid w:val="0C293D4B"/>
    <w:rsid w:val="0CBB102F"/>
    <w:rsid w:val="0D164E7A"/>
    <w:rsid w:val="0D244446"/>
    <w:rsid w:val="0D2462CC"/>
    <w:rsid w:val="0DA874E9"/>
    <w:rsid w:val="0DE00E6C"/>
    <w:rsid w:val="0E242842"/>
    <w:rsid w:val="0E266451"/>
    <w:rsid w:val="0E2B2DB9"/>
    <w:rsid w:val="0E7055D9"/>
    <w:rsid w:val="0EC258B4"/>
    <w:rsid w:val="0EC75A69"/>
    <w:rsid w:val="0F13203C"/>
    <w:rsid w:val="0F1A1939"/>
    <w:rsid w:val="0F1D1B2D"/>
    <w:rsid w:val="0FCD3E9B"/>
    <w:rsid w:val="10060813"/>
    <w:rsid w:val="10525806"/>
    <w:rsid w:val="10643C6B"/>
    <w:rsid w:val="106F0AD1"/>
    <w:rsid w:val="109220A6"/>
    <w:rsid w:val="10B4201D"/>
    <w:rsid w:val="10CC55B8"/>
    <w:rsid w:val="110E5BD1"/>
    <w:rsid w:val="11203380"/>
    <w:rsid w:val="11523514"/>
    <w:rsid w:val="11716160"/>
    <w:rsid w:val="117B0D8C"/>
    <w:rsid w:val="11C53FB0"/>
    <w:rsid w:val="11F3162F"/>
    <w:rsid w:val="1202500A"/>
    <w:rsid w:val="120B2933"/>
    <w:rsid w:val="124402F1"/>
    <w:rsid w:val="12624E17"/>
    <w:rsid w:val="126D7E9C"/>
    <w:rsid w:val="12C81DAF"/>
    <w:rsid w:val="12CA3264"/>
    <w:rsid w:val="12EA61CA"/>
    <w:rsid w:val="12EF6F01"/>
    <w:rsid w:val="130A23C8"/>
    <w:rsid w:val="135D75D9"/>
    <w:rsid w:val="13834BB0"/>
    <w:rsid w:val="139323BD"/>
    <w:rsid w:val="13CF6542"/>
    <w:rsid w:val="13E41CD0"/>
    <w:rsid w:val="13E94572"/>
    <w:rsid w:val="14072DAB"/>
    <w:rsid w:val="144C47E0"/>
    <w:rsid w:val="147F64B1"/>
    <w:rsid w:val="14E46FDA"/>
    <w:rsid w:val="155A2995"/>
    <w:rsid w:val="157B044B"/>
    <w:rsid w:val="15BD1974"/>
    <w:rsid w:val="15BE749A"/>
    <w:rsid w:val="16287759"/>
    <w:rsid w:val="16CA7339"/>
    <w:rsid w:val="170A5815"/>
    <w:rsid w:val="17664D04"/>
    <w:rsid w:val="178D5376"/>
    <w:rsid w:val="17A66A5F"/>
    <w:rsid w:val="18147845"/>
    <w:rsid w:val="181B2141"/>
    <w:rsid w:val="181F38E6"/>
    <w:rsid w:val="183B5CA4"/>
    <w:rsid w:val="18701740"/>
    <w:rsid w:val="1878168C"/>
    <w:rsid w:val="189310B2"/>
    <w:rsid w:val="18B60EC0"/>
    <w:rsid w:val="192E1EAC"/>
    <w:rsid w:val="198A3630"/>
    <w:rsid w:val="199D2831"/>
    <w:rsid w:val="19A102DC"/>
    <w:rsid w:val="19A54832"/>
    <w:rsid w:val="19B72B7E"/>
    <w:rsid w:val="19FD2551"/>
    <w:rsid w:val="1A6C7F89"/>
    <w:rsid w:val="1AAC0209"/>
    <w:rsid w:val="1AC95F38"/>
    <w:rsid w:val="1AE85A1D"/>
    <w:rsid w:val="1B867294"/>
    <w:rsid w:val="1B99253B"/>
    <w:rsid w:val="1C1A6025"/>
    <w:rsid w:val="1C872F78"/>
    <w:rsid w:val="1CCB29DA"/>
    <w:rsid w:val="1CD82206"/>
    <w:rsid w:val="1CE02E4C"/>
    <w:rsid w:val="1DF779ED"/>
    <w:rsid w:val="1DFD14A7"/>
    <w:rsid w:val="1E3B6319"/>
    <w:rsid w:val="1E454BFC"/>
    <w:rsid w:val="1E9D67E6"/>
    <w:rsid w:val="1EA61F95"/>
    <w:rsid w:val="1EAA3CEA"/>
    <w:rsid w:val="1EB15DEE"/>
    <w:rsid w:val="1F114ADE"/>
    <w:rsid w:val="1F5570C1"/>
    <w:rsid w:val="1F9323FB"/>
    <w:rsid w:val="1FAF65E3"/>
    <w:rsid w:val="1FB80F3D"/>
    <w:rsid w:val="1FD75D28"/>
    <w:rsid w:val="2008286F"/>
    <w:rsid w:val="20322F5E"/>
    <w:rsid w:val="20333BB3"/>
    <w:rsid w:val="205D6038"/>
    <w:rsid w:val="207D4083"/>
    <w:rsid w:val="209B21F6"/>
    <w:rsid w:val="20D867E2"/>
    <w:rsid w:val="20DF59AF"/>
    <w:rsid w:val="21165FC0"/>
    <w:rsid w:val="211663DC"/>
    <w:rsid w:val="21F0074E"/>
    <w:rsid w:val="22017C6D"/>
    <w:rsid w:val="22021DBC"/>
    <w:rsid w:val="22396826"/>
    <w:rsid w:val="22BD1205"/>
    <w:rsid w:val="22DB3950"/>
    <w:rsid w:val="22E45A2D"/>
    <w:rsid w:val="22F015DA"/>
    <w:rsid w:val="22F950DC"/>
    <w:rsid w:val="233C2A38"/>
    <w:rsid w:val="234F70B8"/>
    <w:rsid w:val="237519F3"/>
    <w:rsid w:val="237A0EA4"/>
    <w:rsid w:val="240E783E"/>
    <w:rsid w:val="246116AE"/>
    <w:rsid w:val="247454FD"/>
    <w:rsid w:val="248C4CD4"/>
    <w:rsid w:val="2497229B"/>
    <w:rsid w:val="24AF432F"/>
    <w:rsid w:val="24BC512B"/>
    <w:rsid w:val="24E1357E"/>
    <w:rsid w:val="257B4063"/>
    <w:rsid w:val="261D490E"/>
    <w:rsid w:val="267013D6"/>
    <w:rsid w:val="267E6EB3"/>
    <w:rsid w:val="26942845"/>
    <w:rsid w:val="26962499"/>
    <w:rsid w:val="26A56238"/>
    <w:rsid w:val="26A85789"/>
    <w:rsid w:val="26B96F68"/>
    <w:rsid w:val="270645C5"/>
    <w:rsid w:val="2767534D"/>
    <w:rsid w:val="27993C0B"/>
    <w:rsid w:val="27AD3797"/>
    <w:rsid w:val="27F136FF"/>
    <w:rsid w:val="27F538EA"/>
    <w:rsid w:val="280A71DA"/>
    <w:rsid w:val="2810627B"/>
    <w:rsid w:val="28A531F3"/>
    <w:rsid w:val="28CF092A"/>
    <w:rsid w:val="28F52482"/>
    <w:rsid w:val="291E471A"/>
    <w:rsid w:val="292C186D"/>
    <w:rsid w:val="292C2C40"/>
    <w:rsid w:val="292D6B49"/>
    <w:rsid w:val="2964687E"/>
    <w:rsid w:val="29702BD3"/>
    <w:rsid w:val="29A9113B"/>
    <w:rsid w:val="29CF6F0F"/>
    <w:rsid w:val="29E84ED6"/>
    <w:rsid w:val="29FF10C3"/>
    <w:rsid w:val="2A694202"/>
    <w:rsid w:val="2A994305"/>
    <w:rsid w:val="2A9A1F34"/>
    <w:rsid w:val="2ACA40B8"/>
    <w:rsid w:val="2B3D53B7"/>
    <w:rsid w:val="2B4D1D49"/>
    <w:rsid w:val="2B7E34FB"/>
    <w:rsid w:val="2B8856B6"/>
    <w:rsid w:val="2BAC711E"/>
    <w:rsid w:val="2BD66E93"/>
    <w:rsid w:val="2BE54A8C"/>
    <w:rsid w:val="2C462076"/>
    <w:rsid w:val="2C752442"/>
    <w:rsid w:val="2CB05936"/>
    <w:rsid w:val="2CEA1EF2"/>
    <w:rsid w:val="2D1468EF"/>
    <w:rsid w:val="2D1B54A6"/>
    <w:rsid w:val="2D266A1B"/>
    <w:rsid w:val="2D561C89"/>
    <w:rsid w:val="2D834DF9"/>
    <w:rsid w:val="2E1928C1"/>
    <w:rsid w:val="2E296E86"/>
    <w:rsid w:val="2E2C5BE8"/>
    <w:rsid w:val="2E4A5917"/>
    <w:rsid w:val="2EC73483"/>
    <w:rsid w:val="2EE36CED"/>
    <w:rsid w:val="2EE82E29"/>
    <w:rsid w:val="2F2E4FE0"/>
    <w:rsid w:val="2F50164C"/>
    <w:rsid w:val="2F5F6CA7"/>
    <w:rsid w:val="2F603CF9"/>
    <w:rsid w:val="2F8512FC"/>
    <w:rsid w:val="2F985F7D"/>
    <w:rsid w:val="2F9B4710"/>
    <w:rsid w:val="2FB4573E"/>
    <w:rsid w:val="302F1160"/>
    <w:rsid w:val="303172C6"/>
    <w:rsid w:val="30334CCE"/>
    <w:rsid w:val="30945B60"/>
    <w:rsid w:val="309E7352"/>
    <w:rsid w:val="30DF79ED"/>
    <w:rsid w:val="30FB4493"/>
    <w:rsid w:val="31060EA3"/>
    <w:rsid w:val="31077AEF"/>
    <w:rsid w:val="31085D41"/>
    <w:rsid w:val="31192E6D"/>
    <w:rsid w:val="31466869"/>
    <w:rsid w:val="31D420C7"/>
    <w:rsid w:val="320B778E"/>
    <w:rsid w:val="32D0288E"/>
    <w:rsid w:val="33202BDE"/>
    <w:rsid w:val="3321133C"/>
    <w:rsid w:val="334B5CE9"/>
    <w:rsid w:val="33AB3174"/>
    <w:rsid w:val="33F20F2A"/>
    <w:rsid w:val="345B6AD0"/>
    <w:rsid w:val="34AE49D0"/>
    <w:rsid w:val="35725C9B"/>
    <w:rsid w:val="358A6D2D"/>
    <w:rsid w:val="369D4494"/>
    <w:rsid w:val="36CF10AF"/>
    <w:rsid w:val="36D57625"/>
    <w:rsid w:val="3710594F"/>
    <w:rsid w:val="375D1F7C"/>
    <w:rsid w:val="37602498"/>
    <w:rsid w:val="379028BA"/>
    <w:rsid w:val="37AF7D48"/>
    <w:rsid w:val="37C75D7A"/>
    <w:rsid w:val="37CF0739"/>
    <w:rsid w:val="37FA7965"/>
    <w:rsid w:val="38060B00"/>
    <w:rsid w:val="380E095B"/>
    <w:rsid w:val="381476E7"/>
    <w:rsid w:val="3825542A"/>
    <w:rsid w:val="38317E73"/>
    <w:rsid w:val="384F4255"/>
    <w:rsid w:val="38AA384E"/>
    <w:rsid w:val="39075D46"/>
    <w:rsid w:val="397374A5"/>
    <w:rsid w:val="398B39B3"/>
    <w:rsid w:val="39AE10CF"/>
    <w:rsid w:val="39BD426C"/>
    <w:rsid w:val="39FD5F33"/>
    <w:rsid w:val="3A1F41BF"/>
    <w:rsid w:val="3A3D0809"/>
    <w:rsid w:val="3A622A98"/>
    <w:rsid w:val="3A6346DD"/>
    <w:rsid w:val="3A6500E6"/>
    <w:rsid w:val="3AB4039A"/>
    <w:rsid w:val="3AD81352"/>
    <w:rsid w:val="3ADC41D6"/>
    <w:rsid w:val="3AE31E89"/>
    <w:rsid w:val="3AF17846"/>
    <w:rsid w:val="3B163750"/>
    <w:rsid w:val="3B253ECE"/>
    <w:rsid w:val="3B4E666A"/>
    <w:rsid w:val="3B7E5926"/>
    <w:rsid w:val="3B8B1A48"/>
    <w:rsid w:val="3C300842"/>
    <w:rsid w:val="3C60578F"/>
    <w:rsid w:val="3C776471"/>
    <w:rsid w:val="3CE258EE"/>
    <w:rsid w:val="3D371F9E"/>
    <w:rsid w:val="3D4C5207"/>
    <w:rsid w:val="3D5B2D28"/>
    <w:rsid w:val="3D6C7658"/>
    <w:rsid w:val="3DF8713D"/>
    <w:rsid w:val="3E79380F"/>
    <w:rsid w:val="3E7E6991"/>
    <w:rsid w:val="3EFB67AD"/>
    <w:rsid w:val="3F0917A8"/>
    <w:rsid w:val="3F1B7587"/>
    <w:rsid w:val="3F2F6B8F"/>
    <w:rsid w:val="3F3F3EB9"/>
    <w:rsid w:val="3F4F03D7"/>
    <w:rsid w:val="3F984734"/>
    <w:rsid w:val="3FC512A1"/>
    <w:rsid w:val="40282907"/>
    <w:rsid w:val="40AD2461"/>
    <w:rsid w:val="41027B1A"/>
    <w:rsid w:val="41313092"/>
    <w:rsid w:val="41A85B76"/>
    <w:rsid w:val="41BE1EBF"/>
    <w:rsid w:val="41C757A4"/>
    <w:rsid w:val="41ED2F24"/>
    <w:rsid w:val="42890CAC"/>
    <w:rsid w:val="432F4C00"/>
    <w:rsid w:val="436D5ED7"/>
    <w:rsid w:val="44114AB5"/>
    <w:rsid w:val="443B7D84"/>
    <w:rsid w:val="449B2889"/>
    <w:rsid w:val="44AC5491"/>
    <w:rsid w:val="44BA2B94"/>
    <w:rsid w:val="44C9355F"/>
    <w:rsid w:val="44CF3A0F"/>
    <w:rsid w:val="44E11247"/>
    <w:rsid w:val="45085EB8"/>
    <w:rsid w:val="455D43FB"/>
    <w:rsid w:val="45665510"/>
    <w:rsid w:val="457B120D"/>
    <w:rsid w:val="466A486F"/>
    <w:rsid w:val="467F0616"/>
    <w:rsid w:val="469A3487"/>
    <w:rsid w:val="473F7FCD"/>
    <w:rsid w:val="475A1C7E"/>
    <w:rsid w:val="47881532"/>
    <w:rsid w:val="47D23D51"/>
    <w:rsid w:val="47FB7F56"/>
    <w:rsid w:val="484C255F"/>
    <w:rsid w:val="4867383D"/>
    <w:rsid w:val="486C0E54"/>
    <w:rsid w:val="486E71B6"/>
    <w:rsid w:val="48DD70CB"/>
    <w:rsid w:val="48E46C3C"/>
    <w:rsid w:val="491B700E"/>
    <w:rsid w:val="493F6DDE"/>
    <w:rsid w:val="495B7379"/>
    <w:rsid w:val="49C76AE6"/>
    <w:rsid w:val="49EE152C"/>
    <w:rsid w:val="4A4670A9"/>
    <w:rsid w:val="4A874006"/>
    <w:rsid w:val="4A954692"/>
    <w:rsid w:val="4A9B157C"/>
    <w:rsid w:val="4AEE78DE"/>
    <w:rsid w:val="4B423A9E"/>
    <w:rsid w:val="4B427C4A"/>
    <w:rsid w:val="4B517E8D"/>
    <w:rsid w:val="4BAB2DD0"/>
    <w:rsid w:val="4BC468B1"/>
    <w:rsid w:val="4BD25472"/>
    <w:rsid w:val="4BE60CA1"/>
    <w:rsid w:val="4C5D2F0A"/>
    <w:rsid w:val="4C79288D"/>
    <w:rsid w:val="4C7E6FDE"/>
    <w:rsid w:val="4C8A7EAC"/>
    <w:rsid w:val="4C9725BC"/>
    <w:rsid w:val="4CD50422"/>
    <w:rsid w:val="4CDA4272"/>
    <w:rsid w:val="4CFE5DF2"/>
    <w:rsid w:val="4D2D478A"/>
    <w:rsid w:val="4D2E2E4D"/>
    <w:rsid w:val="4E197388"/>
    <w:rsid w:val="4E3E294A"/>
    <w:rsid w:val="4EA300CE"/>
    <w:rsid w:val="4EC866B8"/>
    <w:rsid w:val="4EF9361A"/>
    <w:rsid w:val="4F6637AF"/>
    <w:rsid w:val="4F8B74FA"/>
    <w:rsid w:val="4FD062DA"/>
    <w:rsid w:val="4FD8718F"/>
    <w:rsid w:val="504E3243"/>
    <w:rsid w:val="505E72D4"/>
    <w:rsid w:val="50834F8C"/>
    <w:rsid w:val="50AF0B5E"/>
    <w:rsid w:val="50EF2622"/>
    <w:rsid w:val="50F52313"/>
    <w:rsid w:val="51244F57"/>
    <w:rsid w:val="51383209"/>
    <w:rsid w:val="5187285A"/>
    <w:rsid w:val="518E3BE9"/>
    <w:rsid w:val="51DD0EDB"/>
    <w:rsid w:val="51DF4444"/>
    <w:rsid w:val="51F3035D"/>
    <w:rsid w:val="521807C9"/>
    <w:rsid w:val="526112FD"/>
    <w:rsid w:val="52741030"/>
    <w:rsid w:val="52BB5260"/>
    <w:rsid w:val="52C11310"/>
    <w:rsid w:val="52C74067"/>
    <w:rsid w:val="52C90129"/>
    <w:rsid w:val="52D17F8D"/>
    <w:rsid w:val="53302230"/>
    <w:rsid w:val="5334431C"/>
    <w:rsid w:val="53456048"/>
    <w:rsid w:val="5346779E"/>
    <w:rsid w:val="53673A43"/>
    <w:rsid w:val="53753F90"/>
    <w:rsid w:val="54302D35"/>
    <w:rsid w:val="54320637"/>
    <w:rsid w:val="54A22667"/>
    <w:rsid w:val="54A623B7"/>
    <w:rsid w:val="54A86D6F"/>
    <w:rsid w:val="552A0FD0"/>
    <w:rsid w:val="555D35C8"/>
    <w:rsid w:val="55874E3C"/>
    <w:rsid w:val="55B95094"/>
    <w:rsid w:val="55CF47D0"/>
    <w:rsid w:val="55F66F3A"/>
    <w:rsid w:val="561D7E59"/>
    <w:rsid w:val="56875810"/>
    <w:rsid w:val="56B0015D"/>
    <w:rsid w:val="57064221"/>
    <w:rsid w:val="572710C8"/>
    <w:rsid w:val="57344DE5"/>
    <w:rsid w:val="57403FB2"/>
    <w:rsid w:val="57876489"/>
    <w:rsid w:val="57925AB5"/>
    <w:rsid w:val="579653E4"/>
    <w:rsid w:val="57C00874"/>
    <w:rsid w:val="57D32488"/>
    <w:rsid w:val="57DD31D4"/>
    <w:rsid w:val="58395B9E"/>
    <w:rsid w:val="585E6170"/>
    <w:rsid w:val="58807BDE"/>
    <w:rsid w:val="58D5136A"/>
    <w:rsid w:val="58D75F1B"/>
    <w:rsid w:val="595E0345"/>
    <w:rsid w:val="5987789B"/>
    <w:rsid w:val="59F6057D"/>
    <w:rsid w:val="5A15401A"/>
    <w:rsid w:val="5A3224E3"/>
    <w:rsid w:val="5A4F04A7"/>
    <w:rsid w:val="5A782149"/>
    <w:rsid w:val="5ABA30EA"/>
    <w:rsid w:val="5B2B5310"/>
    <w:rsid w:val="5BD42B40"/>
    <w:rsid w:val="5BE2056B"/>
    <w:rsid w:val="5BF31B83"/>
    <w:rsid w:val="5C4A4BB0"/>
    <w:rsid w:val="5C95407D"/>
    <w:rsid w:val="5CA6628A"/>
    <w:rsid w:val="5D215911"/>
    <w:rsid w:val="5D416991"/>
    <w:rsid w:val="5D6B0AB1"/>
    <w:rsid w:val="5D773808"/>
    <w:rsid w:val="5DA16F5A"/>
    <w:rsid w:val="5DCD7847"/>
    <w:rsid w:val="5E062D59"/>
    <w:rsid w:val="5E364A15"/>
    <w:rsid w:val="5E522591"/>
    <w:rsid w:val="5EE72B8A"/>
    <w:rsid w:val="5F00301A"/>
    <w:rsid w:val="5F3062DF"/>
    <w:rsid w:val="5F835CFD"/>
    <w:rsid w:val="5F8B79B9"/>
    <w:rsid w:val="5FA6034F"/>
    <w:rsid w:val="60515FC8"/>
    <w:rsid w:val="605C5768"/>
    <w:rsid w:val="60771CEC"/>
    <w:rsid w:val="60BE3DED"/>
    <w:rsid w:val="60CB50EC"/>
    <w:rsid w:val="60F34A00"/>
    <w:rsid w:val="61016185"/>
    <w:rsid w:val="61291F4D"/>
    <w:rsid w:val="613D377C"/>
    <w:rsid w:val="615E6AF2"/>
    <w:rsid w:val="617479A2"/>
    <w:rsid w:val="61F13147"/>
    <w:rsid w:val="61F412CC"/>
    <w:rsid w:val="62034851"/>
    <w:rsid w:val="626B18AA"/>
    <w:rsid w:val="626C36FA"/>
    <w:rsid w:val="62975618"/>
    <w:rsid w:val="62B95173"/>
    <w:rsid w:val="630B6758"/>
    <w:rsid w:val="632A2785"/>
    <w:rsid w:val="63313DA6"/>
    <w:rsid w:val="63627211"/>
    <w:rsid w:val="636C7B02"/>
    <w:rsid w:val="63B50F95"/>
    <w:rsid w:val="63C03FDC"/>
    <w:rsid w:val="63C82F8A"/>
    <w:rsid w:val="63D23886"/>
    <w:rsid w:val="643C6A4F"/>
    <w:rsid w:val="647B624F"/>
    <w:rsid w:val="647F3711"/>
    <w:rsid w:val="648D1E43"/>
    <w:rsid w:val="651E772E"/>
    <w:rsid w:val="65A554D0"/>
    <w:rsid w:val="660B53B0"/>
    <w:rsid w:val="660D1128"/>
    <w:rsid w:val="6675211B"/>
    <w:rsid w:val="66C00051"/>
    <w:rsid w:val="66C0510E"/>
    <w:rsid w:val="66E70CD2"/>
    <w:rsid w:val="670304AD"/>
    <w:rsid w:val="67177D85"/>
    <w:rsid w:val="673B7F17"/>
    <w:rsid w:val="674D6CF2"/>
    <w:rsid w:val="67883B20"/>
    <w:rsid w:val="67D81150"/>
    <w:rsid w:val="67DD4773"/>
    <w:rsid w:val="680E2F36"/>
    <w:rsid w:val="684026B9"/>
    <w:rsid w:val="689305F8"/>
    <w:rsid w:val="68AA0EB0"/>
    <w:rsid w:val="68FD0060"/>
    <w:rsid w:val="69097014"/>
    <w:rsid w:val="691E68EB"/>
    <w:rsid w:val="697B284D"/>
    <w:rsid w:val="698C109C"/>
    <w:rsid w:val="69AB4E26"/>
    <w:rsid w:val="69E15A68"/>
    <w:rsid w:val="69EC48D3"/>
    <w:rsid w:val="69FF522C"/>
    <w:rsid w:val="6A617C95"/>
    <w:rsid w:val="6A656309"/>
    <w:rsid w:val="6A732575"/>
    <w:rsid w:val="6AA302AD"/>
    <w:rsid w:val="6AA3205B"/>
    <w:rsid w:val="6AFC5C0F"/>
    <w:rsid w:val="6B0845B4"/>
    <w:rsid w:val="6B0C4384"/>
    <w:rsid w:val="6B2C2E80"/>
    <w:rsid w:val="6B6519B2"/>
    <w:rsid w:val="6B6C7980"/>
    <w:rsid w:val="6BFB1A23"/>
    <w:rsid w:val="6C350CEC"/>
    <w:rsid w:val="6CD25612"/>
    <w:rsid w:val="6D0179CB"/>
    <w:rsid w:val="6D063837"/>
    <w:rsid w:val="6D345BED"/>
    <w:rsid w:val="6D461CDD"/>
    <w:rsid w:val="6D5B09CB"/>
    <w:rsid w:val="6D7101EF"/>
    <w:rsid w:val="6D8A21AE"/>
    <w:rsid w:val="6DE928DD"/>
    <w:rsid w:val="6E0C2F03"/>
    <w:rsid w:val="6E14459B"/>
    <w:rsid w:val="6E6C6C08"/>
    <w:rsid w:val="6EA53F9D"/>
    <w:rsid w:val="6F226832"/>
    <w:rsid w:val="6F6D68B3"/>
    <w:rsid w:val="6F773AB6"/>
    <w:rsid w:val="6FAA2508"/>
    <w:rsid w:val="6FB14D0A"/>
    <w:rsid w:val="6FCC37B8"/>
    <w:rsid w:val="6FD16132"/>
    <w:rsid w:val="705B0CE2"/>
    <w:rsid w:val="70867AB3"/>
    <w:rsid w:val="711C552B"/>
    <w:rsid w:val="712237BA"/>
    <w:rsid w:val="71352621"/>
    <w:rsid w:val="716836F4"/>
    <w:rsid w:val="71712C88"/>
    <w:rsid w:val="721675B7"/>
    <w:rsid w:val="723F695D"/>
    <w:rsid w:val="72655E48"/>
    <w:rsid w:val="727E5E7F"/>
    <w:rsid w:val="728A17CA"/>
    <w:rsid w:val="729329B5"/>
    <w:rsid w:val="729952FF"/>
    <w:rsid w:val="72C9546E"/>
    <w:rsid w:val="7363682B"/>
    <w:rsid w:val="737A5923"/>
    <w:rsid w:val="73873569"/>
    <w:rsid w:val="73BC19D5"/>
    <w:rsid w:val="73E334C8"/>
    <w:rsid w:val="73EF2390"/>
    <w:rsid w:val="740A7D83"/>
    <w:rsid w:val="7424504F"/>
    <w:rsid w:val="7476559C"/>
    <w:rsid w:val="7521699E"/>
    <w:rsid w:val="75226272"/>
    <w:rsid w:val="75324707"/>
    <w:rsid w:val="75B07D62"/>
    <w:rsid w:val="75EE347C"/>
    <w:rsid w:val="75F93477"/>
    <w:rsid w:val="760140DA"/>
    <w:rsid w:val="760665B7"/>
    <w:rsid w:val="76426BCC"/>
    <w:rsid w:val="764A3E7A"/>
    <w:rsid w:val="76642FE7"/>
    <w:rsid w:val="766B3339"/>
    <w:rsid w:val="76721FFD"/>
    <w:rsid w:val="76960176"/>
    <w:rsid w:val="76C21ABB"/>
    <w:rsid w:val="77004391"/>
    <w:rsid w:val="77416B29"/>
    <w:rsid w:val="77D71649"/>
    <w:rsid w:val="78081F52"/>
    <w:rsid w:val="7849200C"/>
    <w:rsid w:val="784A01C7"/>
    <w:rsid w:val="78621B7F"/>
    <w:rsid w:val="78C25DA2"/>
    <w:rsid w:val="79063DB9"/>
    <w:rsid w:val="790B5585"/>
    <w:rsid w:val="791750B7"/>
    <w:rsid w:val="794762A8"/>
    <w:rsid w:val="79884010"/>
    <w:rsid w:val="79BE4809"/>
    <w:rsid w:val="79E21505"/>
    <w:rsid w:val="7A0178F8"/>
    <w:rsid w:val="7A071AFB"/>
    <w:rsid w:val="7A106A9E"/>
    <w:rsid w:val="7A17652B"/>
    <w:rsid w:val="7A3E76CA"/>
    <w:rsid w:val="7B531AAE"/>
    <w:rsid w:val="7B5C4939"/>
    <w:rsid w:val="7B637EF6"/>
    <w:rsid w:val="7BBA0FB3"/>
    <w:rsid w:val="7BD1454E"/>
    <w:rsid w:val="7C066544"/>
    <w:rsid w:val="7C122B9D"/>
    <w:rsid w:val="7C5C6271"/>
    <w:rsid w:val="7C802211"/>
    <w:rsid w:val="7CCA01C4"/>
    <w:rsid w:val="7CE320CE"/>
    <w:rsid w:val="7D052EE2"/>
    <w:rsid w:val="7D284642"/>
    <w:rsid w:val="7D592A4D"/>
    <w:rsid w:val="7D9013BB"/>
    <w:rsid w:val="7DA74EFA"/>
    <w:rsid w:val="7DFB4B44"/>
    <w:rsid w:val="7E2B06CC"/>
    <w:rsid w:val="7E527BC8"/>
    <w:rsid w:val="7E590F57"/>
    <w:rsid w:val="7EC00FD6"/>
    <w:rsid w:val="7ED34C70"/>
    <w:rsid w:val="7EDC3936"/>
    <w:rsid w:val="7EE60311"/>
    <w:rsid w:val="7F105D82"/>
    <w:rsid w:val="7F1B620C"/>
    <w:rsid w:val="7F1D0EF5"/>
    <w:rsid w:val="7F8B4902"/>
    <w:rsid w:val="7FAC366F"/>
    <w:rsid w:val="7FDB599C"/>
    <w:rsid w:val="7FE42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4"/>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Body Text Indent"/>
    <w:basedOn w:val="1"/>
    <w:autoRedefine/>
    <w:qFormat/>
    <w:uiPriority w:val="0"/>
    <w:pPr>
      <w:spacing w:after="120"/>
      <w:ind w:left="420" w:leftChars="200"/>
    </w:pPr>
  </w:style>
  <w:style w:type="paragraph" w:styleId="5">
    <w:name w:val="Date"/>
    <w:basedOn w:val="1"/>
    <w:next w:val="1"/>
    <w:link w:val="15"/>
    <w:semiHidden/>
    <w:unhideWhenUsed/>
    <w:qFormat/>
    <w:uiPriority w:val="0"/>
    <w:pPr>
      <w:ind w:left="100" w:leftChars="2500"/>
    </w:pPr>
  </w:style>
  <w:style w:type="paragraph" w:styleId="6">
    <w:name w:val="footer"/>
    <w:basedOn w:val="1"/>
    <w:semiHidden/>
    <w:unhideWhenUsed/>
    <w:qFormat/>
    <w:uiPriority w:val="0"/>
    <w:pPr>
      <w:tabs>
        <w:tab w:val="center" w:pos="4153"/>
        <w:tab w:val="right" w:pos="8306"/>
      </w:tabs>
      <w:snapToGrid w:val="0"/>
      <w:jc w:val="left"/>
    </w:pPr>
    <w:rPr>
      <w:sz w:val="18"/>
    </w:rPr>
  </w:style>
  <w:style w:type="paragraph" w:styleId="7">
    <w:name w:val="Body Text First Indent 2"/>
    <w:basedOn w:val="4"/>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22"/>
    <w:rPr>
      <w:b/>
    </w:rPr>
  </w:style>
  <w:style w:type="character" w:styleId="12">
    <w:name w:val="page number"/>
    <w:basedOn w:val="10"/>
    <w:qFormat/>
    <w:uiPriority w:val="0"/>
  </w:style>
  <w:style w:type="paragraph" w:customStyle="1" w:styleId="13">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hint="eastAsia"/>
      <w:szCs w:val="20"/>
    </w:rPr>
  </w:style>
  <w:style w:type="character" w:customStyle="1" w:styleId="14">
    <w:name w:val="页眉 Char"/>
    <w:basedOn w:val="10"/>
    <w:link w:val="2"/>
    <w:semiHidden/>
    <w:qFormat/>
    <w:uiPriority w:val="99"/>
    <w:rPr>
      <w:rFonts w:ascii="Calibri" w:hAnsi="Calibri"/>
      <w:kern w:val="2"/>
      <w:sz w:val="18"/>
      <w:szCs w:val="22"/>
    </w:rPr>
  </w:style>
  <w:style w:type="character" w:customStyle="1" w:styleId="15">
    <w:name w:val="日期 Char"/>
    <w:basedOn w:val="10"/>
    <w:link w:val="5"/>
    <w:semiHidden/>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1181</Words>
  <Characters>6737</Characters>
  <Lines>56</Lines>
  <Paragraphs>15</Paragraphs>
  <TotalTime>55</TotalTime>
  <ScaleCrop>false</ScaleCrop>
  <LinksUpToDate>false</LinksUpToDate>
  <CharactersWithSpaces>7903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2017-01-03T00:44:00Z</dcterms:created>
  <dc:creator>admin</dc:creator>
  <cp:lastModifiedBy>1</cp:lastModifiedBy>
  <cp:lastPrinted>2023-06-26T09:25:00Z</cp:lastPrinted>
  <dcterms:modified xsi:type="dcterms:W3CDTF">2024-04-03T08:22:50Z</dcterms:modified>
  <dc:title>2016年度连城县水土保持监督管理工作总结</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1F0B175E007C4FA7B5A88B2C7E02933D_13</vt:lpwstr>
  </property>
</Properties>
</file>