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C3D" w:rsidRPr="00564C3D" w:rsidRDefault="00564C3D" w:rsidP="00564C3D">
      <w:pPr>
        <w:adjustRightInd/>
        <w:snapToGrid/>
        <w:spacing w:after="0" w:line="620" w:lineRule="exact"/>
        <w:jc w:val="center"/>
        <w:rPr>
          <w:rFonts w:ascii="Times New Roman" w:eastAsia="方正小标宋简体" w:hAnsi="Times New Roman" w:cs="Times New Roman"/>
          <w:b/>
          <w:bCs/>
          <w:kern w:val="2"/>
          <w:sz w:val="44"/>
          <w:szCs w:val="44"/>
        </w:rPr>
      </w:pPr>
      <w:r w:rsidRPr="00564C3D">
        <w:rPr>
          <w:rFonts w:ascii="Times New Roman" w:eastAsia="方正小标宋简体" w:hAnsi="Times New Roman" w:cs="方正小标宋简体" w:hint="eastAsia"/>
          <w:b/>
          <w:bCs/>
          <w:kern w:val="2"/>
          <w:sz w:val="44"/>
          <w:szCs w:val="44"/>
        </w:rPr>
        <w:t>落实县人大工作评议意见整改方案</w:t>
      </w:r>
    </w:p>
    <w:p w:rsidR="00564C3D" w:rsidRPr="00564C3D" w:rsidRDefault="00564C3D" w:rsidP="00564C3D">
      <w:pPr>
        <w:adjustRightInd/>
        <w:snapToGrid/>
        <w:spacing w:after="0" w:line="620" w:lineRule="exact"/>
        <w:jc w:val="center"/>
        <w:rPr>
          <w:rFonts w:ascii="Times New Roman" w:eastAsia="方正小标宋简体" w:hAnsi="Times New Roman" w:cs="Times New Roman"/>
          <w:b/>
          <w:bCs/>
          <w:kern w:val="2"/>
          <w:sz w:val="44"/>
          <w:szCs w:val="44"/>
        </w:rPr>
      </w:pP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自县人大常委会对我局开展工作评议以来，局党组高度重视，迅速召开人大评议工作动员大会，强调人大评议的必要性和重要性，明确评议各阶段的工作任务。结合县人大对我局工作的评议意见和建议，逐项开展深入研究分析，认真查找原因，明确整改重点，制定整改措施。现制定整改方案如下：</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黑体" w:hAnsi="Times New Roman" w:cs="Times New Roman"/>
          <w:b/>
          <w:bCs/>
          <w:color w:val="000000"/>
          <w:kern w:val="2"/>
          <w:sz w:val="32"/>
          <w:szCs w:val="32"/>
        </w:rPr>
      </w:pPr>
      <w:r w:rsidRPr="00564C3D">
        <w:rPr>
          <w:rFonts w:ascii="Times New Roman" w:eastAsia="黑体" w:hAnsi="Times New Roman" w:cs="黑体" w:hint="eastAsia"/>
          <w:color w:val="000000"/>
          <w:kern w:val="2"/>
          <w:sz w:val="32"/>
          <w:szCs w:val="32"/>
        </w:rPr>
        <w:t>一、指导思想</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以习近平新时代中国特色社会主义思想和党的十九大精神为统领，以人大评议反馈的问题和建议为航标，以“进一步转变观念、转变作风，创新工作思路，增强依法行政观念，提高工作效率和服务质量，推进机关效能建设，推动住建事业健康发展”为目标，切实落实整改，</w:t>
      </w:r>
      <w:r w:rsidRPr="00564C3D">
        <w:rPr>
          <w:rFonts w:ascii="Times New Roman" w:eastAsia="仿宋_GB2312" w:hAnsi="Times New Roman" w:cs="仿宋_GB2312" w:hint="eastAsia"/>
          <w:color w:val="000000"/>
          <w:kern w:val="2"/>
          <w:sz w:val="32"/>
          <w:szCs w:val="32"/>
        </w:rPr>
        <w:t> </w:t>
      </w:r>
      <w:r w:rsidRPr="00564C3D">
        <w:rPr>
          <w:rFonts w:ascii="Times New Roman" w:eastAsia="仿宋_GB2312" w:hAnsi="Times New Roman" w:cs="仿宋_GB2312" w:hint="eastAsia"/>
          <w:color w:val="000000"/>
          <w:kern w:val="2"/>
          <w:sz w:val="32"/>
          <w:szCs w:val="32"/>
        </w:rPr>
        <w:t>真正使人大评议工作取得实效。</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黑体" w:hAnsi="Times New Roman" w:cs="Times New Roman"/>
          <w:b/>
          <w:bCs/>
          <w:color w:val="000000"/>
          <w:kern w:val="2"/>
          <w:sz w:val="32"/>
          <w:szCs w:val="32"/>
        </w:rPr>
      </w:pPr>
      <w:r w:rsidRPr="00564C3D">
        <w:rPr>
          <w:rFonts w:ascii="Times New Roman" w:eastAsia="黑体" w:hAnsi="Times New Roman" w:cs="黑体" w:hint="eastAsia"/>
          <w:color w:val="000000"/>
          <w:kern w:val="2"/>
          <w:sz w:val="32"/>
          <w:szCs w:val="32"/>
        </w:rPr>
        <w:t>二、整改目标</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严格对照人大评议反馈意见的要求，逐条进行交办，逐条制定整改措施，分类实施，全面推进，制定和完善一批有效制度，使整个整改工作有章可循，取得实效。</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黑体" w:hAnsi="Times New Roman" w:cs="Times New Roman"/>
          <w:b/>
          <w:bCs/>
          <w:color w:val="000000"/>
          <w:kern w:val="2"/>
          <w:sz w:val="32"/>
          <w:szCs w:val="32"/>
        </w:rPr>
      </w:pPr>
      <w:r w:rsidRPr="00564C3D">
        <w:rPr>
          <w:rFonts w:ascii="Times New Roman" w:eastAsia="黑体" w:hAnsi="Times New Roman" w:cs="黑体" w:hint="eastAsia"/>
          <w:color w:val="000000"/>
          <w:kern w:val="2"/>
          <w:sz w:val="32"/>
          <w:szCs w:val="32"/>
        </w:rPr>
        <w:t>三、组织领导</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为加强对县人大评议意见整改工作的领导，确保整改工作</w:t>
      </w:r>
      <w:r w:rsidRPr="00564C3D">
        <w:rPr>
          <w:rFonts w:ascii="Times New Roman" w:eastAsia="仿宋_GB2312" w:hAnsi="Times New Roman" w:cs="仿宋_GB2312" w:hint="eastAsia"/>
          <w:color w:val="000000"/>
          <w:kern w:val="2"/>
          <w:sz w:val="32"/>
          <w:szCs w:val="32"/>
        </w:rPr>
        <w:lastRenderedPageBreak/>
        <w:t>扎实推进，取得实效，成立评议整改工作领导小组。成员如下：</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组</w:t>
      </w:r>
      <w:r w:rsidRPr="00564C3D">
        <w:rPr>
          <w:rFonts w:ascii="Times New Roman" w:eastAsia="仿宋_GB2312" w:hAnsi="Times New Roman" w:cs="仿宋_GB2312" w:hint="eastAsia"/>
          <w:b/>
          <w:bCs/>
          <w:color w:val="000000"/>
          <w:kern w:val="2"/>
          <w:sz w:val="32"/>
          <w:szCs w:val="32"/>
        </w:rPr>
        <w:t>  </w:t>
      </w:r>
      <w:r w:rsidRPr="00564C3D">
        <w:rPr>
          <w:rFonts w:ascii="Times New Roman" w:eastAsia="仿宋_GB2312" w:hAnsi="Times New Roman" w:cs="仿宋_GB2312" w:hint="eastAsia"/>
          <w:b/>
          <w:bCs/>
          <w:color w:val="000000"/>
          <w:kern w:val="2"/>
          <w:sz w:val="32"/>
          <w:szCs w:val="32"/>
        </w:rPr>
        <w:t>长：</w:t>
      </w:r>
      <w:r w:rsidRPr="00564C3D">
        <w:rPr>
          <w:rFonts w:ascii="Times New Roman" w:eastAsia="仿宋_GB2312" w:hAnsi="Times New Roman" w:cs="Times New Roman"/>
          <w:color w:val="000000"/>
          <w:kern w:val="2"/>
          <w:sz w:val="32"/>
          <w:szCs w:val="32"/>
        </w:rPr>
        <w:t xml:space="preserve"> </w:t>
      </w:r>
      <w:r w:rsidRPr="00564C3D">
        <w:rPr>
          <w:rFonts w:ascii="Times New Roman" w:eastAsia="仿宋_GB2312" w:hAnsi="Times New Roman" w:cs="仿宋_GB2312" w:hint="eastAsia"/>
          <w:color w:val="000000"/>
          <w:kern w:val="2"/>
          <w:sz w:val="32"/>
          <w:szCs w:val="32"/>
        </w:rPr>
        <w:t>吴树忠</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副组长：</w:t>
      </w:r>
      <w:r w:rsidRPr="00564C3D">
        <w:rPr>
          <w:rFonts w:ascii="Times New Roman" w:eastAsia="仿宋_GB2312" w:hAnsi="Times New Roman" w:cs="仿宋_GB2312" w:hint="eastAsia"/>
          <w:color w:val="000000"/>
          <w:kern w:val="2"/>
          <w:sz w:val="32"/>
          <w:szCs w:val="32"/>
        </w:rPr>
        <w:t>江洪、冯福峰、池昌荣、邹建华、傅道祥、罗燕华、揭基河、赖伟平、蔡运钦</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成</w:t>
      </w:r>
      <w:r w:rsidRPr="00564C3D">
        <w:rPr>
          <w:rFonts w:ascii="Times New Roman" w:eastAsia="仿宋_GB2312" w:hAnsi="Times New Roman" w:cs="仿宋_GB2312"/>
          <w:b/>
          <w:bCs/>
          <w:color w:val="000000"/>
          <w:kern w:val="2"/>
          <w:sz w:val="32"/>
          <w:szCs w:val="32"/>
        </w:rPr>
        <w:t xml:space="preserve"> </w:t>
      </w:r>
      <w:r w:rsidRPr="00564C3D">
        <w:rPr>
          <w:rFonts w:ascii="Times New Roman" w:eastAsia="仿宋_GB2312" w:hAnsi="Times New Roman" w:cs="仿宋_GB2312" w:hint="eastAsia"/>
          <w:b/>
          <w:bCs/>
          <w:color w:val="000000"/>
          <w:kern w:val="2"/>
          <w:sz w:val="32"/>
          <w:szCs w:val="32"/>
        </w:rPr>
        <w:t>  </w:t>
      </w:r>
      <w:r w:rsidRPr="00564C3D">
        <w:rPr>
          <w:rFonts w:ascii="Times New Roman" w:eastAsia="仿宋_GB2312" w:hAnsi="Times New Roman" w:cs="仿宋_GB2312" w:hint="eastAsia"/>
          <w:b/>
          <w:bCs/>
          <w:color w:val="000000"/>
          <w:kern w:val="2"/>
          <w:sz w:val="32"/>
          <w:szCs w:val="32"/>
        </w:rPr>
        <w:t>员：</w:t>
      </w:r>
      <w:r w:rsidRPr="00564C3D">
        <w:rPr>
          <w:rFonts w:ascii="Times New Roman" w:eastAsia="仿宋_GB2312" w:hAnsi="Times New Roman" w:cs="仿宋_GB2312" w:hint="eastAsia"/>
          <w:color w:val="000000"/>
          <w:kern w:val="2"/>
          <w:sz w:val="32"/>
          <w:szCs w:val="32"/>
        </w:rPr>
        <w:t>刘小平、林永声、罗毅、李昌梅、张晓毅、黄天炳、李镔、林鑫隆</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领导小组下设办公室，负责全局整改工作的组织指导、综合协调、检查督办、材料撰写等各项工作，办公室主任由刘小平同志兼任。</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黑体" w:hAnsi="Times New Roman" w:cs="Times New Roman"/>
          <w:b/>
          <w:bCs/>
          <w:color w:val="000000"/>
          <w:kern w:val="2"/>
          <w:sz w:val="32"/>
          <w:szCs w:val="32"/>
        </w:rPr>
      </w:pPr>
      <w:r w:rsidRPr="00564C3D">
        <w:rPr>
          <w:rFonts w:ascii="Times New Roman" w:eastAsia="黑体" w:hAnsi="Times New Roman" w:cs="黑体" w:hint="eastAsia"/>
          <w:color w:val="000000"/>
          <w:kern w:val="2"/>
          <w:sz w:val="32"/>
          <w:szCs w:val="32"/>
        </w:rPr>
        <w:t>四、整改步骤</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全局集中整改工作时间为四个月（</w:t>
      </w:r>
      <w:r w:rsidRPr="00564C3D">
        <w:rPr>
          <w:rFonts w:ascii="Times New Roman" w:eastAsia="仿宋_GB2312" w:hAnsi="Times New Roman" w:cs="仿宋_GB2312"/>
          <w:color w:val="000000"/>
          <w:kern w:val="2"/>
          <w:sz w:val="32"/>
          <w:szCs w:val="32"/>
        </w:rPr>
        <w:t>2020</w:t>
      </w:r>
      <w:r w:rsidRPr="00564C3D">
        <w:rPr>
          <w:rFonts w:ascii="Times New Roman" w:eastAsia="仿宋_GB2312" w:hAnsi="Times New Roman" w:cs="仿宋_GB2312" w:hint="eastAsia"/>
          <w:color w:val="000000"/>
          <w:kern w:val="2"/>
          <w:sz w:val="32"/>
          <w:szCs w:val="32"/>
        </w:rPr>
        <w:t>年</w:t>
      </w:r>
      <w:r w:rsidRPr="00564C3D">
        <w:rPr>
          <w:rFonts w:ascii="Times New Roman" w:eastAsia="仿宋_GB2312" w:hAnsi="Times New Roman" w:cs="仿宋_GB2312"/>
          <w:color w:val="000000"/>
          <w:kern w:val="2"/>
          <w:sz w:val="32"/>
          <w:szCs w:val="32"/>
        </w:rPr>
        <w:t>6</w:t>
      </w:r>
      <w:r w:rsidRPr="00564C3D">
        <w:rPr>
          <w:rFonts w:ascii="Times New Roman" w:eastAsia="仿宋_GB2312" w:hAnsi="Times New Roman" w:cs="仿宋_GB2312" w:hint="eastAsia"/>
          <w:color w:val="000000"/>
          <w:kern w:val="2"/>
          <w:sz w:val="32"/>
          <w:szCs w:val="32"/>
        </w:rPr>
        <w:t>月</w:t>
      </w:r>
      <w:r w:rsidRPr="00564C3D">
        <w:rPr>
          <w:rFonts w:ascii="Times New Roman" w:eastAsia="仿宋_GB2312" w:hAnsi="Times New Roman" w:cs="仿宋_GB2312"/>
          <w:color w:val="000000"/>
          <w:kern w:val="2"/>
          <w:sz w:val="32"/>
          <w:szCs w:val="32"/>
        </w:rPr>
        <w:t>23</w:t>
      </w:r>
      <w:r w:rsidRPr="00564C3D">
        <w:rPr>
          <w:rFonts w:ascii="Times New Roman" w:eastAsia="仿宋_GB2312" w:hAnsi="Times New Roman" w:cs="仿宋_GB2312" w:hint="eastAsia"/>
          <w:color w:val="000000"/>
          <w:kern w:val="2"/>
          <w:sz w:val="32"/>
          <w:szCs w:val="32"/>
        </w:rPr>
        <w:t>日至</w:t>
      </w:r>
      <w:r w:rsidRPr="00564C3D">
        <w:rPr>
          <w:rFonts w:ascii="Times New Roman" w:eastAsia="仿宋_GB2312" w:hAnsi="Times New Roman" w:cs="仿宋_GB2312"/>
          <w:color w:val="000000"/>
          <w:kern w:val="2"/>
          <w:sz w:val="32"/>
          <w:szCs w:val="32"/>
        </w:rPr>
        <w:t>10</w:t>
      </w:r>
      <w:r w:rsidRPr="00564C3D">
        <w:rPr>
          <w:rFonts w:ascii="Times New Roman" w:eastAsia="仿宋_GB2312" w:hAnsi="Times New Roman" w:cs="仿宋_GB2312" w:hint="eastAsia"/>
          <w:color w:val="000000"/>
          <w:kern w:val="2"/>
          <w:sz w:val="32"/>
          <w:szCs w:val="32"/>
        </w:rPr>
        <w:t>月</w:t>
      </w:r>
      <w:r w:rsidRPr="00564C3D">
        <w:rPr>
          <w:rFonts w:ascii="Times New Roman" w:eastAsia="仿宋_GB2312" w:hAnsi="Times New Roman" w:cs="仿宋_GB2312"/>
          <w:color w:val="000000"/>
          <w:kern w:val="2"/>
          <w:sz w:val="32"/>
          <w:szCs w:val="32"/>
        </w:rPr>
        <w:t>15</w:t>
      </w:r>
      <w:r w:rsidRPr="00564C3D">
        <w:rPr>
          <w:rFonts w:ascii="Times New Roman" w:eastAsia="仿宋_GB2312" w:hAnsi="Times New Roman" w:cs="仿宋_GB2312" w:hint="eastAsia"/>
          <w:color w:val="000000"/>
          <w:kern w:val="2"/>
          <w:sz w:val="32"/>
          <w:szCs w:val="32"/>
        </w:rPr>
        <w:t>日），分四个阶段进行：</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楷体_GB2312" w:hAnsi="Times New Roman" w:cs="楷体_GB2312" w:hint="eastAsia"/>
          <w:b/>
          <w:bCs/>
          <w:color w:val="000000"/>
          <w:kern w:val="2"/>
          <w:sz w:val="32"/>
          <w:szCs w:val="32"/>
        </w:rPr>
        <w:t>（一）提高认识，制定方案（</w:t>
      </w:r>
      <w:r w:rsidRPr="00564C3D">
        <w:rPr>
          <w:rFonts w:ascii="Times New Roman" w:eastAsia="楷体_GB2312" w:hAnsi="Times New Roman" w:cs="楷体_GB2312"/>
          <w:b/>
          <w:bCs/>
          <w:color w:val="000000"/>
          <w:kern w:val="2"/>
          <w:sz w:val="32"/>
          <w:szCs w:val="32"/>
        </w:rPr>
        <w:t>6</w:t>
      </w:r>
      <w:r w:rsidRPr="00564C3D">
        <w:rPr>
          <w:rFonts w:ascii="Times New Roman" w:eastAsia="楷体_GB2312" w:hAnsi="Times New Roman" w:cs="楷体_GB2312" w:hint="eastAsia"/>
          <w:b/>
          <w:bCs/>
          <w:color w:val="000000"/>
          <w:kern w:val="2"/>
          <w:sz w:val="32"/>
          <w:szCs w:val="32"/>
        </w:rPr>
        <w:t>月</w:t>
      </w:r>
      <w:r w:rsidRPr="00564C3D">
        <w:rPr>
          <w:rFonts w:ascii="Times New Roman" w:eastAsia="楷体_GB2312" w:hAnsi="Times New Roman" w:cs="楷体_GB2312"/>
          <w:b/>
          <w:bCs/>
          <w:color w:val="000000"/>
          <w:kern w:val="2"/>
          <w:sz w:val="32"/>
          <w:szCs w:val="32"/>
        </w:rPr>
        <w:t>23</w:t>
      </w:r>
      <w:r w:rsidRPr="00564C3D">
        <w:rPr>
          <w:rFonts w:ascii="Times New Roman" w:eastAsia="楷体_GB2312" w:hAnsi="Times New Roman" w:cs="楷体_GB2312" w:hint="eastAsia"/>
          <w:b/>
          <w:bCs/>
          <w:color w:val="000000"/>
          <w:kern w:val="2"/>
          <w:sz w:val="32"/>
          <w:szCs w:val="32"/>
        </w:rPr>
        <w:t>日－</w:t>
      </w:r>
      <w:r w:rsidRPr="00564C3D">
        <w:rPr>
          <w:rFonts w:ascii="Times New Roman" w:eastAsia="楷体_GB2312" w:hAnsi="Times New Roman" w:cs="Times New Roman"/>
          <w:b/>
          <w:bCs/>
          <w:color w:val="000000"/>
          <w:kern w:val="2"/>
          <w:sz w:val="32"/>
          <w:szCs w:val="32"/>
        </w:rPr>
        <w:t>7</w:t>
      </w:r>
      <w:r w:rsidRPr="00564C3D">
        <w:rPr>
          <w:rFonts w:ascii="Times New Roman" w:eastAsia="楷体_GB2312" w:hAnsi="Times New Roman" w:cs="楷体_GB2312" w:hint="eastAsia"/>
          <w:b/>
          <w:bCs/>
          <w:color w:val="000000"/>
          <w:kern w:val="2"/>
          <w:sz w:val="32"/>
          <w:szCs w:val="32"/>
        </w:rPr>
        <w:t>月</w:t>
      </w:r>
      <w:r w:rsidRPr="00564C3D">
        <w:rPr>
          <w:rFonts w:ascii="Times New Roman" w:eastAsia="楷体_GB2312" w:hAnsi="Times New Roman" w:cs="楷体_GB2312"/>
          <w:b/>
          <w:bCs/>
          <w:color w:val="000000"/>
          <w:kern w:val="2"/>
          <w:sz w:val="32"/>
          <w:szCs w:val="32"/>
        </w:rPr>
        <w:t>23</w:t>
      </w:r>
      <w:r w:rsidRPr="00564C3D">
        <w:rPr>
          <w:rFonts w:ascii="Times New Roman" w:eastAsia="楷体_GB2312" w:hAnsi="Times New Roman" w:cs="楷体_GB2312" w:hint="eastAsia"/>
          <w:b/>
          <w:bCs/>
          <w:color w:val="000000"/>
          <w:kern w:val="2"/>
          <w:sz w:val="32"/>
          <w:szCs w:val="32"/>
        </w:rPr>
        <w:t>日）</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对人大评议反馈意见逐条分析，逐条整改，制定落实县人大评议意见的整改方案，经局党组审议通过后印发实施；召开相关会议，安排部署整改工作。</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楷体_GB2312" w:hAnsi="Times New Roman" w:cs="楷体_GB2312" w:hint="eastAsia"/>
          <w:b/>
          <w:bCs/>
          <w:color w:val="000000"/>
          <w:kern w:val="2"/>
          <w:sz w:val="32"/>
          <w:szCs w:val="32"/>
        </w:rPr>
        <w:t>（二）整改落实，建章立制（</w:t>
      </w:r>
      <w:r w:rsidRPr="00564C3D">
        <w:rPr>
          <w:rFonts w:ascii="Times New Roman" w:eastAsia="楷体_GB2312" w:hAnsi="Times New Roman" w:cs="楷体_GB2312"/>
          <w:b/>
          <w:bCs/>
          <w:color w:val="000000"/>
          <w:kern w:val="2"/>
          <w:sz w:val="32"/>
          <w:szCs w:val="32"/>
        </w:rPr>
        <w:t>7</w:t>
      </w:r>
      <w:r w:rsidRPr="00564C3D">
        <w:rPr>
          <w:rFonts w:ascii="Times New Roman" w:eastAsia="楷体_GB2312" w:hAnsi="Times New Roman" w:cs="楷体_GB2312" w:hint="eastAsia"/>
          <w:b/>
          <w:bCs/>
          <w:color w:val="000000"/>
          <w:kern w:val="2"/>
          <w:sz w:val="32"/>
          <w:szCs w:val="32"/>
        </w:rPr>
        <w:t>月</w:t>
      </w:r>
      <w:r w:rsidRPr="00564C3D">
        <w:rPr>
          <w:rFonts w:ascii="Times New Roman" w:eastAsia="楷体_GB2312" w:hAnsi="Times New Roman" w:cs="楷体_GB2312"/>
          <w:b/>
          <w:bCs/>
          <w:color w:val="000000"/>
          <w:kern w:val="2"/>
          <w:sz w:val="32"/>
          <w:szCs w:val="32"/>
        </w:rPr>
        <w:t>24</w:t>
      </w:r>
      <w:r w:rsidRPr="00564C3D">
        <w:rPr>
          <w:rFonts w:ascii="Times New Roman" w:eastAsia="楷体_GB2312" w:hAnsi="Times New Roman" w:cs="楷体_GB2312" w:hint="eastAsia"/>
          <w:b/>
          <w:bCs/>
          <w:color w:val="000000"/>
          <w:kern w:val="2"/>
          <w:sz w:val="32"/>
          <w:szCs w:val="32"/>
        </w:rPr>
        <w:t>日－</w:t>
      </w:r>
      <w:r w:rsidRPr="00564C3D">
        <w:rPr>
          <w:rFonts w:ascii="Times New Roman" w:eastAsia="楷体_GB2312" w:hAnsi="Times New Roman" w:cs="楷体_GB2312"/>
          <w:b/>
          <w:bCs/>
          <w:color w:val="000000"/>
          <w:kern w:val="2"/>
          <w:sz w:val="32"/>
          <w:szCs w:val="32"/>
        </w:rPr>
        <w:t>8</w:t>
      </w:r>
      <w:r w:rsidRPr="00564C3D">
        <w:rPr>
          <w:rFonts w:ascii="Times New Roman" w:eastAsia="楷体_GB2312" w:hAnsi="Times New Roman" w:cs="楷体_GB2312" w:hint="eastAsia"/>
          <w:b/>
          <w:bCs/>
          <w:color w:val="000000"/>
          <w:kern w:val="2"/>
          <w:sz w:val="32"/>
          <w:szCs w:val="32"/>
        </w:rPr>
        <w:t>月</w:t>
      </w:r>
      <w:r w:rsidRPr="00564C3D">
        <w:rPr>
          <w:rFonts w:ascii="Times New Roman" w:eastAsia="楷体_GB2312" w:hAnsi="Times New Roman" w:cs="楷体_GB2312"/>
          <w:b/>
          <w:bCs/>
          <w:color w:val="000000"/>
          <w:kern w:val="2"/>
          <w:sz w:val="32"/>
          <w:szCs w:val="32"/>
        </w:rPr>
        <w:t>15</w:t>
      </w:r>
      <w:r w:rsidRPr="00564C3D">
        <w:rPr>
          <w:rFonts w:ascii="Times New Roman" w:eastAsia="楷体_GB2312" w:hAnsi="Times New Roman" w:cs="楷体_GB2312" w:hint="eastAsia"/>
          <w:b/>
          <w:bCs/>
          <w:color w:val="000000"/>
          <w:kern w:val="2"/>
          <w:sz w:val="32"/>
          <w:szCs w:val="32"/>
        </w:rPr>
        <w:t>日）</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一是对照人大评议反馈问题，逐一制定整改措施，明确整改工作责任领导、责任单位、整改内容、目标、时限要求，确保取得整改实效。二是制定出台、修改完善一些制度规定，协同解决思想根源、体制机制、作风纪律等问题，推动和保证整改工作落实到位。</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楷体_GB2312" w:hAnsi="Times New Roman" w:cs="楷体_GB2312" w:hint="eastAsia"/>
          <w:b/>
          <w:bCs/>
          <w:color w:val="000000"/>
          <w:kern w:val="2"/>
          <w:sz w:val="32"/>
          <w:szCs w:val="32"/>
        </w:rPr>
        <w:t>（三）整改自查，查漏补缺（</w:t>
      </w:r>
      <w:r w:rsidRPr="00564C3D">
        <w:rPr>
          <w:rFonts w:ascii="Times New Roman" w:eastAsia="楷体_GB2312" w:hAnsi="Times New Roman" w:cs="楷体_GB2312"/>
          <w:b/>
          <w:bCs/>
          <w:color w:val="000000"/>
          <w:kern w:val="2"/>
          <w:sz w:val="32"/>
          <w:szCs w:val="32"/>
        </w:rPr>
        <w:t>8</w:t>
      </w:r>
      <w:r w:rsidRPr="00564C3D">
        <w:rPr>
          <w:rFonts w:ascii="Times New Roman" w:eastAsia="楷体_GB2312" w:hAnsi="Times New Roman" w:cs="楷体_GB2312" w:hint="eastAsia"/>
          <w:b/>
          <w:bCs/>
          <w:color w:val="000000"/>
          <w:kern w:val="2"/>
          <w:sz w:val="32"/>
          <w:szCs w:val="32"/>
        </w:rPr>
        <w:t>月</w:t>
      </w:r>
      <w:r w:rsidRPr="00564C3D">
        <w:rPr>
          <w:rFonts w:ascii="Times New Roman" w:eastAsia="楷体_GB2312" w:hAnsi="Times New Roman" w:cs="楷体_GB2312"/>
          <w:b/>
          <w:bCs/>
          <w:color w:val="000000"/>
          <w:kern w:val="2"/>
          <w:sz w:val="32"/>
          <w:szCs w:val="32"/>
        </w:rPr>
        <w:t>16</w:t>
      </w:r>
      <w:r w:rsidRPr="00564C3D">
        <w:rPr>
          <w:rFonts w:ascii="Times New Roman" w:eastAsia="楷体_GB2312" w:hAnsi="Times New Roman" w:cs="楷体_GB2312" w:hint="eastAsia"/>
          <w:b/>
          <w:bCs/>
          <w:color w:val="000000"/>
          <w:kern w:val="2"/>
          <w:sz w:val="32"/>
          <w:szCs w:val="32"/>
        </w:rPr>
        <w:t>日－</w:t>
      </w:r>
      <w:r w:rsidRPr="00564C3D">
        <w:rPr>
          <w:rFonts w:ascii="Times New Roman" w:eastAsia="楷体_GB2312" w:hAnsi="Times New Roman" w:cs="楷体_GB2312"/>
          <w:b/>
          <w:bCs/>
          <w:color w:val="000000"/>
          <w:kern w:val="2"/>
          <w:sz w:val="32"/>
          <w:szCs w:val="32"/>
        </w:rPr>
        <w:t>9</w:t>
      </w:r>
      <w:r w:rsidRPr="00564C3D">
        <w:rPr>
          <w:rFonts w:ascii="Times New Roman" w:eastAsia="楷体_GB2312" w:hAnsi="Times New Roman" w:cs="楷体_GB2312" w:hint="eastAsia"/>
          <w:b/>
          <w:bCs/>
          <w:color w:val="000000"/>
          <w:kern w:val="2"/>
          <w:sz w:val="32"/>
          <w:szCs w:val="32"/>
        </w:rPr>
        <w:t>月</w:t>
      </w:r>
      <w:r w:rsidRPr="00564C3D">
        <w:rPr>
          <w:rFonts w:ascii="Times New Roman" w:eastAsia="楷体_GB2312" w:hAnsi="Times New Roman" w:cs="楷体_GB2312"/>
          <w:b/>
          <w:bCs/>
          <w:color w:val="000000"/>
          <w:kern w:val="2"/>
          <w:sz w:val="32"/>
          <w:szCs w:val="32"/>
        </w:rPr>
        <w:t>15</w:t>
      </w:r>
      <w:r w:rsidRPr="00564C3D">
        <w:rPr>
          <w:rFonts w:ascii="Times New Roman" w:eastAsia="楷体_GB2312" w:hAnsi="Times New Roman" w:cs="楷体_GB2312" w:hint="eastAsia"/>
          <w:b/>
          <w:bCs/>
          <w:color w:val="000000"/>
          <w:kern w:val="2"/>
          <w:sz w:val="32"/>
          <w:szCs w:val="32"/>
        </w:rPr>
        <w:t>日）</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各股室对照整改方案进行自查，形成报告，报分管领导审定后，召开专题会议，局党组主要领导听取各单位整改情况汇报。并将整改落实情况和问题清单提交县人大常委会办公室，</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楷体_GB2312" w:hAnsi="Times New Roman" w:cs="楷体_GB2312" w:hint="eastAsia"/>
          <w:b/>
          <w:bCs/>
          <w:color w:val="000000"/>
          <w:kern w:val="2"/>
          <w:sz w:val="32"/>
          <w:szCs w:val="32"/>
        </w:rPr>
        <w:t>（四）整改总结，形成报告（</w:t>
      </w:r>
      <w:r w:rsidRPr="00564C3D">
        <w:rPr>
          <w:rFonts w:ascii="Times New Roman" w:eastAsia="楷体_GB2312" w:hAnsi="Times New Roman" w:cs="楷体_GB2312"/>
          <w:b/>
          <w:bCs/>
          <w:color w:val="000000"/>
          <w:kern w:val="2"/>
          <w:sz w:val="32"/>
          <w:szCs w:val="32"/>
        </w:rPr>
        <w:t>9</w:t>
      </w:r>
      <w:r w:rsidRPr="00564C3D">
        <w:rPr>
          <w:rFonts w:ascii="Times New Roman" w:eastAsia="楷体_GB2312" w:hAnsi="Times New Roman" w:cs="楷体_GB2312" w:hint="eastAsia"/>
          <w:b/>
          <w:bCs/>
          <w:color w:val="000000"/>
          <w:kern w:val="2"/>
          <w:sz w:val="32"/>
          <w:szCs w:val="32"/>
        </w:rPr>
        <w:t>月</w:t>
      </w:r>
      <w:r w:rsidRPr="00564C3D">
        <w:rPr>
          <w:rFonts w:ascii="Times New Roman" w:eastAsia="楷体_GB2312" w:hAnsi="Times New Roman" w:cs="楷体_GB2312"/>
          <w:b/>
          <w:bCs/>
          <w:color w:val="000000"/>
          <w:kern w:val="2"/>
          <w:sz w:val="32"/>
          <w:szCs w:val="32"/>
        </w:rPr>
        <w:t>16</w:t>
      </w:r>
      <w:r w:rsidRPr="00564C3D">
        <w:rPr>
          <w:rFonts w:ascii="Times New Roman" w:eastAsia="楷体_GB2312" w:hAnsi="Times New Roman" w:cs="楷体_GB2312" w:hint="eastAsia"/>
          <w:b/>
          <w:bCs/>
          <w:color w:val="000000"/>
          <w:kern w:val="2"/>
          <w:sz w:val="32"/>
          <w:szCs w:val="32"/>
        </w:rPr>
        <w:t>日－</w:t>
      </w:r>
      <w:r w:rsidRPr="00564C3D">
        <w:rPr>
          <w:rFonts w:ascii="Times New Roman" w:eastAsia="楷体_GB2312" w:hAnsi="Times New Roman" w:cs="楷体_GB2312"/>
          <w:b/>
          <w:bCs/>
          <w:color w:val="000000"/>
          <w:kern w:val="2"/>
          <w:sz w:val="32"/>
          <w:szCs w:val="32"/>
        </w:rPr>
        <w:t>10</w:t>
      </w:r>
      <w:r w:rsidRPr="00564C3D">
        <w:rPr>
          <w:rFonts w:ascii="Times New Roman" w:eastAsia="楷体_GB2312" w:hAnsi="Times New Roman" w:cs="楷体_GB2312" w:hint="eastAsia"/>
          <w:b/>
          <w:bCs/>
          <w:color w:val="000000"/>
          <w:kern w:val="2"/>
          <w:sz w:val="32"/>
          <w:szCs w:val="32"/>
        </w:rPr>
        <w:t>月</w:t>
      </w:r>
      <w:r w:rsidRPr="00564C3D">
        <w:rPr>
          <w:rFonts w:ascii="Times New Roman" w:eastAsia="楷体_GB2312" w:hAnsi="Times New Roman" w:cs="楷体_GB2312"/>
          <w:b/>
          <w:bCs/>
          <w:color w:val="000000"/>
          <w:kern w:val="2"/>
          <w:sz w:val="32"/>
          <w:szCs w:val="32"/>
        </w:rPr>
        <w:t>15</w:t>
      </w:r>
      <w:r w:rsidRPr="00564C3D">
        <w:rPr>
          <w:rFonts w:ascii="Times New Roman" w:eastAsia="楷体_GB2312" w:hAnsi="Times New Roman" w:cs="楷体_GB2312" w:hint="eastAsia"/>
          <w:b/>
          <w:bCs/>
          <w:color w:val="000000"/>
          <w:kern w:val="2"/>
          <w:sz w:val="32"/>
          <w:szCs w:val="32"/>
        </w:rPr>
        <w:t>日）</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color w:val="000000"/>
          <w:kern w:val="2"/>
          <w:sz w:val="32"/>
          <w:szCs w:val="32"/>
        </w:rPr>
        <w:t>对整改工作进行全面总结，形成工作报告，向县人大常委会报告具体交办事项办理情况。</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黑体" w:hAnsi="Times New Roman" w:cs="Times New Roman"/>
          <w:b/>
          <w:bCs/>
          <w:color w:val="000000"/>
          <w:kern w:val="2"/>
          <w:sz w:val="32"/>
          <w:szCs w:val="32"/>
        </w:rPr>
      </w:pPr>
      <w:r w:rsidRPr="00564C3D">
        <w:rPr>
          <w:rFonts w:ascii="Times New Roman" w:eastAsia="黑体" w:hAnsi="Times New Roman" w:cs="黑体" w:hint="eastAsia"/>
          <w:color w:val="000000"/>
          <w:kern w:val="2"/>
          <w:sz w:val="32"/>
          <w:szCs w:val="32"/>
        </w:rPr>
        <w:t>五、整改措施</w:t>
      </w:r>
    </w:p>
    <w:p w:rsidR="00564C3D" w:rsidRPr="00564C3D" w:rsidRDefault="00564C3D" w:rsidP="00564C3D">
      <w:pPr>
        <w:widowControl w:val="0"/>
        <w:adjustRightInd/>
        <w:snapToGrid/>
        <w:spacing w:after="0" w:line="620" w:lineRule="exact"/>
        <w:ind w:firstLineChars="200" w:firstLine="643"/>
        <w:jc w:val="both"/>
        <w:rPr>
          <w:rFonts w:ascii="Times New Roman" w:eastAsia="楷体_GB2312" w:hAnsi="Times New Roman" w:cs="Times New Roman"/>
          <w:b/>
          <w:bCs/>
          <w:sz w:val="32"/>
          <w:szCs w:val="32"/>
        </w:rPr>
      </w:pPr>
      <w:r w:rsidRPr="00564C3D">
        <w:rPr>
          <w:rFonts w:ascii="Times New Roman" w:eastAsia="楷体_GB2312" w:hAnsi="Times New Roman" w:cs="楷体_GB2312" w:hint="eastAsia"/>
          <w:b/>
          <w:bCs/>
          <w:sz w:val="32"/>
          <w:szCs w:val="32"/>
        </w:rPr>
        <w:t>（一）贯彻实施有关法律法规方面</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sz w:val="32"/>
          <w:szCs w:val="32"/>
        </w:rPr>
      </w:pPr>
      <w:r w:rsidRPr="00564C3D">
        <w:rPr>
          <w:rFonts w:ascii="Times New Roman" w:eastAsia="仿宋_GB2312" w:hAnsi="Times New Roman" w:cs="Times New Roman"/>
          <w:sz w:val="32"/>
          <w:szCs w:val="32"/>
        </w:rPr>
        <w:t>1.</w:t>
      </w:r>
      <w:r w:rsidRPr="00564C3D">
        <w:rPr>
          <w:rFonts w:ascii="Times New Roman" w:eastAsia="仿宋_GB2312" w:hAnsi="Times New Roman" w:cs="仿宋_GB2312" w:hint="eastAsia"/>
          <w:sz w:val="32"/>
          <w:szCs w:val="32"/>
        </w:rPr>
        <w:t>加大保障性住房和危房改造政策宣传力度，加快廉租房建设力度，为进城农民提供廉租房。</w:t>
      </w:r>
    </w:p>
    <w:p w:rsidR="00564C3D" w:rsidRPr="00564C3D" w:rsidRDefault="00564C3D" w:rsidP="00564C3D">
      <w:pPr>
        <w:widowControl w:val="0"/>
        <w:adjustRightInd/>
        <w:snapToGrid/>
        <w:spacing w:after="0" w:line="620" w:lineRule="exact"/>
        <w:ind w:firstLineChars="200" w:firstLine="643"/>
        <w:jc w:val="both"/>
        <w:rPr>
          <w:rFonts w:ascii="Times New Roman" w:eastAsia="仿宋_GB2312" w:hAnsi="Times New Roman" w:cs="Times New Roman"/>
          <w:sz w:val="32"/>
          <w:szCs w:val="32"/>
        </w:rPr>
      </w:pPr>
      <w:r w:rsidRPr="00564C3D">
        <w:rPr>
          <w:rFonts w:ascii="Times New Roman" w:eastAsia="仿宋_GB2312" w:hAnsi="Times New Roman" w:cs="仿宋_GB2312" w:hint="eastAsia"/>
          <w:b/>
          <w:bCs/>
          <w:sz w:val="32"/>
          <w:szCs w:val="32"/>
        </w:rPr>
        <w:t>整改措施：</w:t>
      </w:r>
      <w:r w:rsidRPr="00564C3D">
        <w:rPr>
          <w:rFonts w:ascii="Times New Roman" w:eastAsia="仿宋_GB2312" w:hAnsi="Times New Roman" w:cs="仿宋_GB2312" w:hint="eastAsia"/>
          <w:sz w:val="32"/>
          <w:szCs w:val="32"/>
        </w:rPr>
        <w:t>一是利用连城县政府门户网站，及时公开住房保障相关文件政策。二是印发连城县住房保障宣传资料，结合法制宣传日、精神文明建设等相关活动现场发放并解答住房保障政策热点难点问题。三是目前我县已建有公共租赁住房（含廉租房）</w:t>
      </w:r>
      <w:r w:rsidRPr="00564C3D">
        <w:rPr>
          <w:rFonts w:ascii="Times New Roman" w:eastAsia="仿宋_GB2312" w:hAnsi="Times New Roman" w:cs="仿宋_GB2312"/>
          <w:sz w:val="32"/>
          <w:szCs w:val="32"/>
        </w:rPr>
        <w:t>1501</w:t>
      </w:r>
      <w:r w:rsidRPr="00564C3D">
        <w:rPr>
          <w:rFonts w:ascii="Times New Roman" w:eastAsia="仿宋_GB2312" w:hAnsi="Times New Roman" w:cs="仿宋_GB2312" w:hint="eastAsia"/>
          <w:sz w:val="32"/>
          <w:szCs w:val="32"/>
        </w:rPr>
        <w:t>套，因县财政资金问题，暂无廉租房建设项目。根据《连城县人民政府办公室关于印发公共租赁住房（含廉租房）管理实施细则（修订）的通知》（连政办</w:t>
      </w:r>
      <w:r w:rsidRPr="00564C3D">
        <w:rPr>
          <w:rFonts w:ascii="Times New Roman" w:eastAsia="仿宋_GB2312" w:hAnsi="Times New Roman" w:cs="仿宋_GB2312" w:hint="eastAsia"/>
          <w:color w:val="000000"/>
          <w:kern w:val="2"/>
          <w:sz w:val="32"/>
          <w:szCs w:val="32"/>
        </w:rPr>
        <w:t>〔</w:t>
      </w:r>
      <w:r w:rsidRPr="00564C3D">
        <w:rPr>
          <w:rFonts w:ascii="Times New Roman" w:eastAsia="仿宋_GB2312" w:hAnsi="Times New Roman" w:cs="仿宋_GB2312"/>
          <w:color w:val="000000"/>
          <w:kern w:val="2"/>
          <w:sz w:val="32"/>
          <w:szCs w:val="32"/>
        </w:rPr>
        <w:t>20</w:t>
      </w:r>
      <w:r w:rsidRPr="00564C3D">
        <w:rPr>
          <w:rFonts w:ascii="Times New Roman" w:eastAsia="仿宋_GB2312" w:hAnsi="Times New Roman" w:cs="Times New Roman"/>
          <w:color w:val="000000"/>
          <w:kern w:val="2"/>
          <w:sz w:val="32"/>
          <w:szCs w:val="32"/>
        </w:rPr>
        <w:t>20</w:t>
      </w:r>
      <w:r w:rsidRPr="00564C3D">
        <w:rPr>
          <w:rFonts w:ascii="Times New Roman" w:eastAsia="仿宋_GB2312" w:hAnsi="Times New Roman" w:cs="仿宋_GB2312" w:hint="eastAsia"/>
          <w:color w:val="000000"/>
          <w:kern w:val="2"/>
          <w:sz w:val="32"/>
          <w:szCs w:val="32"/>
        </w:rPr>
        <w:t>〕</w:t>
      </w:r>
      <w:r w:rsidRPr="00564C3D">
        <w:rPr>
          <w:rFonts w:ascii="Times New Roman" w:eastAsia="仿宋_GB2312" w:hAnsi="Times New Roman" w:cs="Times New Roman"/>
          <w:sz w:val="32"/>
          <w:szCs w:val="32"/>
        </w:rPr>
        <w:t>12</w:t>
      </w:r>
      <w:r w:rsidRPr="00564C3D">
        <w:rPr>
          <w:rFonts w:ascii="Times New Roman" w:eastAsia="仿宋_GB2312" w:hAnsi="Times New Roman" w:cs="仿宋_GB2312" w:hint="eastAsia"/>
          <w:sz w:val="32"/>
          <w:szCs w:val="32"/>
        </w:rPr>
        <w:t>号）文件精神，进城农民工不属于廉租住房保障范围，但是进城农民在城区企事业单位务工并交满社保一年以上可以申请公共租赁住房。</w:t>
      </w:r>
      <w:r w:rsidRPr="00564C3D">
        <w:rPr>
          <w:rFonts w:ascii="Times New Roman" w:eastAsia="仿宋_GB2312" w:hAnsi="Times New Roman" w:cs="仿宋_GB2312"/>
          <w:sz w:val="32"/>
          <w:szCs w:val="32"/>
        </w:rPr>
        <w:t xml:space="preserve"> </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：吴树忠、揭基河</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：住房保障中心</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w:t>
      </w:r>
      <w:r w:rsidRPr="00564C3D">
        <w:rPr>
          <w:rFonts w:ascii="Times New Roman" w:eastAsia="仿宋_GB2312" w:hAnsi="Times New Roman" w:cs="仿宋_GB2312"/>
          <w:color w:val="000000"/>
          <w:kern w:val="2"/>
          <w:sz w:val="32"/>
          <w:szCs w:val="32"/>
        </w:rPr>
        <w:t>2020</w:t>
      </w:r>
      <w:r w:rsidRPr="00564C3D">
        <w:rPr>
          <w:rFonts w:ascii="Times New Roman" w:eastAsia="仿宋_GB2312" w:hAnsi="Times New Roman" w:cs="仿宋_GB2312" w:hint="eastAsia"/>
          <w:color w:val="000000"/>
          <w:kern w:val="2"/>
          <w:sz w:val="32"/>
          <w:szCs w:val="32"/>
        </w:rPr>
        <w:t>年</w:t>
      </w:r>
      <w:r w:rsidRPr="00564C3D">
        <w:rPr>
          <w:rFonts w:ascii="Times New Roman" w:eastAsia="仿宋_GB2312" w:hAnsi="Times New Roman" w:cs="仿宋_GB2312"/>
          <w:color w:val="000000"/>
          <w:kern w:val="2"/>
          <w:sz w:val="32"/>
          <w:szCs w:val="32"/>
        </w:rPr>
        <w:t>10</w:t>
      </w:r>
      <w:r w:rsidRPr="00564C3D">
        <w:rPr>
          <w:rFonts w:ascii="Times New Roman" w:eastAsia="仿宋_GB2312" w:hAnsi="Times New Roman" w:cs="仿宋_GB2312" w:hint="eastAsia"/>
          <w:color w:val="000000"/>
          <w:kern w:val="2"/>
          <w:sz w:val="32"/>
          <w:szCs w:val="32"/>
        </w:rPr>
        <w:t>月</w:t>
      </w:r>
    </w:p>
    <w:p w:rsidR="00564C3D" w:rsidRPr="00564C3D" w:rsidRDefault="00564C3D" w:rsidP="00564C3D">
      <w:pPr>
        <w:widowControl w:val="0"/>
        <w:adjustRightInd/>
        <w:snapToGrid/>
        <w:spacing w:after="0" w:line="620" w:lineRule="exact"/>
        <w:ind w:firstLineChars="200" w:firstLine="630"/>
        <w:jc w:val="both"/>
        <w:rPr>
          <w:rFonts w:ascii="Times New Roman" w:eastAsia="楷体_GB2312" w:hAnsi="Times New Roman" w:cs="Times New Roman"/>
          <w:b/>
          <w:bCs/>
          <w:spacing w:val="-6"/>
          <w:sz w:val="32"/>
          <w:szCs w:val="32"/>
        </w:rPr>
      </w:pPr>
      <w:r w:rsidRPr="00564C3D">
        <w:rPr>
          <w:rFonts w:ascii="Times New Roman" w:eastAsia="楷体_GB2312" w:hAnsi="Times New Roman" w:cs="楷体_GB2312" w:hint="eastAsia"/>
          <w:b/>
          <w:bCs/>
          <w:spacing w:val="-6"/>
          <w:sz w:val="32"/>
          <w:szCs w:val="32"/>
        </w:rPr>
        <w:t>（二）推动项目战略实施，促进县域经济和各项事业发展方面</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2.</w:t>
      </w:r>
      <w:r w:rsidRPr="00564C3D">
        <w:rPr>
          <w:rFonts w:ascii="Times New Roman" w:eastAsia="仿宋_GB2312" w:hAnsi="Times New Roman" w:cs="仿宋_GB2312" w:hint="eastAsia"/>
          <w:kern w:val="2"/>
          <w:sz w:val="32"/>
          <w:szCs w:val="32"/>
        </w:rPr>
        <w:t>以国家住建部挂钩连城为契机，谋划一批好项目，推动连城城乡面貌改观。</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w:t>
      </w:r>
      <w:r w:rsidRPr="00564C3D">
        <w:rPr>
          <w:rFonts w:ascii="Times New Roman" w:eastAsia="仿宋_GB2312" w:hAnsi="Times New Roman" w:cs="仿宋_GB2312" w:hint="eastAsia"/>
          <w:kern w:val="2"/>
          <w:sz w:val="32"/>
          <w:szCs w:val="32"/>
        </w:rPr>
        <w:t>一是坚持“以发展产业为基础，以保障民生为根本、以加快城乡基础设施建设为重点”的工作思路，把握重要契机，积极有序开展住建部对口支援连城工作，充分发挥部门职能和优势，切实工作落到实处，围绕“培育一批资质企业、创建一批牌子、完善一批城乡基础设施和公共服务设施、打造一个建筑业教育及培训基地”等方面谋划生成了</w:t>
      </w:r>
      <w:r w:rsidRPr="00564C3D">
        <w:rPr>
          <w:rFonts w:ascii="Times New Roman" w:eastAsia="仿宋_GB2312" w:hAnsi="Times New Roman" w:cs="仿宋_GB2312"/>
          <w:kern w:val="2"/>
          <w:sz w:val="32"/>
          <w:szCs w:val="32"/>
        </w:rPr>
        <w:t>17</w:t>
      </w:r>
      <w:r w:rsidRPr="00564C3D">
        <w:rPr>
          <w:rFonts w:ascii="Times New Roman" w:eastAsia="仿宋_GB2312" w:hAnsi="Times New Roman" w:cs="仿宋_GB2312" w:hint="eastAsia"/>
          <w:kern w:val="2"/>
          <w:sz w:val="32"/>
          <w:szCs w:val="32"/>
        </w:rPr>
        <w:t>个重要工作事项和重点建设项目，总投资约</w:t>
      </w:r>
      <w:r w:rsidRPr="00564C3D">
        <w:rPr>
          <w:rFonts w:ascii="Times New Roman" w:eastAsia="仿宋_GB2312" w:hAnsi="Times New Roman" w:cs="仿宋_GB2312"/>
          <w:kern w:val="2"/>
          <w:sz w:val="32"/>
          <w:szCs w:val="32"/>
        </w:rPr>
        <w:t>85.4</w:t>
      </w:r>
      <w:r w:rsidRPr="00564C3D">
        <w:rPr>
          <w:rFonts w:ascii="Times New Roman" w:eastAsia="仿宋_GB2312" w:hAnsi="Times New Roman" w:cs="仿宋_GB2312" w:hint="eastAsia"/>
          <w:kern w:val="2"/>
          <w:sz w:val="32"/>
          <w:szCs w:val="32"/>
        </w:rPr>
        <w:t>亿元。二是紧跟对口支援政策，紧抓策划生成项目，对内协调各股室业务，对外做好各部门沟通。不断完善项目内容，及时更新项目信息，持续推进项目进展，确保项目顺利落地。</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：吴树忠、江洪</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：建设股</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3.</w:t>
      </w:r>
      <w:r w:rsidRPr="00564C3D">
        <w:rPr>
          <w:rFonts w:ascii="Times New Roman" w:eastAsia="仿宋_GB2312" w:hAnsi="Times New Roman" w:cs="仿宋_GB2312" w:hint="eastAsia"/>
          <w:kern w:val="2"/>
          <w:sz w:val="32"/>
          <w:szCs w:val="32"/>
        </w:rPr>
        <w:t>及时拨付美丽乡村建设资金，根据乡镇美丽乡村建设、千村整治等完成量，下拨相应资金。</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：一是督促乡镇对</w:t>
      </w:r>
      <w:r w:rsidRPr="00564C3D">
        <w:rPr>
          <w:rFonts w:ascii="Times New Roman" w:eastAsia="仿宋_GB2312" w:hAnsi="Times New Roman" w:cs="仿宋_GB2312" w:hint="eastAsia"/>
          <w:kern w:val="2"/>
          <w:sz w:val="32"/>
          <w:szCs w:val="32"/>
        </w:rPr>
        <w:t>美丽乡村建设、千村整治等项目及时验收和县级核验工作。二是协调县财政及时下拨项目资金。</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4.</w:t>
      </w:r>
      <w:r w:rsidRPr="00564C3D">
        <w:rPr>
          <w:rFonts w:ascii="Times New Roman" w:eastAsia="仿宋_GB2312" w:hAnsi="Times New Roman" w:cs="仿宋_GB2312" w:hint="eastAsia"/>
          <w:kern w:val="2"/>
          <w:sz w:val="32"/>
          <w:szCs w:val="32"/>
        </w:rPr>
        <w:t>加大对污水、垃圾处理的项目投入力度，重视抓好文川河上游污水处理。</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：一是加快推进乡镇和城区片区污水处理设施项目进度，完善乡镇和城区污水设施建设。</w:t>
      </w:r>
      <w:r w:rsidRPr="00564C3D">
        <w:rPr>
          <w:rFonts w:ascii="Times New Roman" w:eastAsia="仿宋_GB2312" w:hAnsi="Times New Roman" w:cs="仿宋_GB2312"/>
          <w:color w:val="000000"/>
          <w:kern w:val="2"/>
          <w:sz w:val="32"/>
          <w:szCs w:val="32"/>
        </w:rPr>
        <w:t>2020</w:t>
      </w:r>
      <w:r w:rsidRPr="00564C3D">
        <w:rPr>
          <w:rFonts w:ascii="Times New Roman" w:eastAsia="仿宋_GB2312" w:hAnsi="Times New Roman" w:cs="仿宋_GB2312" w:hint="eastAsia"/>
          <w:color w:val="000000"/>
          <w:kern w:val="2"/>
          <w:sz w:val="32"/>
          <w:szCs w:val="32"/>
        </w:rPr>
        <w:t>年计划新建改造城区污水管网</w:t>
      </w:r>
      <w:r w:rsidRPr="00564C3D">
        <w:rPr>
          <w:rFonts w:ascii="Times New Roman" w:eastAsia="仿宋_GB2312" w:hAnsi="Times New Roman" w:cs="仿宋_GB2312"/>
          <w:color w:val="000000"/>
          <w:kern w:val="2"/>
          <w:sz w:val="32"/>
          <w:szCs w:val="32"/>
        </w:rPr>
        <w:t>11</w:t>
      </w:r>
      <w:r w:rsidRPr="00564C3D">
        <w:rPr>
          <w:rFonts w:ascii="Times New Roman" w:eastAsia="仿宋_GB2312" w:hAnsi="Times New Roman" w:cs="仿宋_GB2312" w:hint="eastAsia"/>
          <w:color w:val="000000"/>
          <w:kern w:val="2"/>
          <w:sz w:val="32"/>
          <w:szCs w:val="32"/>
        </w:rPr>
        <w:t>公里，目前已完成</w:t>
      </w:r>
      <w:r w:rsidRPr="00564C3D">
        <w:rPr>
          <w:rFonts w:ascii="Times New Roman" w:eastAsia="仿宋_GB2312" w:hAnsi="Times New Roman" w:cs="仿宋_GB2312"/>
          <w:color w:val="000000"/>
          <w:kern w:val="2"/>
          <w:sz w:val="32"/>
          <w:szCs w:val="32"/>
        </w:rPr>
        <w:t>3.1</w:t>
      </w:r>
      <w:r w:rsidRPr="00564C3D">
        <w:rPr>
          <w:rFonts w:ascii="Times New Roman" w:eastAsia="仿宋_GB2312" w:hAnsi="Times New Roman" w:cs="仿宋_GB2312" w:hint="eastAsia"/>
          <w:color w:val="000000"/>
          <w:kern w:val="2"/>
          <w:sz w:val="32"/>
          <w:szCs w:val="32"/>
        </w:rPr>
        <w:t>公里。二是结合城区老旧小区改造、道路路网建设，实施雨污分流改造。三是今年计划对朋口镇生活垃圾转运站进行再提升改造；对</w:t>
      </w:r>
      <w:r w:rsidRPr="00564C3D">
        <w:rPr>
          <w:rFonts w:ascii="Times New Roman" w:eastAsia="仿宋_GB2312" w:hAnsi="Times New Roman" w:cs="仿宋_GB2312"/>
          <w:color w:val="000000"/>
          <w:kern w:val="2"/>
          <w:sz w:val="32"/>
          <w:szCs w:val="32"/>
        </w:rPr>
        <w:t>13</w:t>
      </w:r>
      <w:r w:rsidRPr="00564C3D">
        <w:rPr>
          <w:rFonts w:ascii="Times New Roman" w:eastAsia="仿宋_GB2312" w:hAnsi="Times New Roman" w:cs="仿宋_GB2312" w:hint="eastAsia"/>
          <w:color w:val="000000"/>
          <w:kern w:val="2"/>
          <w:sz w:val="32"/>
          <w:szCs w:val="32"/>
        </w:rPr>
        <w:t>处乡镇生活垃圾简易填埋场和</w:t>
      </w:r>
      <w:r w:rsidRPr="00564C3D">
        <w:rPr>
          <w:rFonts w:ascii="Times New Roman" w:eastAsia="仿宋_GB2312" w:hAnsi="Times New Roman" w:cs="仿宋_GB2312"/>
          <w:color w:val="000000"/>
          <w:kern w:val="2"/>
          <w:sz w:val="32"/>
          <w:szCs w:val="32"/>
        </w:rPr>
        <w:t>11</w:t>
      </w:r>
      <w:r w:rsidRPr="00564C3D">
        <w:rPr>
          <w:rFonts w:ascii="Times New Roman" w:eastAsia="仿宋_GB2312" w:hAnsi="Times New Roman" w:cs="仿宋_GB2312" w:hint="eastAsia"/>
          <w:color w:val="000000"/>
          <w:kern w:val="2"/>
          <w:sz w:val="32"/>
          <w:szCs w:val="32"/>
        </w:rPr>
        <w:t>处非正规垃圾堆放点进行整治消号；完成龙迪生活垃圾气化垃圾发电项目和餐厨垃圾处置项目。四是抓好文川河上游污水管理，健全监督考核机制，畅通举报渠道，在现有河长办、生态环境部门监督举报方案的基础上，设立水环境污染监督举报专线；研究制定水环境保护宣传方案，建立健全多方参与的联防联控工作机制和共管共治工作模式，发动广大群众积极参与水环境治理和修复工作。</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：吴树忠、江洪、傅道祥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：市政中心、村建站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5.</w:t>
      </w:r>
      <w:r w:rsidRPr="00564C3D">
        <w:rPr>
          <w:rFonts w:ascii="Times New Roman" w:eastAsia="仿宋_GB2312" w:hAnsi="Times New Roman" w:cs="仿宋_GB2312" w:hint="eastAsia"/>
          <w:kern w:val="2"/>
          <w:sz w:val="32"/>
          <w:szCs w:val="32"/>
        </w:rPr>
        <w:t>发挥住建部门在乡村振兴中的作用，加强人居环境整治、传统村落保护、污水和垃圾处置等问题的谋划。</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w:t>
      </w:r>
      <w:r w:rsidRPr="00564C3D">
        <w:rPr>
          <w:rFonts w:ascii="Times New Roman" w:eastAsia="仿宋_GB2312" w:hAnsi="Times New Roman" w:cs="仿宋_GB2312" w:hint="eastAsia"/>
          <w:kern w:val="2"/>
          <w:sz w:val="32"/>
          <w:szCs w:val="32"/>
        </w:rPr>
        <w:t>大力推进美丽乡村“精品村”建设，谋划生成</w:t>
      </w:r>
      <w:r w:rsidRPr="00564C3D">
        <w:rPr>
          <w:rFonts w:ascii="Times New Roman" w:eastAsia="仿宋_GB2312" w:hAnsi="Times New Roman" w:cs="仿宋_GB2312"/>
          <w:kern w:val="2"/>
          <w:sz w:val="32"/>
          <w:szCs w:val="32"/>
        </w:rPr>
        <w:t>10</w:t>
      </w:r>
      <w:r w:rsidRPr="00564C3D">
        <w:rPr>
          <w:rFonts w:ascii="Times New Roman" w:eastAsia="仿宋_GB2312" w:hAnsi="Times New Roman" w:cs="仿宋_GB2312" w:hint="eastAsia"/>
          <w:kern w:val="2"/>
          <w:sz w:val="32"/>
          <w:szCs w:val="32"/>
        </w:rPr>
        <w:t>个县级精品村</w:t>
      </w:r>
      <w:r w:rsidRPr="00564C3D">
        <w:rPr>
          <w:rFonts w:ascii="Times New Roman" w:eastAsia="仿宋_GB2312" w:hAnsi="Times New Roman" w:cs="仿宋_GB2312"/>
          <w:kern w:val="2"/>
          <w:sz w:val="32"/>
          <w:szCs w:val="32"/>
        </w:rPr>
        <w:t>30</w:t>
      </w:r>
      <w:r w:rsidRPr="00564C3D">
        <w:rPr>
          <w:rFonts w:ascii="Times New Roman" w:eastAsia="仿宋_GB2312" w:hAnsi="Times New Roman" w:cs="仿宋_GB2312" w:hint="eastAsia"/>
          <w:kern w:val="2"/>
          <w:sz w:val="32"/>
          <w:szCs w:val="32"/>
        </w:rPr>
        <w:t>个项目，目前已开工</w:t>
      </w:r>
      <w:r w:rsidRPr="00564C3D">
        <w:rPr>
          <w:rFonts w:ascii="Times New Roman" w:eastAsia="仿宋_GB2312" w:hAnsi="Times New Roman" w:cs="仿宋_GB2312"/>
          <w:kern w:val="2"/>
          <w:sz w:val="32"/>
          <w:szCs w:val="32"/>
        </w:rPr>
        <w:t>25</w:t>
      </w:r>
      <w:r w:rsidRPr="00564C3D">
        <w:rPr>
          <w:rFonts w:ascii="Times New Roman" w:eastAsia="仿宋_GB2312" w:hAnsi="Times New Roman" w:cs="仿宋_GB2312" w:hint="eastAsia"/>
          <w:kern w:val="2"/>
          <w:sz w:val="32"/>
          <w:szCs w:val="32"/>
        </w:rPr>
        <w:t>个项目，完成投资</w:t>
      </w:r>
      <w:r w:rsidRPr="00564C3D">
        <w:rPr>
          <w:rFonts w:ascii="Times New Roman" w:eastAsia="仿宋_GB2312" w:hAnsi="Times New Roman" w:cs="仿宋_GB2312"/>
          <w:kern w:val="2"/>
          <w:sz w:val="32"/>
          <w:szCs w:val="32"/>
        </w:rPr>
        <w:t>7696</w:t>
      </w:r>
      <w:r w:rsidRPr="00564C3D">
        <w:rPr>
          <w:rFonts w:ascii="Times New Roman" w:eastAsia="仿宋_GB2312" w:hAnsi="Times New Roman" w:cs="仿宋_GB2312" w:hint="eastAsia"/>
          <w:kern w:val="2"/>
          <w:sz w:val="32"/>
          <w:szCs w:val="32"/>
        </w:rPr>
        <w:t>万元。二是大力实施“十镇百村”、历史建筑保护修缮等建设项目，对我县传统村落、历史建筑进行保护修缮。三是大力实施农村污水垃圾建设，推进</w:t>
      </w:r>
      <w:r w:rsidRPr="00564C3D">
        <w:rPr>
          <w:rFonts w:ascii="Times New Roman" w:eastAsia="仿宋_GB2312" w:hAnsi="Times New Roman" w:cs="仿宋_GB2312"/>
          <w:kern w:val="2"/>
          <w:sz w:val="32"/>
          <w:szCs w:val="32"/>
        </w:rPr>
        <w:t>13</w:t>
      </w:r>
      <w:r w:rsidRPr="00564C3D">
        <w:rPr>
          <w:rFonts w:ascii="Times New Roman" w:eastAsia="仿宋_GB2312" w:hAnsi="Times New Roman" w:cs="仿宋_GB2312" w:hint="eastAsia"/>
          <w:kern w:val="2"/>
          <w:sz w:val="32"/>
          <w:szCs w:val="32"/>
        </w:rPr>
        <w:t>处乡镇垃圾填埋场和</w:t>
      </w:r>
      <w:r w:rsidRPr="00564C3D">
        <w:rPr>
          <w:rFonts w:ascii="Times New Roman" w:eastAsia="仿宋_GB2312" w:hAnsi="Times New Roman" w:cs="仿宋_GB2312"/>
          <w:kern w:val="2"/>
          <w:sz w:val="32"/>
          <w:szCs w:val="32"/>
        </w:rPr>
        <w:t>11</w:t>
      </w:r>
      <w:r w:rsidRPr="00564C3D">
        <w:rPr>
          <w:rFonts w:ascii="Times New Roman" w:eastAsia="仿宋_GB2312" w:hAnsi="Times New Roman" w:cs="仿宋_GB2312" w:hint="eastAsia"/>
          <w:kern w:val="2"/>
          <w:sz w:val="32"/>
          <w:szCs w:val="32"/>
        </w:rPr>
        <w:t>处乡镇垃圾简易堆放点整治消号工作；谋划朋口镇生活垃圾转运站提升；今年大力实施曲溪乡大东溪村等</w:t>
      </w:r>
      <w:r w:rsidRPr="00564C3D">
        <w:rPr>
          <w:rFonts w:ascii="Times New Roman" w:eastAsia="仿宋_GB2312" w:hAnsi="Times New Roman" w:cs="仿宋_GB2312"/>
          <w:kern w:val="2"/>
          <w:sz w:val="32"/>
          <w:szCs w:val="32"/>
        </w:rPr>
        <w:t xml:space="preserve">5 </w:t>
      </w:r>
      <w:r w:rsidRPr="00564C3D">
        <w:rPr>
          <w:rFonts w:ascii="Times New Roman" w:eastAsia="仿宋_GB2312" w:hAnsi="Times New Roman" w:cs="仿宋_GB2312" w:hint="eastAsia"/>
          <w:kern w:val="2"/>
          <w:sz w:val="32"/>
          <w:szCs w:val="32"/>
        </w:rPr>
        <w:t>个村垃圾分类试点工作。</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3"/>
        <w:jc w:val="both"/>
        <w:rPr>
          <w:rFonts w:ascii="Times New Roman" w:eastAsia="楷体_GB2312" w:hAnsi="Times New Roman" w:cs="Times New Roman"/>
          <w:b/>
          <w:bCs/>
          <w:sz w:val="32"/>
          <w:szCs w:val="32"/>
        </w:rPr>
      </w:pPr>
      <w:r w:rsidRPr="00564C3D">
        <w:rPr>
          <w:rFonts w:ascii="Times New Roman" w:eastAsia="楷体_GB2312" w:hAnsi="Times New Roman" w:cs="楷体_GB2312" w:hint="eastAsia"/>
          <w:b/>
          <w:bCs/>
          <w:sz w:val="32"/>
          <w:szCs w:val="32"/>
        </w:rPr>
        <w:t>（三）依法履行城乡和住房建设工作职责方面</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6.</w:t>
      </w:r>
      <w:r w:rsidRPr="00564C3D">
        <w:rPr>
          <w:rFonts w:ascii="Times New Roman" w:eastAsia="仿宋_GB2312" w:hAnsi="Times New Roman" w:cs="仿宋_GB2312" w:hint="eastAsia"/>
          <w:kern w:val="2"/>
          <w:sz w:val="32"/>
          <w:szCs w:val="32"/>
        </w:rPr>
        <w:t>农村公厕、污水处理设施完成建设后运行存在问题，要结合乡镇实际情况考虑相关设施建设维护问题，安排乡镇的许多项目建设完成后资金没有及时下拨。</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督促乡镇和相关单位建立农村公厕日常管理长效机制，落实“一长两员”制度和公厕管护标准上墙，按公厕管护标准进行日常管理，按时清理及时更换、维修破损零部件，做到“四有四无”（有水有电有纸有保洁、无味无垢无垃圾无积水）。二是将管护纳入村庄保洁内容，落实“属地管理、分片包干”责任制，确保农村公厕的维护管理</w:t>
      </w:r>
      <w:r w:rsidRPr="00564C3D">
        <w:rPr>
          <w:rFonts w:ascii="Times New Roman" w:eastAsia="仿宋_GB2312" w:hAnsi="Times New Roman" w:cs="仿宋_GB2312" w:hint="eastAsia"/>
          <w:color w:val="000000"/>
          <w:spacing w:val="-6"/>
          <w:kern w:val="2"/>
          <w:sz w:val="32"/>
          <w:szCs w:val="32"/>
        </w:rPr>
        <w:t>。三是</w:t>
      </w:r>
      <w:r w:rsidRPr="00564C3D">
        <w:rPr>
          <w:rFonts w:ascii="Times New Roman" w:eastAsia="仿宋_GB2312" w:hAnsi="Times New Roman" w:cs="仿宋_GB2312" w:hint="eastAsia"/>
          <w:color w:val="000000"/>
          <w:sz w:val="32"/>
          <w:szCs w:val="32"/>
        </w:rPr>
        <w:t>北团等</w:t>
      </w:r>
      <w:r w:rsidRPr="00564C3D">
        <w:rPr>
          <w:rFonts w:ascii="Times New Roman" w:eastAsia="仿宋_GB2312" w:hAnsi="Times New Roman" w:cs="仿宋_GB2312"/>
          <w:color w:val="000000"/>
          <w:sz w:val="32"/>
          <w:szCs w:val="32"/>
        </w:rPr>
        <w:t>8</w:t>
      </w:r>
      <w:r w:rsidRPr="00564C3D">
        <w:rPr>
          <w:rFonts w:ascii="Times New Roman" w:eastAsia="仿宋_GB2312" w:hAnsi="Times New Roman" w:cs="仿宋_GB2312" w:hint="eastAsia"/>
          <w:color w:val="000000"/>
          <w:sz w:val="32"/>
          <w:szCs w:val="32"/>
        </w:rPr>
        <w:t>个乡镇污水设施运行采取购买服务方式，</w:t>
      </w:r>
      <w:r w:rsidRPr="00564C3D">
        <w:rPr>
          <w:rFonts w:ascii="Times New Roman" w:eastAsia="仿宋_GB2312" w:hAnsi="Times New Roman" w:cs="仿宋_GB2312" w:hint="eastAsia"/>
          <w:color w:val="000000"/>
          <w:kern w:val="2"/>
          <w:sz w:val="32"/>
          <w:szCs w:val="32"/>
        </w:rPr>
        <w:t>委托第三方进行运营维护管理，目前正在挂网招标阶段。四是积极协调县财政下拨相关经费，解决公厕、污水项目建设和运行资金。</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color w:val="000000"/>
          <w:kern w:val="2"/>
          <w:sz w:val="32"/>
          <w:szCs w:val="32"/>
        </w:rPr>
      </w:pPr>
      <w:r w:rsidRPr="00564C3D">
        <w:rPr>
          <w:rFonts w:ascii="Times New Roman" w:eastAsia="仿宋_GB2312" w:hAnsi="Times New Roman" w:cs="Times New Roman"/>
          <w:color w:val="000000"/>
          <w:kern w:val="2"/>
          <w:sz w:val="32"/>
          <w:szCs w:val="32"/>
        </w:rPr>
        <w:t>7.</w:t>
      </w:r>
      <w:r w:rsidRPr="00564C3D">
        <w:rPr>
          <w:rFonts w:ascii="Times New Roman" w:eastAsia="仿宋_GB2312" w:hAnsi="Times New Roman" w:cs="仿宋_GB2312" w:hint="eastAsia"/>
          <w:color w:val="000000"/>
          <w:kern w:val="2"/>
          <w:sz w:val="32"/>
          <w:szCs w:val="32"/>
        </w:rPr>
        <w:t>要加强对建筑施工行业的监管，建立目标责任制考核办法，切实落实对建筑施工企业的监管。</w:t>
      </w:r>
    </w:p>
    <w:p w:rsidR="00564C3D" w:rsidRPr="00564C3D" w:rsidRDefault="00564C3D" w:rsidP="00564C3D">
      <w:pPr>
        <w:widowControl w:val="0"/>
        <w:adjustRightInd/>
        <w:snapToGrid/>
        <w:spacing w:after="0" w:line="620" w:lineRule="exact"/>
        <w:ind w:firstLineChars="200" w:firstLine="643"/>
        <w:jc w:val="both"/>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w:t>
      </w:r>
      <w:r w:rsidRPr="00564C3D">
        <w:rPr>
          <w:rFonts w:ascii="Times New Roman" w:eastAsia="仿宋_GB2312" w:hAnsi="Times New Roman" w:cs="仿宋_GB2312" w:hint="eastAsia"/>
          <w:color w:val="000000"/>
          <w:sz w:val="32"/>
          <w:szCs w:val="32"/>
        </w:rPr>
        <w:t>营造建筑业健康发展的良好环境，建立建筑市场监督执法检查制度，重点防止建筑施工转包、违法分包、挂靠等行为，严肃查处违法违规行为，推进建筑施工企业信用综合评价工作，实现信用综合评价结果与工程招投标、行业评先评优等挂钩，营造“守信激励、失信惩戒”的建筑市场环境。</w:t>
      </w:r>
      <w:r w:rsidRPr="00564C3D">
        <w:rPr>
          <w:rFonts w:ascii="Times New Roman" w:eastAsia="仿宋_GB2312" w:hAnsi="Times New Roman" w:cs="仿宋_GB2312" w:hint="eastAsia"/>
          <w:color w:val="000000"/>
          <w:kern w:val="2"/>
          <w:sz w:val="32"/>
          <w:szCs w:val="32"/>
        </w:rPr>
        <w:t>二是督促企业落实主体责任，加强企业对在建项目的监管。三是切实加强对建筑施工企业的监管，每年和企业签订安全生产责任书。四是核查企业经营管理情况包括核查企业技术、经营、档案管理等各项制度是否落实，及企业近</w:t>
      </w:r>
      <w:r w:rsidRPr="00564C3D">
        <w:rPr>
          <w:rFonts w:ascii="Times New Roman" w:eastAsia="仿宋_GB2312" w:hAnsi="Times New Roman" w:cs="仿宋_GB2312"/>
          <w:color w:val="000000"/>
          <w:kern w:val="2"/>
          <w:sz w:val="32"/>
          <w:szCs w:val="32"/>
        </w:rPr>
        <w:t>1</w:t>
      </w:r>
      <w:r w:rsidRPr="00564C3D">
        <w:rPr>
          <w:rFonts w:ascii="Times New Roman" w:eastAsia="仿宋_GB2312" w:hAnsi="Times New Roman" w:cs="仿宋_GB2312" w:hint="eastAsia"/>
          <w:color w:val="000000"/>
          <w:kern w:val="2"/>
          <w:sz w:val="32"/>
          <w:szCs w:val="32"/>
        </w:rPr>
        <w:t>年已承揽的工程等。</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：吴树忠、邹建华</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：建筑业股、质安站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color w:val="000000"/>
          <w:kern w:val="2"/>
          <w:sz w:val="32"/>
          <w:szCs w:val="32"/>
        </w:rPr>
      </w:pPr>
      <w:r w:rsidRPr="00564C3D">
        <w:rPr>
          <w:rFonts w:ascii="Times New Roman" w:eastAsia="仿宋_GB2312" w:hAnsi="Times New Roman" w:cs="Times New Roman"/>
          <w:color w:val="000000"/>
          <w:kern w:val="2"/>
          <w:sz w:val="32"/>
          <w:szCs w:val="32"/>
        </w:rPr>
        <w:t>8.</w:t>
      </w:r>
      <w:r w:rsidRPr="00564C3D">
        <w:rPr>
          <w:rFonts w:ascii="Times New Roman" w:eastAsia="仿宋_GB2312" w:hAnsi="Times New Roman" w:cs="仿宋_GB2312" w:hint="eastAsia"/>
          <w:color w:val="000000"/>
          <w:kern w:val="2"/>
          <w:sz w:val="32"/>
          <w:szCs w:val="32"/>
        </w:rPr>
        <w:t>要加强对建筑企业业务指导，相关业务股室要经常深入建筑企业现场交流指导，为企业提出合理化建议，促进我县建筑企业发展壮大。</w:t>
      </w:r>
    </w:p>
    <w:p w:rsidR="00564C3D" w:rsidRPr="00564C3D" w:rsidRDefault="00564C3D" w:rsidP="00564C3D">
      <w:pPr>
        <w:widowControl w:val="0"/>
        <w:adjustRightInd/>
        <w:snapToGrid/>
        <w:spacing w:after="0" w:line="620" w:lineRule="exact"/>
        <w:ind w:firstLineChars="200" w:firstLine="643"/>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大力推进建筑业“双培育”和“一企一策”工作。结合《连城县扶持建筑业持续健康发展实施意见》，通过走访了解企业经营和发展情况及存在的问题，有针对性地对重点培育企业分别明确培育目标计划。目前已有三家企业入选</w:t>
      </w:r>
      <w:r w:rsidRPr="00564C3D">
        <w:rPr>
          <w:rFonts w:ascii="Times New Roman" w:eastAsia="仿宋_GB2312" w:hAnsi="Times New Roman" w:cs="仿宋_GB2312"/>
          <w:color w:val="000000"/>
          <w:kern w:val="2"/>
          <w:sz w:val="32"/>
          <w:szCs w:val="32"/>
        </w:rPr>
        <w:t>2020</w:t>
      </w:r>
      <w:r w:rsidRPr="00564C3D">
        <w:rPr>
          <w:rFonts w:ascii="Times New Roman" w:eastAsia="仿宋_GB2312" w:hAnsi="Times New Roman" w:cs="仿宋_GB2312" w:hint="eastAsia"/>
          <w:color w:val="000000"/>
          <w:kern w:val="2"/>
          <w:sz w:val="32"/>
          <w:szCs w:val="32"/>
        </w:rPr>
        <w:t>年龙岩市建筑业“双培育”施工企业名单。</w:t>
      </w:r>
      <w:r w:rsidRPr="00564C3D">
        <w:rPr>
          <w:rFonts w:ascii="Times New Roman" w:eastAsia="仿宋_GB2312" w:hAnsi="Times New Roman" w:cs="仿宋_GB2312" w:hint="eastAsia"/>
          <w:color w:val="000000"/>
          <w:sz w:val="32"/>
          <w:szCs w:val="32"/>
          <w:shd w:val="clear" w:color="auto" w:fill="FFFFFF"/>
        </w:rPr>
        <w:t>二是</w:t>
      </w:r>
      <w:r w:rsidRPr="00564C3D">
        <w:rPr>
          <w:rFonts w:ascii="Times New Roman" w:eastAsia="仿宋_GB2312" w:hAnsi="Times New Roman" w:cs="仿宋_GB2312" w:hint="eastAsia"/>
          <w:color w:val="000000"/>
          <w:kern w:val="2"/>
          <w:sz w:val="32"/>
          <w:szCs w:val="32"/>
        </w:rPr>
        <w:t>加强沟通协调，帮助解决企业在培育发展中碰到的困难问题，对企业日常管理工作进行指导，尤其是对在建项目的“双随机”评价和合同履约进行业务指导，提高培育企业综合信用评分和市场竞争，进一步提高企业施工现场管理水平。</w:t>
      </w:r>
      <w:r w:rsidRPr="00564C3D">
        <w:rPr>
          <w:rFonts w:ascii="Times New Roman" w:eastAsia="仿宋_GB2312" w:hAnsi="Times New Roman" w:cs="仿宋_GB2312" w:hint="eastAsia"/>
          <w:color w:val="000000"/>
          <w:sz w:val="32"/>
          <w:szCs w:val="32"/>
          <w:shd w:val="clear" w:color="auto" w:fill="FFFFFF"/>
        </w:rPr>
        <w:t>三是</w:t>
      </w:r>
      <w:r w:rsidRPr="00564C3D">
        <w:rPr>
          <w:rFonts w:ascii="Times New Roman" w:eastAsia="仿宋_GB2312" w:hAnsi="Times New Roman" w:cs="仿宋_GB2312" w:hint="eastAsia"/>
          <w:color w:val="000000"/>
          <w:kern w:val="2"/>
          <w:sz w:val="32"/>
          <w:szCs w:val="32"/>
        </w:rPr>
        <w:t>根据企业资质升级条件和企业运营情况，</w:t>
      </w:r>
      <w:r w:rsidRPr="00564C3D">
        <w:rPr>
          <w:rFonts w:ascii="Times New Roman" w:eastAsia="仿宋_GB2312" w:hAnsi="Times New Roman" w:cs="仿宋_GB2312" w:hint="eastAsia"/>
          <w:color w:val="000000"/>
          <w:sz w:val="32"/>
          <w:szCs w:val="32"/>
        </w:rPr>
        <w:t>加快建筑业转型升级，做优做强品牌企业，加速拓展高端和省外市场，提升我县建筑业企业的综合竞争力</w:t>
      </w:r>
      <w:r w:rsidRPr="00564C3D">
        <w:rPr>
          <w:rFonts w:ascii="Times New Roman" w:eastAsia="仿宋_GB2312" w:hAnsi="Times New Roman" w:cs="仿宋_GB2312" w:hint="eastAsia"/>
          <w:color w:val="000000"/>
          <w:kern w:val="2"/>
          <w:sz w:val="32"/>
          <w:szCs w:val="32"/>
        </w:rPr>
        <w:t>，促进企业发展。目前福建省泰宏建设工程有限公司已完成升级一级资质的申报工作，住建部正在进行业绩核查。四是以国家住建部挂钩连城为契机，</w:t>
      </w:r>
      <w:r w:rsidRPr="00564C3D">
        <w:rPr>
          <w:rFonts w:ascii="Times New Roman" w:eastAsia="仿宋_GB2312" w:hAnsi="Times New Roman" w:cs="仿宋_GB2312" w:hint="eastAsia"/>
          <w:color w:val="000000"/>
          <w:sz w:val="32"/>
          <w:szCs w:val="32"/>
          <w:shd w:val="clear" w:color="auto" w:fill="FFFFFF"/>
        </w:rPr>
        <w:t>加大引进高等级资质建筑企业力度，以点带面，</w:t>
      </w:r>
      <w:r w:rsidRPr="00564C3D">
        <w:rPr>
          <w:rFonts w:ascii="Times New Roman" w:eastAsia="仿宋_GB2312" w:hAnsi="Times New Roman" w:cs="仿宋_GB2312" w:hint="eastAsia"/>
          <w:color w:val="000000"/>
          <w:kern w:val="2"/>
          <w:sz w:val="32"/>
          <w:szCs w:val="32"/>
        </w:rPr>
        <w:t>给予正向示范作用，在我县建筑企业中形成积极的连锁反应，营造出比学赶超的氛围</w:t>
      </w:r>
      <w:r w:rsidRPr="00564C3D">
        <w:rPr>
          <w:rFonts w:ascii="Times New Roman" w:eastAsia="仿宋_GB2312" w:hAnsi="Times New Roman" w:cs="仿宋_GB2312" w:hint="eastAsia"/>
          <w:color w:val="000000"/>
          <w:sz w:val="32"/>
          <w:szCs w:val="32"/>
          <w:shd w:val="clear" w:color="auto" w:fill="FFFFFF"/>
        </w:rPr>
        <w:t>。</w:t>
      </w:r>
      <w:r w:rsidRPr="00564C3D">
        <w:rPr>
          <w:rFonts w:ascii="Times New Roman" w:eastAsia="仿宋_GB2312" w:hAnsi="Times New Roman" w:cs="仿宋_GB2312" w:hint="eastAsia"/>
          <w:color w:val="000000"/>
          <w:kern w:val="2"/>
          <w:sz w:val="32"/>
          <w:szCs w:val="32"/>
        </w:rPr>
        <w:t>目前已完成</w:t>
      </w:r>
      <w:r w:rsidRPr="00564C3D">
        <w:rPr>
          <w:rFonts w:ascii="Times New Roman" w:eastAsia="仿宋_GB2312" w:hAnsi="Times New Roman" w:cs="仿宋_GB2312"/>
          <w:color w:val="000000"/>
          <w:kern w:val="2"/>
          <w:sz w:val="32"/>
          <w:szCs w:val="32"/>
        </w:rPr>
        <w:t>2</w:t>
      </w:r>
      <w:r w:rsidRPr="00564C3D">
        <w:rPr>
          <w:rFonts w:ascii="Times New Roman" w:eastAsia="仿宋_GB2312" w:hAnsi="Times New Roman" w:cs="仿宋_GB2312" w:hint="eastAsia"/>
          <w:color w:val="000000"/>
          <w:kern w:val="2"/>
          <w:sz w:val="32"/>
          <w:szCs w:val="32"/>
        </w:rPr>
        <w:t>家二级资质建筑企业的引进工作。</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：吴树忠、邹建华</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u w:val="single"/>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：建筑业股</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楷体" w:hAnsi="Times New Roman" w:cs="Times New Roman"/>
          <w:b/>
          <w:bCs/>
          <w:sz w:val="32"/>
          <w:szCs w:val="32"/>
        </w:rPr>
      </w:pPr>
      <w:r w:rsidRPr="00564C3D">
        <w:rPr>
          <w:rFonts w:ascii="Times New Roman" w:eastAsia="仿宋_GB2312" w:hAnsi="Times New Roman" w:cs="Times New Roman"/>
          <w:kern w:val="2"/>
          <w:sz w:val="32"/>
          <w:szCs w:val="32"/>
        </w:rPr>
        <w:t>9.</w:t>
      </w:r>
      <w:r w:rsidRPr="00564C3D">
        <w:rPr>
          <w:rFonts w:ascii="Times New Roman" w:eastAsia="仿宋_GB2312" w:hAnsi="Times New Roman" w:cs="仿宋_GB2312" w:hint="eastAsia"/>
          <w:kern w:val="2"/>
          <w:sz w:val="32"/>
          <w:szCs w:val="32"/>
        </w:rPr>
        <w:t>建议在中山小区适当位置建设油污隔滤池，切实解决中山小区餐饮业油烟污染问题。</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：积极对接社区、设计单位，在</w:t>
      </w:r>
      <w:r w:rsidRPr="00564C3D">
        <w:rPr>
          <w:rFonts w:ascii="Times New Roman" w:eastAsia="仿宋_GB2312" w:hAnsi="Times New Roman" w:cs="仿宋_GB2312" w:hint="eastAsia"/>
          <w:kern w:val="2"/>
          <w:sz w:val="32"/>
          <w:szCs w:val="32"/>
        </w:rPr>
        <w:t>中山小区适当位置建设油污隔滤池问题</w:t>
      </w:r>
      <w:r w:rsidRPr="00564C3D">
        <w:rPr>
          <w:rFonts w:ascii="Times New Roman" w:eastAsia="仿宋_GB2312" w:hAnsi="Times New Roman" w:cs="仿宋_GB2312" w:hint="eastAsia"/>
          <w:color w:val="000000"/>
          <w:kern w:val="2"/>
          <w:sz w:val="32"/>
          <w:szCs w:val="32"/>
        </w:rPr>
        <w:t>纳入城区老旧小区改造项目组织实施。今年计划实施</w:t>
      </w:r>
      <w:r w:rsidRPr="00564C3D">
        <w:rPr>
          <w:rFonts w:ascii="Times New Roman" w:eastAsia="仿宋_GB2312" w:hAnsi="Times New Roman" w:cs="仿宋_GB2312"/>
          <w:color w:val="000000"/>
          <w:kern w:val="2"/>
          <w:sz w:val="32"/>
          <w:szCs w:val="32"/>
        </w:rPr>
        <w:t>4</w:t>
      </w:r>
      <w:r w:rsidRPr="00564C3D">
        <w:rPr>
          <w:rFonts w:ascii="Times New Roman" w:eastAsia="仿宋_GB2312" w:hAnsi="Times New Roman" w:cs="仿宋_GB2312" w:hint="eastAsia"/>
          <w:color w:val="000000"/>
          <w:kern w:val="2"/>
          <w:sz w:val="32"/>
          <w:szCs w:val="32"/>
        </w:rPr>
        <w:t>个老旧小区改造项目，现已将中山小区适当位置建设油污隔滤池问题纳入城区老旧小区改造项目。目前北街第二居民小区已完成雨污分流、供水管网、三线下地管线等基础设施改造，正在积极推进；西台小区已完成施工图设计、预算编制，计划</w:t>
      </w:r>
      <w:r w:rsidRPr="00564C3D">
        <w:rPr>
          <w:rFonts w:ascii="Times New Roman" w:eastAsia="仿宋_GB2312" w:hAnsi="Times New Roman" w:cs="仿宋_GB2312"/>
          <w:color w:val="000000"/>
          <w:kern w:val="2"/>
          <w:sz w:val="32"/>
          <w:szCs w:val="32"/>
        </w:rPr>
        <w:t>7</w:t>
      </w:r>
      <w:r w:rsidRPr="00564C3D">
        <w:rPr>
          <w:rFonts w:ascii="Times New Roman" w:eastAsia="仿宋_GB2312" w:hAnsi="Times New Roman" w:cs="仿宋_GB2312" w:hint="eastAsia"/>
          <w:color w:val="000000"/>
          <w:kern w:val="2"/>
          <w:sz w:val="32"/>
          <w:szCs w:val="32"/>
        </w:rPr>
        <w:t>月底开工建设；美食城、新莲大厦、南门小区已完成方案设计。</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：吴树忠、江洪</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：市政中心</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w:t>
      </w:r>
      <w:r w:rsidRPr="00564C3D">
        <w:rPr>
          <w:rFonts w:ascii="Times New Roman" w:eastAsia="仿宋_GB2312" w:hAnsi="Times New Roman" w:cs="仿宋_GB2312"/>
          <w:color w:val="000000"/>
          <w:kern w:val="2"/>
          <w:sz w:val="32"/>
          <w:szCs w:val="32"/>
        </w:rPr>
        <w:t>2020</w:t>
      </w:r>
      <w:r w:rsidRPr="00564C3D">
        <w:rPr>
          <w:rFonts w:ascii="Times New Roman" w:eastAsia="仿宋_GB2312" w:hAnsi="Times New Roman" w:cs="仿宋_GB2312" w:hint="eastAsia"/>
          <w:color w:val="000000"/>
          <w:kern w:val="2"/>
          <w:sz w:val="32"/>
          <w:szCs w:val="32"/>
        </w:rPr>
        <w:t>年</w:t>
      </w:r>
      <w:r w:rsidRPr="00564C3D">
        <w:rPr>
          <w:rFonts w:ascii="Times New Roman" w:eastAsia="仿宋_GB2312" w:hAnsi="Times New Roman" w:cs="仿宋_GB2312"/>
          <w:color w:val="000000"/>
          <w:kern w:val="2"/>
          <w:sz w:val="32"/>
          <w:szCs w:val="32"/>
        </w:rPr>
        <w:t>12</w:t>
      </w:r>
      <w:r w:rsidRPr="00564C3D">
        <w:rPr>
          <w:rFonts w:ascii="Times New Roman" w:eastAsia="仿宋_GB2312" w:hAnsi="Times New Roman" w:cs="仿宋_GB2312" w:hint="eastAsia"/>
          <w:color w:val="000000"/>
          <w:kern w:val="2"/>
          <w:sz w:val="32"/>
          <w:szCs w:val="32"/>
        </w:rPr>
        <w:t>月</w:t>
      </w:r>
    </w:p>
    <w:p w:rsidR="00564C3D" w:rsidRPr="00564C3D" w:rsidRDefault="00564C3D" w:rsidP="00564C3D">
      <w:pPr>
        <w:widowControl w:val="0"/>
        <w:adjustRightInd/>
        <w:snapToGrid/>
        <w:spacing w:after="0" w:line="620" w:lineRule="exact"/>
        <w:ind w:firstLineChars="200" w:firstLine="643"/>
        <w:jc w:val="both"/>
        <w:rPr>
          <w:rFonts w:ascii="Times New Roman" w:eastAsia="楷体_GB2312" w:hAnsi="Times New Roman" w:cs="Times New Roman"/>
          <w:b/>
          <w:bCs/>
          <w:sz w:val="32"/>
          <w:szCs w:val="32"/>
        </w:rPr>
      </w:pPr>
      <w:r w:rsidRPr="00564C3D">
        <w:rPr>
          <w:rFonts w:ascii="Times New Roman" w:eastAsia="楷体_GB2312" w:hAnsi="Times New Roman" w:cs="楷体_GB2312" w:hint="eastAsia"/>
          <w:b/>
          <w:bCs/>
          <w:sz w:val="32"/>
          <w:szCs w:val="32"/>
        </w:rPr>
        <w:t>（四）落实社会管理创新责任，促进民生改善方面</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10.</w:t>
      </w:r>
      <w:r w:rsidRPr="00564C3D">
        <w:rPr>
          <w:rFonts w:ascii="Times New Roman" w:eastAsia="仿宋_GB2312" w:hAnsi="Times New Roman" w:cs="仿宋_GB2312" w:hint="eastAsia"/>
          <w:kern w:val="2"/>
          <w:sz w:val="32"/>
          <w:szCs w:val="32"/>
        </w:rPr>
        <w:t>要加强对基层业务指导，乡镇村建任务繁重，专业性强，涉及众多老百姓的利益，有时因指导工作滞后，乡镇按文件做下去的工作与实际验收要求有较大差距，如危房改造和三格化粪池的新建改造，建设任务完成了才出验收标准，导致危房户验收不过关，农户不理解，基层解释工作难，群众意见很大，把好事变成坏事，损坏了政府形象和公信力。</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：一是充分利用微信等网络媒体加大政策宣传，编印危房改造和三格化粪池等项目申请、验收操作流程宣传图册，下发到各乡镇，加强政策解读。二是定期安排专业技术人员到</w:t>
      </w:r>
      <w:r w:rsidRPr="00564C3D">
        <w:rPr>
          <w:rFonts w:ascii="Times New Roman" w:eastAsia="仿宋_GB2312" w:hAnsi="Times New Roman" w:cs="仿宋_GB2312" w:hint="eastAsia"/>
          <w:kern w:val="2"/>
          <w:sz w:val="32"/>
          <w:szCs w:val="32"/>
        </w:rPr>
        <w:t>基层进行业务指导。</w:t>
      </w:r>
      <w:r w:rsidRPr="00564C3D">
        <w:rPr>
          <w:rFonts w:ascii="Times New Roman" w:eastAsia="仿宋_GB2312" w:hAnsi="Times New Roman" w:cs="仿宋_GB2312" w:hint="eastAsia"/>
          <w:color w:val="000000"/>
          <w:kern w:val="2"/>
          <w:sz w:val="32"/>
          <w:szCs w:val="32"/>
        </w:rPr>
        <w:t>三是坚持把老百姓的利益放在首位，结合实际，加强政策指导，切实把为民办实事项目办好，提升政府形象。</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11.</w:t>
      </w:r>
      <w:r w:rsidRPr="00564C3D">
        <w:rPr>
          <w:rFonts w:ascii="Times New Roman" w:eastAsia="仿宋_GB2312" w:hAnsi="Times New Roman" w:cs="仿宋_GB2312" w:hint="eastAsia"/>
          <w:kern w:val="2"/>
          <w:sz w:val="32"/>
          <w:szCs w:val="32"/>
        </w:rPr>
        <w:t>要科学规划好集镇、人口密集区的公厕，尽快建设，投入使用，建立可续持、可落实的运营管理制度。</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：一是科学规划、合理选址，加强与县自然资源局、城市管理局等部门的沟通协调，结合实际合理布设公厕。二是加快今年城区</w:t>
      </w:r>
      <w:r w:rsidRPr="00564C3D">
        <w:rPr>
          <w:rFonts w:ascii="Times New Roman" w:eastAsia="仿宋_GB2312" w:hAnsi="Times New Roman" w:cs="仿宋_GB2312"/>
          <w:color w:val="000000"/>
          <w:kern w:val="2"/>
          <w:sz w:val="32"/>
          <w:szCs w:val="32"/>
        </w:rPr>
        <w:t>8</w:t>
      </w:r>
      <w:r w:rsidRPr="00564C3D">
        <w:rPr>
          <w:rFonts w:ascii="Times New Roman" w:eastAsia="仿宋_GB2312" w:hAnsi="Times New Roman" w:cs="仿宋_GB2312" w:hint="eastAsia"/>
          <w:color w:val="000000"/>
          <w:kern w:val="2"/>
          <w:sz w:val="32"/>
          <w:szCs w:val="32"/>
        </w:rPr>
        <w:t>座公厕建设，目前已完成</w:t>
      </w:r>
      <w:r w:rsidRPr="00564C3D">
        <w:rPr>
          <w:rFonts w:ascii="Times New Roman" w:eastAsia="仿宋_GB2312" w:hAnsi="Times New Roman" w:cs="仿宋_GB2312"/>
          <w:color w:val="000000"/>
          <w:kern w:val="2"/>
          <w:sz w:val="32"/>
          <w:szCs w:val="32"/>
        </w:rPr>
        <w:t>2</w:t>
      </w:r>
      <w:r w:rsidRPr="00564C3D">
        <w:rPr>
          <w:rFonts w:ascii="Times New Roman" w:eastAsia="仿宋_GB2312" w:hAnsi="Times New Roman" w:cs="仿宋_GB2312" w:hint="eastAsia"/>
          <w:color w:val="000000"/>
          <w:kern w:val="2"/>
          <w:sz w:val="32"/>
          <w:szCs w:val="32"/>
        </w:rPr>
        <w:t>座公厕建设，其余</w:t>
      </w:r>
      <w:r w:rsidRPr="00564C3D">
        <w:rPr>
          <w:rFonts w:ascii="Times New Roman" w:eastAsia="仿宋_GB2312" w:hAnsi="Times New Roman" w:cs="仿宋_GB2312"/>
          <w:color w:val="000000"/>
          <w:kern w:val="2"/>
          <w:sz w:val="32"/>
          <w:szCs w:val="32"/>
        </w:rPr>
        <w:t>6</w:t>
      </w:r>
      <w:r w:rsidRPr="00564C3D">
        <w:rPr>
          <w:rFonts w:ascii="Times New Roman" w:eastAsia="仿宋_GB2312" w:hAnsi="Times New Roman" w:cs="仿宋_GB2312" w:hint="eastAsia"/>
          <w:color w:val="000000"/>
          <w:kern w:val="2"/>
          <w:sz w:val="32"/>
          <w:szCs w:val="32"/>
        </w:rPr>
        <w:t>座已完成前期工作，力争年底前完成建设。三是指导乡镇科学规划、合理布局集镇公厕。今年，计划新建</w:t>
      </w:r>
      <w:r w:rsidRPr="00564C3D">
        <w:rPr>
          <w:rFonts w:ascii="Times New Roman" w:eastAsia="仿宋_GB2312" w:hAnsi="Times New Roman" w:cs="仿宋_GB2312"/>
          <w:color w:val="000000"/>
          <w:kern w:val="2"/>
          <w:sz w:val="32"/>
          <w:szCs w:val="32"/>
        </w:rPr>
        <w:t>8</w:t>
      </w:r>
      <w:r w:rsidRPr="00564C3D">
        <w:rPr>
          <w:rFonts w:ascii="Times New Roman" w:eastAsia="仿宋_GB2312" w:hAnsi="Times New Roman" w:cs="仿宋_GB2312" w:hint="eastAsia"/>
          <w:color w:val="000000"/>
          <w:kern w:val="2"/>
          <w:sz w:val="32"/>
          <w:szCs w:val="32"/>
        </w:rPr>
        <w:t>座乡镇公厕和</w:t>
      </w:r>
      <w:r w:rsidRPr="00564C3D">
        <w:rPr>
          <w:rFonts w:ascii="Times New Roman" w:eastAsia="仿宋_GB2312" w:hAnsi="Times New Roman" w:cs="仿宋_GB2312"/>
          <w:color w:val="000000"/>
          <w:kern w:val="2"/>
          <w:sz w:val="32"/>
          <w:szCs w:val="32"/>
        </w:rPr>
        <w:t>16</w:t>
      </w:r>
      <w:r w:rsidRPr="00564C3D">
        <w:rPr>
          <w:rFonts w:ascii="Times New Roman" w:eastAsia="仿宋_GB2312" w:hAnsi="Times New Roman" w:cs="仿宋_GB2312" w:hint="eastAsia"/>
          <w:color w:val="000000"/>
          <w:kern w:val="2"/>
          <w:sz w:val="32"/>
          <w:szCs w:val="32"/>
        </w:rPr>
        <w:t>座农村公厕，目前已全部开工。四是建立农村公厕日常管理长效机制，落实“一长两员”制度和公厕管护标准上墙。五是将公厕管护纳入村庄保洁内容，纳入人居环境考核。</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：吴树忠、江洪、傅道祥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：市政中心、村建站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w:t>
      </w:r>
      <w:r w:rsidRPr="00564C3D">
        <w:rPr>
          <w:rFonts w:ascii="Times New Roman" w:eastAsia="仿宋_GB2312" w:hAnsi="Times New Roman" w:cs="仿宋_GB2312"/>
          <w:color w:val="000000"/>
          <w:kern w:val="2"/>
          <w:sz w:val="32"/>
          <w:szCs w:val="32"/>
        </w:rPr>
        <w:t>2020</w:t>
      </w:r>
      <w:r w:rsidRPr="00564C3D">
        <w:rPr>
          <w:rFonts w:ascii="Times New Roman" w:eastAsia="仿宋_GB2312" w:hAnsi="Times New Roman" w:cs="仿宋_GB2312" w:hint="eastAsia"/>
          <w:color w:val="000000"/>
          <w:kern w:val="2"/>
          <w:sz w:val="32"/>
          <w:szCs w:val="32"/>
        </w:rPr>
        <w:t>年</w:t>
      </w:r>
      <w:r w:rsidRPr="00564C3D">
        <w:rPr>
          <w:rFonts w:ascii="Times New Roman" w:eastAsia="仿宋_GB2312" w:hAnsi="Times New Roman" w:cs="仿宋_GB2312"/>
          <w:color w:val="000000"/>
          <w:kern w:val="2"/>
          <w:sz w:val="32"/>
          <w:szCs w:val="32"/>
        </w:rPr>
        <w:t>12</w:t>
      </w:r>
      <w:r w:rsidRPr="00564C3D">
        <w:rPr>
          <w:rFonts w:ascii="Times New Roman" w:eastAsia="仿宋_GB2312" w:hAnsi="Times New Roman" w:cs="仿宋_GB2312" w:hint="eastAsia"/>
          <w:color w:val="000000"/>
          <w:kern w:val="2"/>
          <w:sz w:val="32"/>
          <w:szCs w:val="32"/>
        </w:rPr>
        <w:t>月</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12.</w:t>
      </w:r>
      <w:r w:rsidRPr="00564C3D">
        <w:rPr>
          <w:rFonts w:ascii="Times New Roman" w:eastAsia="仿宋_GB2312" w:hAnsi="Times New Roman" w:cs="仿宋_GB2312" w:hint="eastAsia"/>
          <w:kern w:val="2"/>
          <w:sz w:val="32"/>
          <w:szCs w:val="32"/>
        </w:rPr>
        <w:t>在精细化管理方面要再下功夫，涉及到方便老百姓生产生活方面要充分考虑，如城区绿化树种的选择、车辆绿化带、隔离带路口通道窄、没有留够右转车道、城区部分“白改黑”路面</w:t>
      </w:r>
      <w:r w:rsidRPr="00564C3D">
        <w:rPr>
          <w:rFonts w:ascii="Times New Roman" w:eastAsia="仿宋_GB2312" w:hAnsi="Times New Roman" w:cs="仿宋_GB2312" w:hint="eastAsia"/>
          <w:spacing w:val="-9"/>
          <w:kern w:val="2"/>
          <w:sz w:val="32"/>
          <w:szCs w:val="32"/>
        </w:rPr>
        <w:t>井盖如北大西路因噪音大扰民等问题，特别是井盖问题要加快整改。</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强化学习，把学习与工作实际问题结合起来，知行合一、学以致用，解决城市建设中存在的不足。出台《连城县绿化导则》，指导城区绿化种植、树种的选择，下一步将加大导则的落实力度。二是充分考虑与人民群众关系密切的问题，从实际出发合理安排设计和建设，现已完成北大路与东环路、莲中路交叉口右转车道项目的改造。三是创新工作方法，提升工作水平，加大对市政道路、园林绿化等基础设施的建设力度，不断增强人民群众获得感、幸福感、安全感。四是针对城区“白改黑”路面井盖噪音大扰民问题，已和福建鲁高冠岩、山东路桥集团、设计单位等单位制定井盖改造方案，目前正在组织进行井盖噪音问题整改。并与县交警大队、城市管理局协调，加大城区超载运营、大型车辆的管理。</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：吴树忠、江洪</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：市政中心</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w:t>
      </w:r>
      <w:r w:rsidRPr="00564C3D">
        <w:rPr>
          <w:rFonts w:ascii="Times New Roman" w:eastAsia="仿宋_GB2312" w:hAnsi="Times New Roman" w:cs="仿宋_GB2312"/>
          <w:color w:val="000000"/>
          <w:kern w:val="2"/>
          <w:sz w:val="32"/>
          <w:szCs w:val="32"/>
        </w:rPr>
        <w:t>2020</w:t>
      </w:r>
      <w:r w:rsidRPr="00564C3D">
        <w:rPr>
          <w:rFonts w:ascii="Times New Roman" w:eastAsia="仿宋_GB2312" w:hAnsi="Times New Roman" w:cs="仿宋_GB2312" w:hint="eastAsia"/>
          <w:color w:val="000000"/>
          <w:kern w:val="2"/>
          <w:sz w:val="32"/>
          <w:szCs w:val="32"/>
        </w:rPr>
        <w:t>年</w:t>
      </w:r>
      <w:r w:rsidRPr="00564C3D">
        <w:rPr>
          <w:rFonts w:ascii="Times New Roman" w:eastAsia="仿宋_GB2312" w:hAnsi="Times New Roman" w:cs="仿宋_GB2312"/>
          <w:color w:val="000000"/>
          <w:kern w:val="2"/>
          <w:sz w:val="32"/>
          <w:szCs w:val="32"/>
        </w:rPr>
        <w:t>12</w:t>
      </w:r>
      <w:r w:rsidRPr="00564C3D">
        <w:rPr>
          <w:rFonts w:ascii="Times New Roman" w:eastAsia="仿宋_GB2312" w:hAnsi="Times New Roman" w:cs="仿宋_GB2312" w:hint="eastAsia"/>
          <w:color w:val="000000"/>
          <w:kern w:val="2"/>
          <w:sz w:val="32"/>
          <w:szCs w:val="32"/>
        </w:rPr>
        <w:t>月</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13.</w:t>
      </w:r>
      <w:r w:rsidRPr="00564C3D">
        <w:rPr>
          <w:rFonts w:ascii="Times New Roman" w:eastAsia="仿宋_GB2312" w:hAnsi="Times New Roman" w:cs="仿宋_GB2312" w:hint="eastAsia"/>
          <w:kern w:val="2"/>
          <w:sz w:val="32"/>
          <w:szCs w:val="32"/>
        </w:rPr>
        <w:t>加快对老旧小区的改造和社区智慧管理，对中心城区进行统一改建，如三线下地、宣传广告牌的设置等。</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加快推进城区主干道改造项目进展，全面完成三线下地管网等基础设施建设。二是加快老旧小区调查和策划，逐步实施城区老旧小区改造，目前北街第二居民小区已完成雨污分流、供水管网、三线下地管线等基础设施改造，正在积极推进；西台小区已完成施工图设计、预算编制，计划</w:t>
      </w:r>
      <w:r w:rsidRPr="00564C3D">
        <w:rPr>
          <w:rFonts w:ascii="Times New Roman" w:eastAsia="仿宋_GB2312" w:hAnsi="Times New Roman" w:cs="仿宋_GB2312"/>
          <w:color w:val="000000"/>
          <w:kern w:val="2"/>
          <w:sz w:val="32"/>
          <w:szCs w:val="32"/>
        </w:rPr>
        <w:t>7</w:t>
      </w:r>
      <w:r w:rsidRPr="00564C3D">
        <w:rPr>
          <w:rFonts w:ascii="Times New Roman" w:eastAsia="仿宋_GB2312" w:hAnsi="Times New Roman" w:cs="仿宋_GB2312" w:hint="eastAsia"/>
          <w:color w:val="000000"/>
          <w:kern w:val="2"/>
          <w:sz w:val="32"/>
          <w:szCs w:val="32"/>
        </w:rPr>
        <w:t>月底开工建设；美食城、新莲大厦、南门小区已完成方案设计。三是积极配合城市管理局做好宣传广告牌的设置。</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：吴树忠、江洪</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：市政中心</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14.</w:t>
      </w:r>
      <w:r w:rsidRPr="00564C3D">
        <w:rPr>
          <w:rFonts w:ascii="Times New Roman" w:eastAsia="仿宋_GB2312" w:hAnsi="Times New Roman" w:cs="仿宋_GB2312" w:hint="eastAsia"/>
          <w:kern w:val="2"/>
          <w:sz w:val="32"/>
          <w:szCs w:val="32"/>
        </w:rPr>
        <w:t>有些乡镇污水处理厂存在验收完后无法投入运营的情况，建议在加大调研的前提下，加快入户管网建设，让污水处理厂实实在在用起来。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w:t>
      </w:r>
      <w:r w:rsidRPr="00564C3D">
        <w:rPr>
          <w:rFonts w:ascii="Times New Roman" w:eastAsia="仿宋_GB2312" w:hAnsi="Times New Roman" w:cs="仿宋_GB2312" w:hint="eastAsia"/>
          <w:kern w:val="2"/>
          <w:sz w:val="32"/>
          <w:szCs w:val="32"/>
        </w:rPr>
        <w:t>一是对采用</w:t>
      </w:r>
      <w:r w:rsidRPr="00564C3D">
        <w:rPr>
          <w:rFonts w:ascii="Times New Roman" w:eastAsia="仿宋_GB2312" w:hAnsi="Times New Roman" w:cs="仿宋_GB2312"/>
          <w:kern w:val="2"/>
          <w:sz w:val="32"/>
          <w:szCs w:val="32"/>
        </w:rPr>
        <w:t>PPP</w:t>
      </w:r>
      <w:r w:rsidRPr="00564C3D">
        <w:rPr>
          <w:rFonts w:ascii="Times New Roman" w:eastAsia="仿宋_GB2312" w:hAnsi="Times New Roman" w:cs="仿宋_GB2312" w:hint="eastAsia"/>
          <w:kern w:val="2"/>
          <w:sz w:val="32"/>
          <w:szCs w:val="32"/>
        </w:rPr>
        <w:t>模式建设的朋口镇、庙前镇、等</w:t>
      </w:r>
      <w:r w:rsidRPr="00564C3D">
        <w:rPr>
          <w:rFonts w:ascii="Times New Roman" w:eastAsia="仿宋_GB2312" w:hAnsi="Times New Roman" w:cs="仿宋_GB2312"/>
          <w:kern w:val="2"/>
          <w:sz w:val="32"/>
          <w:szCs w:val="32"/>
        </w:rPr>
        <w:t>8</w:t>
      </w:r>
      <w:r w:rsidRPr="00564C3D">
        <w:rPr>
          <w:rFonts w:ascii="Times New Roman" w:eastAsia="仿宋_GB2312" w:hAnsi="Times New Roman" w:cs="仿宋_GB2312" w:hint="eastAsia"/>
          <w:kern w:val="2"/>
          <w:sz w:val="32"/>
          <w:szCs w:val="32"/>
        </w:rPr>
        <w:t>个乡（镇）污水厂，不定期检查中标方是否按合同进行运营。二是加快北团镇、四堡镇等</w:t>
      </w:r>
      <w:r w:rsidRPr="00564C3D">
        <w:rPr>
          <w:rFonts w:ascii="Times New Roman" w:eastAsia="仿宋_GB2312" w:hAnsi="Times New Roman" w:cs="仿宋_GB2312"/>
          <w:kern w:val="2"/>
          <w:sz w:val="32"/>
          <w:szCs w:val="32"/>
        </w:rPr>
        <w:t>8</w:t>
      </w:r>
      <w:r w:rsidRPr="00564C3D">
        <w:rPr>
          <w:rFonts w:ascii="Times New Roman" w:eastAsia="仿宋_GB2312" w:hAnsi="Times New Roman" w:cs="仿宋_GB2312" w:hint="eastAsia"/>
          <w:kern w:val="2"/>
          <w:sz w:val="32"/>
          <w:szCs w:val="32"/>
        </w:rPr>
        <w:t>个乡镇处理设施招标运营进度。三是为提高污水收集率，现着手规划了</w:t>
      </w:r>
      <w:r w:rsidRPr="00564C3D">
        <w:rPr>
          <w:rFonts w:ascii="Times New Roman" w:eastAsia="仿宋_GB2312" w:hAnsi="Times New Roman" w:cs="仿宋_GB2312"/>
          <w:kern w:val="2"/>
          <w:sz w:val="32"/>
          <w:szCs w:val="32"/>
        </w:rPr>
        <w:t>16</w:t>
      </w:r>
      <w:r w:rsidRPr="00564C3D">
        <w:rPr>
          <w:rFonts w:ascii="Times New Roman" w:eastAsia="仿宋_GB2312" w:hAnsi="Times New Roman" w:cs="仿宋_GB2312" w:hint="eastAsia"/>
          <w:kern w:val="2"/>
          <w:sz w:val="32"/>
          <w:szCs w:val="32"/>
        </w:rPr>
        <w:t>个乡镇管网支管建设一期项目。四是积极协调县财政下拨相关经费，解决乡镇污水项目建设和运营资金。</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color w:val="000000"/>
          <w:kern w:val="2"/>
          <w:sz w:val="32"/>
          <w:szCs w:val="32"/>
        </w:rPr>
      </w:pPr>
      <w:r w:rsidRPr="00564C3D">
        <w:rPr>
          <w:rFonts w:ascii="Times New Roman" w:eastAsia="仿宋_GB2312" w:hAnsi="Times New Roman" w:cs="Times New Roman"/>
          <w:color w:val="000000"/>
          <w:kern w:val="2"/>
          <w:sz w:val="32"/>
          <w:szCs w:val="32"/>
        </w:rPr>
        <w:t>15.</w:t>
      </w:r>
      <w:r w:rsidRPr="00564C3D">
        <w:rPr>
          <w:rFonts w:ascii="Times New Roman" w:eastAsia="仿宋_GB2312" w:hAnsi="Times New Roman" w:cs="仿宋_GB2312" w:hint="eastAsia"/>
          <w:color w:val="000000"/>
          <w:kern w:val="2"/>
          <w:sz w:val="32"/>
          <w:szCs w:val="32"/>
        </w:rPr>
        <w:t>危房改建要规划统一、灵活变通，通过产权置换、迁建等方式加快老旧房屋拆除进度。</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：一是制定出台《连城县人民政府办公室关于印发重大危险房屋整治试行办法》（连政办</w:t>
      </w:r>
      <w:r w:rsidRPr="00564C3D">
        <w:rPr>
          <w:rFonts w:ascii="Times New Roman" w:eastAsia="仿宋_GB2312" w:hAnsi="Times New Roman" w:cs="仿宋_GB2312"/>
          <w:color w:val="000000"/>
          <w:kern w:val="2"/>
          <w:sz w:val="32"/>
          <w:szCs w:val="32"/>
        </w:rPr>
        <w:t>[2020]24</w:t>
      </w:r>
      <w:r w:rsidRPr="00564C3D">
        <w:rPr>
          <w:rFonts w:ascii="Times New Roman" w:eastAsia="仿宋_GB2312" w:hAnsi="Times New Roman" w:cs="仿宋_GB2312" w:hint="eastAsia"/>
          <w:color w:val="000000"/>
          <w:kern w:val="2"/>
          <w:sz w:val="32"/>
          <w:szCs w:val="32"/>
        </w:rPr>
        <w:t>号），通过疏堵结合、分类处置老旧房屋。二是修订完善《连城县城市核心区危房改建审批暂行办法》，切实加强城市核心区危房改建建设管理。</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：吴树忠、揭基河</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：房屋安全鉴定站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3"/>
        <w:jc w:val="both"/>
        <w:rPr>
          <w:rFonts w:ascii="Times New Roman" w:eastAsia="楷体_GB2312" w:hAnsi="Times New Roman" w:cs="Times New Roman"/>
          <w:b/>
          <w:bCs/>
          <w:sz w:val="32"/>
          <w:szCs w:val="32"/>
        </w:rPr>
      </w:pPr>
      <w:r w:rsidRPr="00564C3D">
        <w:rPr>
          <w:rFonts w:ascii="Times New Roman" w:eastAsia="楷体_GB2312" w:hAnsi="Times New Roman" w:cs="楷体_GB2312" w:hint="eastAsia"/>
          <w:b/>
          <w:bCs/>
          <w:sz w:val="32"/>
          <w:szCs w:val="32"/>
        </w:rPr>
        <w:t>（五）领导班子和干部队伍建设方面</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sz w:val="32"/>
          <w:szCs w:val="32"/>
        </w:rPr>
      </w:pPr>
      <w:r w:rsidRPr="00564C3D">
        <w:rPr>
          <w:rFonts w:ascii="Times New Roman" w:eastAsia="仿宋_GB2312" w:hAnsi="Times New Roman" w:cs="Times New Roman"/>
          <w:sz w:val="32"/>
          <w:szCs w:val="32"/>
        </w:rPr>
        <w:t>16.</w:t>
      </w:r>
      <w:r w:rsidRPr="00564C3D">
        <w:rPr>
          <w:rFonts w:ascii="Times New Roman" w:eastAsia="仿宋_GB2312" w:hAnsi="Times New Roman" w:cs="仿宋_GB2312" w:hint="eastAsia"/>
          <w:sz w:val="32"/>
          <w:szCs w:val="32"/>
        </w:rPr>
        <w:t>要加强基层村建站人员业务培训，改善服务，提高办事效率。</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FF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：一是结合工作布置，组织召开专题培训，对</w:t>
      </w:r>
      <w:r w:rsidRPr="00564C3D">
        <w:rPr>
          <w:rFonts w:ascii="Times New Roman" w:eastAsia="仿宋_GB2312" w:hAnsi="Times New Roman" w:cs="仿宋_GB2312" w:hint="eastAsia"/>
          <w:color w:val="000000"/>
          <w:sz w:val="32"/>
          <w:szCs w:val="32"/>
        </w:rPr>
        <w:t>基层村建站人员业务培训</w:t>
      </w:r>
      <w:r w:rsidRPr="00564C3D">
        <w:rPr>
          <w:rFonts w:ascii="Times New Roman" w:eastAsia="仿宋_GB2312" w:hAnsi="Times New Roman" w:cs="仿宋_GB2312" w:hint="eastAsia"/>
          <w:color w:val="000000"/>
          <w:kern w:val="2"/>
          <w:sz w:val="32"/>
          <w:szCs w:val="32"/>
        </w:rPr>
        <w:t>每年不少于一次。二是定期组织专业技术人员</w:t>
      </w:r>
      <w:r w:rsidRPr="00564C3D">
        <w:rPr>
          <w:rFonts w:ascii="Times New Roman" w:eastAsia="仿宋_GB2312" w:hAnsi="Times New Roman" w:cs="仿宋_GB2312" w:hint="eastAsia"/>
          <w:color w:val="000000"/>
          <w:sz w:val="32"/>
          <w:szCs w:val="32"/>
        </w:rPr>
        <w:t>对乡镇村建业务人员进行技术指导，提高基层村建站人员业务水平。</w:t>
      </w:r>
      <w:r w:rsidRPr="00564C3D">
        <w:rPr>
          <w:rFonts w:ascii="Times New Roman" w:eastAsia="仿宋_GB2312" w:hAnsi="Times New Roman" w:cs="仿宋_GB2312" w:hint="eastAsia"/>
          <w:color w:val="000000"/>
          <w:kern w:val="2"/>
          <w:sz w:val="32"/>
          <w:szCs w:val="32"/>
        </w:rPr>
        <w:t>三是加强沟通和对接，按照“马上就办、真抓实干”的作风，</w:t>
      </w:r>
      <w:r w:rsidRPr="00564C3D">
        <w:rPr>
          <w:rFonts w:ascii="Times New Roman" w:eastAsia="仿宋_GB2312" w:hAnsi="Times New Roman" w:cs="仿宋_GB2312" w:hint="eastAsia"/>
          <w:color w:val="000000"/>
          <w:sz w:val="32"/>
          <w:szCs w:val="32"/>
        </w:rPr>
        <w:t>提高办事效率。</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sz w:val="32"/>
          <w:szCs w:val="32"/>
        </w:rPr>
      </w:pPr>
      <w:r w:rsidRPr="00564C3D">
        <w:rPr>
          <w:rFonts w:ascii="Times New Roman" w:eastAsia="仿宋_GB2312" w:hAnsi="Times New Roman" w:cs="Times New Roman"/>
          <w:kern w:val="2"/>
          <w:sz w:val="32"/>
          <w:szCs w:val="32"/>
        </w:rPr>
        <w:t>17.</w:t>
      </w:r>
      <w:r w:rsidRPr="00564C3D">
        <w:rPr>
          <w:rFonts w:ascii="Times New Roman" w:eastAsia="仿宋_GB2312" w:hAnsi="Times New Roman" w:cs="仿宋_GB2312" w:hint="eastAsia"/>
          <w:kern w:val="2"/>
          <w:sz w:val="32"/>
          <w:szCs w:val="32"/>
        </w:rPr>
        <w:t>要加强危房改建专业人才的培养和工作人员业务培训。</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：一是印发农村危房改建宣传册，发放到各基层村建站，加大对危房改建的政策宣传。二是组织专门的业务培训会，加强对专业人员的培训。三是结合工作安排，定期到各个乡镇进行业务指导。</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sz w:val="32"/>
          <w:szCs w:val="32"/>
        </w:rPr>
      </w:pPr>
      <w:r w:rsidRPr="00564C3D">
        <w:rPr>
          <w:rFonts w:ascii="Times New Roman" w:eastAsia="仿宋_GB2312" w:hAnsi="Times New Roman" w:cs="Times New Roman"/>
          <w:sz w:val="32"/>
          <w:szCs w:val="32"/>
        </w:rPr>
        <w:t>18.</w:t>
      </w:r>
      <w:r w:rsidRPr="00564C3D">
        <w:rPr>
          <w:rFonts w:ascii="Times New Roman" w:eastAsia="仿宋_GB2312" w:hAnsi="Times New Roman" w:cs="仿宋_GB2312" w:hint="eastAsia"/>
          <w:sz w:val="32"/>
          <w:szCs w:val="32"/>
        </w:rPr>
        <w:t>要加强对乡镇村建人员业务指导，如加强对</w:t>
      </w:r>
      <w:r w:rsidRPr="00564C3D">
        <w:rPr>
          <w:rFonts w:ascii="Times New Roman" w:eastAsia="仿宋_GB2312" w:hAnsi="Times New Roman" w:cs="仿宋_GB2312" w:hint="eastAsia"/>
          <w:kern w:val="2"/>
          <w:sz w:val="32"/>
          <w:szCs w:val="32"/>
        </w:rPr>
        <w:t>垃圾填埋场复绿工程业务指导，提升业务工作能力。</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定期安排专业技术人员到各个乡镇进行业务指导。二是针对垃圾填埋场覆绿问题，加强和乡镇村建站人员的沟通，收集各乡镇工作中遇到的重点难点问题，汇总后出台相关方案，进一步规范农村生活垃圾简易处理设施封场、消毒、覆土、覆绿等工作。</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3"/>
        <w:jc w:val="both"/>
        <w:rPr>
          <w:rFonts w:ascii="Times New Roman" w:eastAsia="楷体_GB2312" w:hAnsi="Times New Roman" w:cs="Times New Roman"/>
          <w:b/>
          <w:bCs/>
          <w:color w:val="000000"/>
          <w:sz w:val="32"/>
          <w:szCs w:val="32"/>
        </w:rPr>
      </w:pPr>
      <w:r w:rsidRPr="00564C3D">
        <w:rPr>
          <w:rFonts w:ascii="Times New Roman" w:eastAsia="楷体_GB2312" w:hAnsi="Times New Roman" w:cs="楷体_GB2312" w:hint="eastAsia"/>
          <w:b/>
          <w:bCs/>
          <w:color w:val="000000"/>
          <w:sz w:val="32"/>
          <w:szCs w:val="32"/>
        </w:rPr>
        <w:t>（六）机关效能建设和行风建设方面</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color w:val="000000"/>
          <w:kern w:val="2"/>
          <w:sz w:val="32"/>
          <w:szCs w:val="32"/>
        </w:rPr>
      </w:pPr>
      <w:r w:rsidRPr="00564C3D">
        <w:rPr>
          <w:rFonts w:ascii="Times New Roman" w:eastAsia="仿宋_GB2312" w:hAnsi="Times New Roman" w:cs="Times New Roman"/>
          <w:color w:val="000000"/>
          <w:sz w:val="32"/>
          <w:szCs w:val="32"/>
        </w:rPr>
        <w:t>19.</w:t>
      </w:r>
      <w:r w:rsidRPr="00564C3D">
        <w:rPr>
          <w:rFonts w:ascii="Times New Roman" w:eastAsia="仿宋_GB2312" w:hAnsi="Times New Roman" w:cs="仿宋_GB2312" w:hint="eastAsia"/>
          <w:color w:val="000000"/>
          <w:sz w:val="32"/>
          <w:szCs w:val="32"/>
        </w:rPr>
        <w:t>要加强对住建部门干部的管理，转变工作作风，</w:t>
      </w:r>
      <w:r w:rsidRPr="00564C3D">
        <w:rPr>
          <w:rFonts w:ascii="Times New Roman" w:eastAsia="仿宋_GB2312" w:hAnsi="Times New Roman" w:cs="仿宋_GB2312" w:hint="eastAsia"/>
          <w:color w:val="000000"/>
          <w:kern w:val="2"/>
          <w:sz w:val="32"/>
          <w:szCs w:val="32"/>
        </w:rPr>
        <w:t>提高服务能力、水平。</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：一是按照《机关考勤管理规定》《机关效能建设制度》，规范干部的日常管理。二是今年以来已开展纪律督查</w:t>
      </w:r>
      <w:r w:rsidRPr="00564C3D">
        <w:rPr>
          <w:rFonts w:ascii="Times New Roman" w:eastAsia="仿宋_GB2312" w:hAnsi="Times New Roman" w:cs="仿宋_GB2312"/>
          <w:color w:val="000000"/>
          <w:kern w:val="2"/>
          <w:sz w:val="32"/>
          <w:szCs w:val="32"/>
        </w:rPr>
        <w:t>6</w:t>
      </w:r>
      <w:r w:rsidRPr="00564C3D">
        <w:rPr>
          <w:rFonts w:ascii="Times New Roman" w:eastAsia="仿宋_GB2312" w:hAnsi="Times New Roman" w:cs="仿宋_GB2312" w:hint="eastAsia"/>
          <w:color w:val="000000"/>
          <w:kern w:val="2"/>
          <w:sz w:val="32"/>
          <w:szCs w:val="32"/>
        </w:rPr>
        <w:t>次，暗访</w:t>
      </w:r>
      <w:r w:rsidRPr="00564C3D">
        <w:rPr>
          <w:rFonts w:ascii="Times New Roman" w:eastAsia="仿宋_GB2312" w:hAnsi="Times New Roman" w:cs="仿宋_GB2312"/>
          <w:color w:val="000000"/>
          <w:kern w:val="2"/>
          <w:sz w:val="32"/>
          <w:szCs w:val="32"/>
        </w:rPr>
        <w:t>2</w:t>
      </w:r>
      <w:r w:rsidRPr="00564C3D">
        <w:rPr>
          <w:rFonts w:ascii="Times New Roman" w:eastAsia="仿宋_GB2312" w:hAnsi="Times New Roman" w:cs="仿宋_GB2312" w:hint="eastAsia"/>
          <w:color w:val="000000"/>
          <w:kern w:val="2"/>
          <w:sz w:val="32"/>
          <w:szCs w:val="32"/>
        </w:rPr>
        <w:t>次，形成强大震慑，进一步加强干部队伍建设，强化内部管理。三是组织学习连城县行政服务中心窗口工作人员管理办法及考评办法，优化服务流程、创新服务方式、提升服务水平。</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：吴树忠、池昌荣</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：综合股、行政审批股</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color w:val="000000"/>
          <w:kern w:val="2"/>
          <w:sz w:val="32"/>
          <w:szCs w:val="32"/>
        </w:rPr>
      </w:pPr>
      <w:r w:rsidRPr="00564C3D">
        <w:rPr>
          <w:rFonts w:ascii="Times New Roman" w:eastAsia="仿宋_GB2312" w:hAnsi="Times New Roman" w:cs="Times New Roman"/>
          <w:color w:val="000000"/>
          <w:kern w:val="2"/>
          <w:sz w:val="32"/>
          <w:szCs w:val="32"/>
        </w:rPr>
        <w:t>20.</w:t>
      </w:r>
      <w:r w:rsidRPr="00564C3D">
        <w:rPr>
          <w:rFonts w:ascii="Times New Roman" w:eastAsia="仿宋_GB2312" w:hAnsi="Times New Roman" w:cs="仿宋_GB2312" w:hint="eastAsia"/>
          <w:color w:val="000000"/>
          <w:kern w:val="2"/>
          <w:sz w:val="32"/>
          <w:szCs w:val="32"/>
        </w:rPr>
        <w:t>要加强对窗口工作人员的考核管理，提升为民服务、便民意识，对群众反映的少数窗口工作人员态度“冷、横、硬”现象进行严肃处理。</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进一步修订完善连城县住房和城乡建设局行政服务中心聘用人员岗位绩效考评办法，将对群众反映窗口工作人员态度“冷、横、硬”现象处理办法编入考评办法，并作出严肃处理。二是利用省网上办事大厅“好差评”系统作为对窗口工作人员当月服务评价标准，作出相应奖惩。由窗口负责人做好每月一自查，并对自查进行通报，督促窗口工作人员严格遵守机关工作效能作风建设的各项规章制度，对办事群众做到文明用语，提升办事效率。</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：吴树忠、池昌荣</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：行政审批股</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21.</w:t>
      </w:r>
      <w:r w:rsidRPr="00564C3D">
        <w:rPr>
          <w:rFonts w:ascii="Times New Roman" w:eastAsia="仿宋_GB2312" w:hAnsi="Times New Roman" w:cs="仿宋_GB2312" w:hint="eastAsia"/>
          <w:kern w:val="2"/>
          <w:sz w:val="32"/>
          <w:szCs w:val="32"/>
        </w:rPr>
        <w:t>乡镇村建部门工作规范性较差，业务流程、程序不够明</w:t>
      </w:r>
      <w:r w:rsidRPr="00564C3D">
        <w:rPr>
          <w:rFonts w:ascii="Times New Roman" w:eastAsia="仿宋_GB2312" w:hAnsi="Times New Roman" w:cs="仿宋_GB2312" w:hint="eastAsia"/>
          <w:spacing w:val="-6"/>
          <w:kern w:val="2"/>
          <w:sz w:val="32"/>
          <w:szCs w:val="32"/>
        </w:rPr>
        <w:t>确，建议就相关政策、办事章程、工作流程汇集成册给予乡镇指导。</w:t>
      </w:r>
    </w:p>
    <w:p w:rsidR="00564C3D" w:rsidRPr="00564C3D" w:rsidRDefault="00564C3D" w:rsidP="00564C3D">
      <w:pPr>
        <w:widowControl w:val="0"/>
        <w:adjustRightInd/>
        <w:snapToGrid/>
        <w:spacing w:after="0" w:line="620" w:lineRule="exact"/>
        <w:ind w:firstLineChars="200" w:firstLine="630"/>
        <w:jc w:val="both"/>
        <w:rPr>
          <w:rFonts w:ascii="Times New Roman" w:eastAsia="仿宋_GB2312" w:hAnsi="Times New Roman" w:cs="Times New Roman"/>
          <w:color w:val="000000"/>
          <w:spacing w:val="-6"/>
          <w:kern w:val="2"/>
          <w:sz w:val="32"/>
          <w:szCs w:val="32"/>
        </w:rPr>
      </w:pPr>
      <w:r w:rsidRPr="00564C3D">
        <w:rPr>
          <w:rFonts w:ascii="Times New Roman" w:eastAsia="仿宋_GB2312" w:hAnsi="Times New Roman" w:cs="仿宋_GB2312" w:hint="eastAsia"/>
          <w:b/>
          <w:bCs/>
          <w:spacing w:val="-6"/>
          <w:kern w:val="2"/>
          <w:sz w:val="32"/>
          <w:szCs w:val="32"/>
        </w:rPr>
        <w:t>整改措施</w:t>
      </w:r>
      <w:r w:rsidRPr="00564C3D">
        <w:rPr>
          <w:rFonts w:ascii="Times New Roman" w:eastAsia="仿宋_GB2312" w:hAnsi="Times New Roman" w:cs="仿宋_GB2312" w:hint="eastAsia"/>
          <w:spacing w:val="-6"/>
          <w:kern w:val="2"/>
          <w:sz w:val="32"/>
          <w:szCs w:val="32"/>
        </w:rPr>
        <w:t>：</w:t>
      </w:r>
      <w:r w:rsidRPr="00564C3D">
        <w:rPr>
          <w:rFonts w:ascii="Times New Roman" w:eastAsia="仿宋_GB2312" w:hAnsi="Times New Roman" w:cs="仿宋_GB2312" w:hint="eastAsia"/>
          <w:color w:val="000000"/>
          <w:spacing w:val="-6"/>
          <w:kern w:val="2"/>
          <w:sz w:val="32"/>
          <w:szCs w:val="32"/>
        </w:rPr>
        <w:t>一是编制农村危房改造、垃圾分类等重点村建工作宣传图册，并发放至各乡镇，加强政策的宣传。二是组织专门培训会，对乡镇村建的办事章程进行专题培训，规范办事流程。</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kern w:val="2"/>
          <w:sz w:val="32"/>
          <w:szCs w:val="32"/>
        </w:rPr>
      </w:pPr>
      <w:r w:rsidRPr="00564C3D">
        <w:rPr>
          <w:rFonts w:ascii="Times New Roman" w:eastAsia="仿宋_GB2312" w:hAnsi="Times New Roman" w:cs="Times New Roman"/>
          <w:kern w:val="2"/>
          <w:sz w:val="32"/>
          <w:szCs w:val="32"/>
        </w:rPr>
        <w:t>22.</w:t>
      </w:r>
      <w:r w:rsidRPr="00564C3D">
        <w:rPr>
          <w:rFonts w:ascii="Times New Roman" w:eastAsia="仿宋_GB2312" w:hAnsi="Times New Roman" w:cs="仿宋_GB2312" w:hint="eastAsia"/>
          <w:kern w:val="2"/>
          <w:sz w:val="32"/>
          <w:szCs w:val="32"/>
        </w:rPr>
        <w:t>要进一步转变作风，提升管理水平和服务能力，特别是精细化管理、下基层指导乡镇业务能力方面要加强。</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强化内部管理，加强干部队伍自身能力建设和业务学习。二是对有涉及乡镇业务的股室，将政策汇集成册，组织专题培训和学习，提升业务人员的管理和服务水平。三是加强和乡镇的业务沟通，做到无缝衔接，在省、市业务培训上，优先对乡镇业务人员进行安排。</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：吴树忠、池昌荣、傅道祥</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：综合股、村建站</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3"/>
        <w:jc w:val="both"/>
        <w:rPr>
          <w:rFonts w:ascii="Times New Roman" w:eastAsia="楷体_GB2312" w:hAnsi="Times New Roman" w:cs="Times New Roman"/>
          <w:b/>
          <w:bCs/>
          <w:sz w:val="32"/>
          <w:szCs w:val="32"/>
        </w:rPr>
      </w:pPr>
      <w:r w:rsidRPr="00564C3D">
        <w:rPr>
          <w:rFonts w:ascii="Times New Roman" w:eastAsia="楷体_GB2312" w:hAnsi="Times New Roman" w:cs="楷体_GB2312" w:hint="eastAsia"/>
          <w:b/>
          <w:bCs/>
          <w:sz w:val="32"/>
          <w:szCs w:val="32"/>
        </w:rPr>
        <w:t>（七）增强人大意识，自觉接受人大监督方面</w:t>
      </w:r>
    </w:p>
    <w:p w:rsidR="00564C3D" w:rsidRPr="00564C3D" w:rsidRDefault="00564C3D" w:rsidP="00564C3D">
      <w:pPr>
        <w:widowControl w:val="0"/>
        <w:adjustRightInd/>
        <w:snapToGrid/>
        <w:spacing w:after="0" w:line="620" w:lineRule="exact"/>
        <w:ind w:firstLineChars="200" w:firstLine="640"/>
        <w:jc w:val="both"/>
        <w:rPr>
          <w:rFonts w:ascii="Times New Roman" w:eastAsia="仿宋_GB2312" w:hAnsi="Times New Roman" w:cs="Times New Roman"/>
          <w:sz w:val="32"/>
          <w:szCs w:val="32"/>
        </w:rPr>
      </w:pPr>
      <w:r w:rsidRPr="00564C3D">
        <w:rPr>
          <w:rFonts w:ascii="Times New Roman" w:eastAsia="仿宋_GB2312" w:hAnsi="Times New Roman" w:cs="Times New Roman"/>
          <w:sz w:val="32"/>
          <w:szCs w:val="32"/>
        </w:rPr>
        <w:t>23.</w:t>
      </w:r>
      <w:r w:rsidRPr="00564C3D">
        <w:rPr>
          <w:rFonts w:ascii="Times New Roman" w:eastAsia="仿宋_GB2312" w:hAnsi="Times New Roman" w:cs="仿宋_GB2312" w:hint="eastAsia"/>
          <w:sz w:val="32"/>
          <w:szCs w:val="32"/>
        </w:rPr>
        <w:t>进一步增强人大意识，认真落实县人大及其常委会的决议、决定，认真办理审议意见、代表建议。配合县人大及其常委会开展调研、视察等履职活动。</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整改措施</w:t>
      </w:r>
      <w:r w:rsidRPr="00564C3D">
        <w:rPr>
          <w:rFonts w:ascii="Times New Roman" w:eastAsia="仿宋_GB2312" w:hAnsi="Times New Roman" w:cs="仿宋_GB2312" w:hint="eastAsia"/>
          <w:color w:val="000000"/>
          <w:kern w:val="2"/>
          <w:sz w:val="32"/>
          <w:szCs w:val="32"/>
        </w:rPr>
        <w:t>：一是加强学习，学习人大的相关文件精神，进一步增强人大意识。二是按照我局《办理人大建议和政协提案工作制度的通知》，认真办理人大建议，今年以来共办理人大建议</w:t>
      </w:r>
      <w:r w:rsidRPr="00564C3D">
        <w:rPr>
          <w:rFonts w:ascii="Times New Roman" w:eastAsia="仿宋_GB2312" w:hAnsi="Times New Roman" w:cs="仿宋_GB2312"/>
          <w:color w:val="000000"/>
          <w:kern w:val="2"/>
          <w:sz w:val="32"/>
          <w:szCs w:val="32"/>
        </w:rPr>
        <w:t>10</w:t>
      </w:r>
      <w:r w:rsidRPr="00564C3D">
        <w:rPr>
          <w:rFonts w:ascii="Times New Roman" w:eastAsia="仿宋_GB2312" w:hAnsi="Times New Roman" w:cs="仿宋_GB2312" w:hint="eastAsia"/>
          <w:color w:val="000000"/>
          <w:kern w:val="2"/>
          <w:sz w:val="32"/>
          <w:szCs w:val="32"/>
        </w:rPr>
        <w:t>份（主办</w:t>
      </w:r>
      <w:r w:rsidRPr="00564C3D">
        <w:rPr>
          <w:rFonts w:ascii="Times New Roman" w:eastAsia="仿宋_GB2312" w:hAnsi="Times New Roman" w:cs="仿宋_GB2312"/>
          <w:color w:val="000000"/>
          <w:kern w:val="2"/>
          <w:sz w:val="32"/>
          <w:szCs w:val="32"/>
        </w:rPr>
        <w:t>7</w:t>
      </w:r>
      <w:r w:rsidRPr="00564C3D">
        <w:rPr>
          <w:rFonts w:ascii="Times New Roman" w:eastAsia="仿宋_GB2312" w:hAnsi="Times New Roman" w:cs="仿宋_GB2312" w:hint="eastAsia"/>
          <w:color w:val="000000"/>
          <w:kern w:val="2"/>
          <w:sz w:val="32"/>
          <w:szCs w:val="32"/>
        </w:rPr>
        <w:t>份、协办</w:t>
      </w:r>
      <w:r w:rsidRPr="00564C3D">
        <w:rPr>
          <w:rFonts w:ascii="Times New Roman" w:eastAsia="仿宋_GB2312" w:hAnsi="Times New Roman" w:cs="仿宋_GB2312"/>
          <w:color w:val="000000"/>
          <w:kern w:val="2"/>
          <w:sz w:val="32"/>
          <w:szCs w:val="32"/>
        </w:rPr>
        <w:t>3</w:t>
      </w:r>
      <w:r w:rsidRPr="00564C3D">
        <w:rPr>
          <w:rFonts w:ascii="Times New Roman" w:eastAsia="仿宋_GB2312" w:hAnsi="Times New Roman" w:cs="仿宋_GB2312" w:hint="eastAsia"/>
          <w:color w:val="000000"/>
          <w:kern w:val="2"/>
          <w:sz w:val="32"/>
          <w:szCs w:val="32"/>
        </w:rPr>
        <w:t>份），满意率达</w:t>
      </w:r>
      <w:r w:rsidRPr="00564C3D">
        <w:rPr>
          <w:rFonts w:ascii="Times New Roman" w:eastAsia="仿宋_GB2312" w:hAnsi="Times New Roman" w:cs="仿宋_GB2312"/>
          <w:color w:val="000000"/>
          <w:kern w:val="2"/>
          <w:sz w:val="32"/>
          <w:szCs w:val="32"/>
        </w:rPr>
        <w:t>100%</w:t>
      </w:r>
      <w:r w:rsidRPr="00564C3D">
        <w:rPr>
          <w:rFonts w:ascii="Times New Roman" w:eastAsia="仿宋_GB2312" w:hAnsi="Times New Roman" w:cs="仿宋_GB2312" w:hint="eastAsia"/>
          <w:color w:val="000000"/>
          <w:kern w:val="2"/>
          <w:sz w:val="32"/>
          <w:szCs w:val="32"/>
        </w:rPr>
        <w:t>。三是对人大开展的调研工作，积极对接、制定方案，今年以来已顺利配合完成农村人居环境、城区供水等方面的调研工作。</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责任领导</w:t>
      </w:r>
      <w:r w:rsidRPr="00564C3D">
        <w:rPr>
          <w:rFonts w:ascii="Times New Roman" w:eastAsia="仿宋_GB2312" w:hAnsi="Times New Roman" w:cs="仿宋_GB2312" w:hint="eastAsia"/>
          <w:color w:val="000000"/>
          <w:kern w:val="2"/>
          <w:sz w:val="32"/>
          <w:szCs w:val="32"/>
        </w:rPr>
        <w:t>：吴树忠、池昌荣</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责任部门</w:t>
      </w:r>
      <w:r w:rsidRPr="00564C3D">
        <w:rPr>
          <w:rFonts w:ascii="Times New Roman" w:eastAsia="仿宋_GB2312" w:hAnsi="Times New Roman" w:cs="仿宋_GB2312" w:hint="eastAsia"/>
          <w:color w:val="000000"/>
          <w:kern w:val="2"/>
          <w:sz w:val="32"/>
          <w:szCs w:val="32"/>
        </w:rPr>
        <w:t>：综合股、各相关股室</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整改时限</w:t>
      </w:r>
      <w:r w:rsidRPr="00564C3D">
        <w:rPr>
          <w:rFonts w:ascii="Times New Roman" w:eastAsia="仿宋_GB2312" w:hAnsi="Times New Roman" w:cs="仿宋_GB2312" w:hint="eastAsia"/>
          <w:color w:val="000000"/>
          <w:kern w:val="2"/>
          <w:sz w:val="32"/>
          <w:szCs w:val="32"/>
        </w:rPr>
        <w:t>：立行立改、长期坚持</w:t>
      </w:r>
    </w:p>
    <w:p w:rsidR="00564C3D" w:rsidRPr="00564C3D" w:rsidRDefault="00564C3D" w:rsidP="00564C3D">
      <w:pPr>
        <w:widowControl w:val="0"/>
        <w:adjustRightInd/>
        <w:snapToGrid/>
        <w:spacing w:after="0" w:line="620" w:lineRule="exact"/>
        <w:ind w:firstLineChars="200" w:firstLine="640"/>
        <w:textAlignment w:val="baseline"/>
        <w:rPr>
          <w:rFonts w:ascii="Times New Roman" w:eastAsia="黑体" w:hAnsi="Times New Roman" w:cs="Times New Roman"/>
          <w:b/>
          <w:bCs/>
          <w:color w:val="000000"/>
          <w:kern w:val="2"/>
          <w:sz w:val="32"/>
          <w:szCs w:val="32"/>
        </w:rPr>
      </w:pPr>
      <w:r w:rsidRPr="00564C3D">
        <w:rPr>
          <w:rFonts w:ascii="Times New Roman" w:eastAsia="黑体" w:hAnsi="Times New Roman" w:cs="黑体" w:hint="eastAsia"/>
          <w:color w:val="000000"/>
          <w:kern w:val="2"/>
          <w:sz w:val="32"/>
          <w:szCs w:val="32"/>
        </w:rPr>
        <w:t>六、工作要求</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（一）提高思想认识</w:t>
      </w:r>
      <w:r w:rsidRPr="00564C3D">
        <w:rPr>
          <w:rFonts w:ascii="Times New Roman" w:eastAsia="仿宋_GB2312" w:hAnsi="Times New Roman" w:cs="仿宋_GB2312" w:hint="eastAsia"/>
          <w:color w:val="000000"/>
          <w:kern w:val="2"/>
          <w:sz w:val="32"/>
          <w:szCs w:val="32"/>
        </w:rPr>
        <w:t>。进一步深化对人大评议工作重要性和必要性的认识，</w:t>
      </w:r>
      <w:r w:rsidRPr="00564C3D">
        <w:rPr>
          <w:rFonts w:ascii="Times New Roman" w:eastAsia="仿宋_GB2312" w:hAnsi="Times New Roman" w:cs="仿宋_GB2312" w:hint="eastAsia"/>
          <w:kern w:val="2"/>
          <w:sz w:val="32"/>
          <w:szCs w:val="32"/>
        </w:rPr>
        <w:t>局主要负责人承担整改第一责任人责任，班子成员按职责分工切实负起相关整改任务的责任领导责任，带头认领问题，带头落实整改，带头抓好分管领域整改，带动全局上下形成全面整改的强大合力。</w:t>
      </w:r>
      <w:r w:rsidRPr="00564C3D">
        <w:rPr>
          <w:rFonts w:ascii="Times New Roman" w:eastAsia="仿宋_GB2312" w:hAnsi="Times New Roman" w:cs="仿宋_GB2312" w:hint="eastAsia"/>
          <w:color w:val="000000"/>
          <w:kern w:val="2"/>
          <w:sz w:val="32"/>
          <w:szCs w:val="32"/>
        </w:rPr>
        <w:t>确保事事有落实、件件有改进。</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（二）强化责任落实</w:t>
      </w:r>
      <w:r w:rsidRPr="00564C3D">
        <w:rPr>
          <w:rFonts w:ascii="Times New Roman" w:eastAsia="仿宋_GB2312" w:hAnsi="Times New Roman" w:cs="仿宋_GB2312" w:hint="eastAsia"/>
          <w:color w:val="000000"/>
          <w:kern w:val="2"/>
          <w:sz w:val="32"/>
          <w:szCs w:val="32"/>
        </w:rPr>
        <w:t>。整改工作坚持高标准严要求，杜绝形式主义和弄虚作假。要按照整改内容和责任分工，明确所属任务，加强协调、协作，充分发挥整体效能，做好各项整改工作。强化问责效应，对工作不落实、整改走过场的科室、人员予以通报批评，对整改落实不到位的在追责的基础上，重新整改，直至改出成效。</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（三）注重时限成效</w:t>
      </w:r>
      <w:r w:rsidRPr="00564C3D">
        <w:rPr>
          <w:rFonts w:ascii="Times New Roman" w:eastAsia="仿宋_GB2312" w:hAnsi="Times New Roman" w:cs="仿宋_GB2312" w:hint="eastAsia"/>
          <w:color w:val="000000"/>
          <w:kern w:val="2"/>
          <w:sz w:val="32"/>
          <w:szCs w:val="32"/>
        </w:rPr>
        <w:t>。整改工作时间紧、任务重，必须克服和防止懈怠情绪，要以严肃认真的态度和周密细致的作风做实每个环节的工作，有效处理好时间与进度的关系，既要保证工作举措务实，又要保证成效明显，真正达到让人大放心、让社会满意、让群众受益的目标。</w:t>
      </w:r>
    </w:p>
    <w:p w:rsidR="00564C3D" w:rsidRPr="00564C3D" w:rsidRDefault="00564C3D" w:rsidP="00564C3D">
      <w:pPr>
        <w:widowControl w:val="0"/>
        <w:adjustRightInd/>
        <w:snapToGrid/>
        <w:spacing w:after="0" w:line="620" w:lineRule="exact"/>
        <w:ind w:firstLineChars="200" w:firstLine="643"/>
        <w:textAlignment w:val="baseline"/>
        <w:rPr>
          <w:rFonts w:ascii="Times New Roman" w:eastAsia="仿宋_GB2312" w:hAnsi="Times New Roman" w:cs="Times New Roman"/>
          <w:color w:val="000000"/>
          <w:kern w:val="2"/>
          <w:sz w:val="32"/>
          <w:szCs w:val="32"/>
        </w:rPr>
      </w:pPr>
      <w:r w:rsidRPr="00564C3D">
        <w:rPr>
          <w:rFonts w:ascii="Times New Roman" w:eastAsia="仿宋_GB2312" w:hAnsi="Times New Roman" w:cs="仿宋_GB2312" w:hint="eastAsia"/>
          <w:b/>
          <w:bCs/>
          <w:color w:val="000000"/>
          <w:kern w:val="2"/>
          <w:sz w:val="32"/>
          <w:szCs w:val="32"/>
        </w:rPr>
        <w:t>（四）建立长效机制</w:t>
      </w:r>
      <w:r w:rsidRPr="00564C3D">
        <w:rPr>
          <w:rFonts w:ascii="Times New Roman" w:eastAsia="仿宋_GB2312" w:hAnsi="Times New Roman" w:cs="仿宋_GB2312" w:hint="eastAsia"/>
          <w:color w:val="000000"/>
          <w:kern w:val="2"/>
          <w:sz w:val="32"/>
          <w:szCs w:val="32"/>
        </w:rPr>
        <w:t>。在确保整改落实的同时，认真反思问题和总结经验，及时调整工作措施，修改完善各项制度，将整改成果转化为长效管理机制，努力使人大工作评议促进自身发现问题、解决问题，推动住建事业工作健康发展。</w:t>
      </w:r>
    </w:p>
    <w:p w:rsidR="004358AB" w:rsidRDefault="004358AB" w:rsidP="00D31D50">
      <w:pPr>
        <w:spacing w:line="220" w:lineRule="atLeast"/>
      </w:pPr>
    </w:p>
    <w:sectPr w:rsidR="004358AB" w:rsidSect="00557B20">
      <w:pgSz w:w="12240" w:h="15840"/>
      <w:pgMar w:top="1440" w:right="1800" w:bottom="1440" w:left="1800" w:header="720" w:footer="720" w:gutter="0"/>
      <w:cols w:space="720"/>
      <w:noEndnote/>
      <w:rtlGutter/>
    </w:sectPr>
  </w:body>
</w:document>
</file>

<file path=word/fontTable.xml><?xml version="1.0" encoding="utf-8"?>
<w:fonts xmlns:r="http://schemas.openxmlformats.org/officeDocument/2006/relationships" xmlns:w="http://schemas.openxmlformats.org/wordprocessingml/2006/main">
  <w:font w:name="Calibri">
    <w:altName w:val="Segoe Print"/>
    <w:panose1 w:val="020F0502020204030204"/>
    <w:charset w:val="00"/>
    <w:family w:val="swiss"/>
    <w:pitch w:val="variable"/>
    <w:sig w:usb0="E00002FF" w:usb1="4000ACFF" w:usb2="00000001" w:usb3="00000000" w:csb0="0000019F" w:csb1="00000000"/>
  </w:font>
  <w:font w:name="微软雅黑">
    <w:altName w:val="Segoe Print"/>
    <w:panose1 w:val="020B0503020204020204"/>
    <w:charset w:val="86"/>
    <w:family w:val="swiss"/>
    <w:pitch w:val="variable"/>
    <w:sig w:usb0="80000287" w:usb1="280F3C52" w:usb2="00000016" w:usb3="00000000" w:csb0="0004001F" w:csb1="00000000"/>
  </w:font>
  <w:font w:name="Times New Roman">
    <w:altName w:val="Segoe Print"/>
    <w:panose1 w:val="02020603050405020304"/>
    <w:charset w:val="00"/>
    <w:family w:val="roman"/>
    <w:pitch w:val="variable"/>
    <w:sig w:usb0="E0002AFF" w:usb1="C0007841" w:usb2="00000009" w:usb3="00000000" w:csb0="000001FF" w:csb1="00000000"/>
  </w:font>
  <w:font w:name="Tahoma">
    <w:altName w:val="Segoe Print"/>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 w:name="黑体">
    <w:altName w:val="黑体"/>
    <w:panose1 w:val="02010609060101010101"/>
    <w:charset w:val="86"/>
    <w:family w:val="modern"/>
    <w:pitch w:val="fixed"/>
    <w:sig w:usb0="800002BF" w:usb1="38CF7CFA" w:usb2="00000016" w:usb3="00000000" w:csb0="00040001" w:csb1="00000000"/>
  </w:font>
  <w:font w:name="楷体_GB2312">
    <w:altName w:val="楷体_GB2312"/>
    <w:panose1 w:val="02010609030101010101"/>
    <w:charset w:val="86"/>
    <w:family w:val="modern"/>
    <w:pitch w:val="fixed"/>
    <w:sig w:usb0="00000001" w:usb1="080E0000" w:usb2="00000010" w:usb3="00000000" w:csb0="00040000" w:csb1="00000000"/>
  </w:font>
  <w:font w:name="楷体">
    <w:altName w:val="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savePreviewPicture/>
  <w:compat>
    <w:useFELayout/>
  </w:compat>
  <w:rsids>
    <w:rsidRoot w:val="00D31D50"/>
    <w:rsid w:val="00323B43"/>
    <w:rsid w:val="003D37D8"/>
    <w:rsid w:val="00426133"/>
    <w:rsid w:val="004358AB"/>
    <w:rsid w:val="00564C3D"/>
    <w:rsid w:val="008B7726"/>
    <w:rsid w:val="009B61B5"/>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564C3D"/>
    <w:pPr>
      <w:widowControl w:val="0"/>
      <w:adjustRightInd/>
      <w:snapToGrid/>
      <w:spacing w:before="100" w:beforeAutospacing="1" w:after="100" w:afterAutospacing="1"/>
    </w:pPr>
    <w:rPr>
      <w:rFonts w:ascii="Times New Roman" w:eastAsia="宋体" w:hAnsi="Times New Roman" w:cs="宋体"/>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1229</Words>
  <Characters>7011</Characters>
  <Application>Microsoft Office Word</Application>
  <DocSecurity>0</DocSecurity>
  <Lines>58</Lines>
  <Paragraphs>16</Paragraphs>
  <ScaleCrop>false</ScaleCrop>
  <Company/>
  <LinksUpToDate>false</LinksUpToDate>
  <CharactersWithSpaces>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2020-12-22T03:26:00Z</dcterms:modified>
</cp:coreProperties>
</file>