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  <w:rPr>
          <w:rFonts w:hint="eastAsia" w:ascii="黑体" w:hAnsi="黑体" w:eastAsia="黑体" w:cs="黑体"/>
          <w:b w:val="0"/>
          <w:bCs/>
          <w:color w:val="555555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555555"/>
          <w:kern w:val="0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2023年连城县乡村振兴现代地瓜产业园项目(第一批）验收合格名单表</w:t>
      </w:r>
    </w:p>
    <w:bookmarkEnd w:id="0"/>
    <w:tbl>
      <w:tblPr>
        <w:tblpPr w:leftFromText="180" w:rightFromText="180" w:vertAnchor="page" w:horzAnchor="page" w:tblpX="1522" w:tblpY="3507"/>
        <w:tblW w:w="142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983"/>
        <w:gridCol w:w="2003"/>
        <w:gridCol w:w="5752"/>
        <w:gridCol w:w="1914"/>
        <w:gridCol w:w="1915"/>
      </w:tblGrid>
      <w:tr>
        <w:trPr>
          <w:trHeight w:val="968" w:hRule="atLeast"/>
        </w:trPr>
        <w:tc>
          <w:tcPr>
            <w:tcW w:w="69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98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建设单位</w:t>
            </w:r>
          </w:p>
        </w:tc>
        <w:tc>
          <w:tcPr>
            <w:tcW w:w="200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实施项目</w:t>
            </w:r>
          </w:p>
        </w:tc>
        <w:tc>
          <w:tcPr>
            <w:tcW w:w="575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实施的内容</w:t>
            </w:r>
          </w:p>
        </w:tc>
        <w:tc>
          <w:tcPr>
            <w:tcW w:w="191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安排补助资金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91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rPr>
          <w:trHeight w:val="1152" w:hRule="atLeast"/>
        </w:trPr>
        <w:tc>
          <w:tcPr>
            <w:tcW w:w="693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  <w:t>福建冠豸山现代农业发展有限公司</w:t>
            </w:r>
          </w:p>
        </w:tc>
        <w:tc>
          <w:tcPr>
            <w:tcW w:w="2003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  <w:t>连城县地瓜产业展示厅项目</w:t>
            </w:r>
          </w:p>
        </w:tc>
        <w:tc>
          <w:tcPr>
            <w:tcW w:w="575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  <w:t>建设连城县地瓜产业展示厅工程及相关设备安装。</w:t>
            </w:r>
          </w:p>
        </w:tc>
        <w:tc>
          <w:tcPr>
            <w:tcW w:w="191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171.2638</w:t>
            </w:r>
          </w:p>
        </w:tc>
        <w:tc>
          <w:tcPr>
            <w:tcW w:w="191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  <w:t>加工与流通体系工程</w:t>
            </w:r>
          </w:p>
        </w:tc>
      </w:tr>
      <w:tr>
        <w:trPr>
          <w:trHeight w:val="1608" w:hRule="atLeast"/>
        </w:trPr>
        <w:tc>
          <w:tcPr>
            <w:tcW w:w="693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w w:val="8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  <w:t>福建冠豸山现代农业发展有限公司</w:t>
            </w:r>
          </w:p>
        </w:tc>
        <w:tc>
          <w:tcPr>
            <w:tcW w:w="2003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  <w:t>连城县林坊镇2023年地瓜脱毒种苗大田扩繁基地项目</w:t>
            </w:r>
          </w:p>
        </w:tc>
        <w:tc>
          <w:tcPr>
            <w:tcW w:w="575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16959"/>
                <w:sz w:val="24"/>
                <w:szCs w:val="24"/>
              </w:rPr>
              <w:t>进行土地平整、建设灌溉与排水等设施。</w:t>
            </w:r>
          </w:p>
        </w:tc>
        <w:tc>
          <w:tcPr>
            <w:tcW w:w="191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23.989295</w:t>
            </w:r>
          </w:p>
        </w:tc>
        <w:tc>
          <w:tcPr>
            <w:tcW w:w="191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  <w:t>地瓜良种工程</w:t>
            </w:r>
          </w:p>
        </w:tc>
      </w:tr>
      <w:tr>
        <w:trPr>
          <w:trHeight w:val="1833" w:hRule="atLeast"/>
        </w:trPr>
        <w:tc>
          <w:tcPr>
            <w:tcW w:w="693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  <w:t>福建华质检测科技有限公司</w:t>
            </w:r>
          </w:p>
        </w:tc>
        <w:tc>
          <w:tcPr>
            <w:tcW w:w="2003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  <w:t>农产品质量安全检测中心建设项目</w:t>
            </w:r>
          </w:p>
        </w:tc>
        <w:tc>
          <w:tcPr>
            <w:tcW w:w="575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16959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16959"/>
                <w:sz w:val="24"/>
                <w:szCs w:val="24"/>
              </w:rPr>
              <w:t>购置原子吸收分光光度计1台及配套、紫外分光光度计1台及配套、恒温培养箱2台、生化培养箱1台、高压蒸汽灭菌器2台、拍击式均质器1台、旋涡混合器1台、生物安全柜1个、振荡器1台、电子防潮柜1台。</w:t>
            </w:r>
          </w:p>
        </w:tc>
        <w:tc>
          <w:tcPr>
            <w:tcW w:w="191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49.77</w:t>
            </w:r>
          </w:p>
        </w:tc>
        <w:tc>
          <w:tcPr>
            <w:tcW w:w="1915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shd w:val="clear" w:color="auto" w:fill="FFFFFF"/>
              </w:rPr>
              <w:t>公共服务能力提升工程</w:t>
            </w:r>
          </w:p>
        </w:tc>
      </w:tr>
      <w:tr>
        <w:trPr>
          <w:trHeight w:val="446" w:hRule="atLeast"/>
        </w:trPr>
        <w:tc>
          <w:tcPr>
            <w:tcW w:w="69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合计</w:t>
            </w:r>
          </w:p>
        </w:tc>
        <w:tc>
          <w:tcPr>
            <w:tcW w:w="200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</w:p>
        </w:tc>
        <w:tc>
          <w:tcPr>
            <w:tcW w:w="575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245.023095</w:t>
            </w:r>
          </w:p>
        </w:tc>
        <w:tc>
          <w:tcPr>
            <w:tcW w:w="1915" w:type="dxa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rPr>
          <w:rFonts w:ascii="仿宋_GB2312" w:hAnsi="宋体" w:eastAsia="仿宋_GB2312" w:cs="宋体"/>
          <w:strike/>
          <w:color w:val="555555"/>
          <w:kern w:val="0"/>
          <w:sz w:val="32"/>
          <w:szCs w:val="32"/>
        </w:rPr>
      </w:pPr>
    </w:p>
    <w:sectPr>
      <w:footerReference r:id="rId4" w:type="default"/>
      <w:pgSz w:w="16838" w:h="11906" w:orient="landscape"/>
      <w:pgMar w:top="1797" w:right="1440" w:bottom="1797" w:left="1440" w:header="851" w:footer="992" w:gutter="0"/>
      <w:pgNumType w:fmt="numberInDash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微软雅黑 Light">
    <w:altName w:val="黑体"/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_x0000_s3073" o:spid="_x0000_s1025" type="#_x0000_t202" style="position:absolute;left:0;margin-top:0pt;height:144pt;width:144pt;mso-position-horizontal:outside;mso-position-horizontal-relative:margin;mso-wrap-style:none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3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p1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 Char"/>
    <w:basedOn w:val="5"/>
    <w:link w:val="4"/>
    <w:uiPriority w:val="99"/>
    <w:rPr>
      <w:sz w:val="18"/>
      <w:szCs w:val="18"/>
    </w:rPr>
  </w:style>
  <w:style w:type="character" w:customStyle="1" w:styleId="8">
    <w:name w:val="页脚 Char Char"/>
    <w:basedOn w:val="5"/>
    <w:link w:val="3"/>
    <w:uiPriority w:val="99"/>
    <w:rPr>
      <w:sz w:val="18"/>
      <w:szCs w:val="18"/>
    </w:rPr>
  </w:style>
  <w:style w:type="character" w:customStyle="1" w:styleId="9">
    <w:name w:val="批注框文本 Char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135</Words>
  <Characters>775</Characters>
  <Lines>6</Lines>
  <Paragraphs>1</Paragraphs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2022-11-23T01:58:00Z</dcterms:created>
  <dc:creator>Windows User</dc:creator>
  <cp:lastModifiedBy>Administrator</cp:lastModifiedBy>
  <dcterms:modified xsi:type="dcterms:W3CDTF">2024-03-14T07:33:17Z</dcterms:modified>
  <dc:title>关于2023年连城县乡村振兴现代地瓜产业园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