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8"/>
          <w:szCs w:val="32"/>
        </w:rPr>
      </w:pPr>
      <w:r>
        <w:rPr>
          <w:rFonts w:hint="eastAsia" w:ascii="仿宋" w:hAnsi="仿宋" w:eastAsia="仿宋"/>
          <w:sz w:val="28"/>
          <w:szCs w:val="32"/>
        </w:rPr>
        <w:t>附件4</w:t>
      </w:r>
    </w:p>
    <w:p>
      <w:pPr>
        <w:rPr>
          <w:rFonts w:ascii="仿宋" w:hAnsi="仿宋" w:eastAsia="仿宋"/>
          <w:sz w:val="32"/>
          <w:szCs w:val="32"/>
        </w:rPr>
      </w:pPr>
    </w:p>
    <w:p>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第五次全国经济普查经费</w:t>
      </w:r>
      <w:r>
        <w:rPr>
          <w:rFonts w:hint="eastAsia" w:ascii="仿宋" w:hAnsi="仿宋" w:eastAsia="仿宋"/>
          <w:sz w:val="32"/>
          <w:szCs w:val="32"/>
        </w:rPr>
        <w:t>）</w:t>
      </w:r>
    </w:p>
    <w:p>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ind w:firstLine="643" w:firstLineChars="200"/>
        <w:rPr>
          <w:rFonts w:ascii="仿宋" w:hAnsi="仿宋" w:eastAsia="仿宋"/>
          <w:sz w:val="32"/>
          <w:szCs w:val="32"/>
        </w:rPr>
      </w:pPr>
      <w:r>
        <w:rPr>
          <w:rFonts w:hint="eastAsia" w:ascii="仿宋" w:hAnsi="仿宋" w:eastAsia="仿宋"/>
          <w:b/>
          <w:sz w:val="32"/>
          <w:szCs w:val="32"/>
        </w:rPr>
        <w:t>（一）项目概况</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根据《国务院关于开展第五次全国经济普查的通知》（国发〔2022〕22号）、国家统计局办公室《关于组建第五次全国经济普查筹备领导小组及办公室的通知》（国统办普查字〔2022〕5号）、福建省统计局办公室《关于组建福建省统计局第五次全国经济普查筹备领导小组及办公室的通知》、龙岩市统计局《关于组建第五次全国经济普查筹备领导小组及办公室的通知》（龙统〔2022〕26号）的文件精神，本着“厉行节约，精打细算”的原则，我局对县本级普查所需经费进行了认真预算。切实做好我县第五次全国经济普查工作，引导广大普查对象依法配合普查、全社会积极参与普查，为普查顺利实施营造良好的舆论氛围。</w:t>
      </w:r>
    </w:p>
    <w:p>
      <w:pPr>
        <w:ind w:firstLine="643" w:firstLineChars="200"/>
        <w:rPr>
          <w:rFonts w:ascii="仿宋" w:hAnsi="仿宋" w:eastAsia="仿宋"/>
          <w:sz w:val="32"/>
          <w:szCs w:val="32"/>
        </w:rPr>
      </w:pPr>
      <w:r>
        <w:rPr>
          <w:rFonts w:hint="eastAsia" w:ascii="仿宋" w:hAnsi="仿宋" w:eastAsia="仿宋"/>
          <w:b/>
          <w:sz w:val="32"/>
          <w:szCs w:val="32"/>
        </w:rPr>
        <w:t>（二）主要成效</w:t>
      </w:r>
    </w:p>
    <w:p>
      <w:pPr>
        <w:ind w:firstLine="640" w:firstLineChars="200"/>
        <w:rPr>
          <w:rFonts w:ascii="仿宋" w:hAnsi="仿宋" w:eastAsia="仿宋"/>
          <w:sz w:val="32"/>
          <w:szCs w:val="32"/>
        </w:rPr>
      </w:pPr>
      <w:r>
        <w:rPr>
          <w:rFonts w:hint="eastAsia" w:ascii="仿宋" w:hAnsi="仿宋" w:eastAsia="仿宋"/>
          <w:sz w:val="32"/>
          <w:szCs w:val="32"/>
        </w:rPr>
        <w:t>第五次全国经济普查工作有序开展。在县融媒体中心微信公众号推出“统计周末微培训·五经普加油站”栏目9期，在县中心城区LED屏、城市公园、电视台走字宣传经普工作，各乡（镇）、村（居）在公告栏粘贴“五经普”宣传图、宣传标语，利用LED屏滚动播放宣传标语等以“万屏联动”形式，以入户普查登记为契机，发放普查告知书8000余份。通过强化组织领导、精心组织业务普查培训、加强普查登记督导，全体干部职工深入企业、乡（镇）指导统计、普查业务工作300余人次，全面完成全县1455户抽样个体户、6306家非一套表单位第五次全国经济普查登记。</w:t>
      </w:r>
    </w:p>
    <w:p>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100分，等级为优，设置绩效目标10个，实际完成10个，具体情况如下：</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1)成本控制率</w:t>
      </w:r>
      <w:r>
        <w:rPr>
          <w:rFonts w:ascii="仿宋" w:hAnsi="仿宋" w:eastAsia="仿宋" w:cs="仿宋"/>
          <w:sz w:val="32"/>
        </w:rPr>
        <w:t>(%)，目标值100，完成值100，分值10，得分10</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1)宣传费用使用率</w:t>
      </w:r>
      <w:r>
        <w:rPr>
          <w:rFonts w:ascii="仿宋" w:hAnsi="仿宋" w:eastAsia="仿宋" w:cs="仿宋"/>
          <w:sz w:val="32"/>
        </w:rPr>
        <w:t>(%)，目标值100，完成值100，分值10，得分10</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2)聘用五经普工作人员数量</w:t>
      </w:r>
      <w:r>
        <w:rPr>
          <w:rFonts w:ascii="仿宋" w:hAnsi="仿宋" w:eastAsia="仿宋" w:cs="仿宋"/>
          <w:sz w:val="32"/>
        </w:rPr>
        <w:t>(人)，目标值10，完成值10，分值5，得分5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3)村级两员调查补助发放率</w:t>
      </w:r>
      <w:r>
        <w:rPr>
          <w:rFonts w:ascii="仿宋" w:hAnsi="仿宋" w:eastAsia="仿宋" w:cs="仿宋"/>
          <w:sz w:val="32"/>
        </w:rPr>
        <w:t>(%)，目标值100，完成值100，分值5，得分5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4)数据处理培训会议人次</w:t>
      </w:r>
      <w:r>
        <w:rPr>
          <w:rFonts w:ascii="仿宋" w:hAnsi="仿宋" w:eastAsia="仿宋" w:cs="仿宋"/>
          <w:sz w:val="32"/>
        </w:rPr>
        <w:t>(次)，目标值44，完成值44，分值5，得分5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5)会议费用使用率</w:t>
      </w:r>
      <w:r>
        <w:rPr>
          <w:rFonts w:ascii="仿宋" w:hAnsi="仿宋" w:eastAsia="仿宋" w:cs="仿宋"/>
          <w:sz w:val="32"/>
        </w:rPr>
        <w:t>(%)，目标值100，完成值100，分值5，得分5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1)资金使用合规率</w:t>
      </w:r>
      <w:r>
        <w:rPr>
          <w:rFonts w:ascii="仿宋" w:hAnsi="仿宋" w:eastAsia="仿宋" w:cs="仿宋"/>
          <w:sz w:val="32"/>
        </w:rPr>
        <w:t>(%)，目标值100，完成值100，分值5，得分5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1)资金安排到位率</w:t>
      </w:r>
      <w:r>
        <w:rPr>
          <w:rFonts w:ascii="仿宋" w:hAnsi="仿宋" w:eastAsia="仿宋" w:cs="仿宋"/>
          <w:sz w:val="32"/>
        </w:rPr>
        <w:t>(%)，目标值100，完成值100，分值5，得分5</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1)单位正常运转率</w:t>
      </w:r>
      <w:r>
        <w:rPr>
          <w:rFonts w:ascii="仿宋" w:hAnsi="仿宋" w:eastAsia="仿宋" w:cs="仿宋"/>
          <w:sz w:val="32"/>
        </w:rPr>
        <w:t>(%)，目标值100，完成值100，分值30，得分30</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1)群众满意率</w:t>
      </w:r>
      <w:r>
        <w:rPr>
          <w:rFonts w:ascii="仿宋" w:hAnsi="仿宋" w:eastAsia="仿宋" w:cs="仿宋"/>
          <w:sz w:val="32"/>
        </w:rPr>
        <w:t>(%)，目标值100，完成值100，分值10，得分10</w:t>
      </w:r>
      <w:r>
        <w:rPr>
          <w:rFonts w:hint="eastAsia" w:ascii="仿宋" w:hAnsi="仿宋" w:eastAsia="仿宋"/>
          <w:sz w:val="32"/>
          <w:szCs w:val="32"/>
        </w:rPr>
        <w:t>。</w:t>
      </w:r>
    </w:p>
    <w:p>
      <w:pPr>
        <w:tabs>
          <w:tab w:val="left" w:pos="2244"/>
        </w:tabs>
        <w:spacing w:line="620" w:lineRule="exact"/>
        <w:ind w:left="1890" w:leftChars="900"/>
        <w:rPr>
          <w:rFonts w:ascii="仿宋" w:hAnsi="仿宋" w:eastAsia="仿宋"/>
          <w:b/>
          <w:color w:val="FF0000"/>
          <w:sz w:val="32"/>
          <w:szCs w:val="32"/>
        </w:rPr>
      </w:pPr>
    </w:p>
    <w:p>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bookmarkStart w:id="0" w:name="_GoBack"/>
      <w:bookmarkEnd w:id="0"/>
    </w:p>
    <w:p>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ind w:left="840" w:firstLine="42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pPr>
      <w:pStyle w:val="2"/>
      <w:tabs>
        <w:tab w:val="center" w:pos="4153"/>
        <w:tab w:val="right"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ODQwZDA3MzlmYjZiOGU0N2YwMGM4OWU3NjFhMjIifQ=="/>
  </w:docVars>
  <w:rsids>
    <w:rsidRoot w:val="71776F75"/>
    <w:rsid w:val="000F778B"/>
    <w:rsid w:val="00756FEA"/>
    <w:rsid w:val="00D463C2"/>
    <w:rsid w:val="07FB4740"/>
    <w:rsid w:val="2FB91F6D"/>
    <w:rsid w:val="35077179"/>
    <w:rsid w:val="35F966DB"/>
    <w:rsid w:val="40D05D8A"/>
    <w:rsid w:val="412D21C1"/>
    <w:rsid w:val="43790164"/>
    <w:rsid w:val="45632027"/>
    <w:rsid w:val="48B25DE7"/>
    <w:rsid w:val="4F013EC3"/>
    <w:rsid w:val="58C90448"/>
    <w:rsid w:val="71776F75"/>
    <w:rsid w:val="77715EB5"/>
    <w:rsid w:val="7FF4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783</Words>
  <Characters>875</Characters>
  <Lines>5</Lines>
  <Paragraphs>1</Paragraphs>
  <TotalTime>0</TotalTime>
  <ScaleCrop>false</ScaleCrop>
  <LinksUpToDate>false</LinksUpToDate>
  <CharactersWithSpaces>880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2022-03-03T08:53:00Z</dcterms:created>
  <dc:creator>86176</dc:creator>
  <cp:lastModifiedBy>Administrator</cp:lastModifiedBy>
  <dcterms:modified xsi:type="dcterms:W3CDTF">2025-02-18T03:21:23Z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DC91F466A7B24D4AB8CCE1CC8162D513</vt:lpwstr>
  </property>
</Properties>
</file>