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hAnsi="宋体" w:eastAsia="方正小标宋简体" w:cs="方正小标宋简体"/>
          <w:sz w:val="44"/>
          <w:szCs w:val="44"/>
        </w:rPr>
        <w:t>2017</w:t>
      </w:r>
      <w:r>
        <w:rPr>
          <w:rFonts w:hint="eastAsia" w:ascii="方正小标宋简体" w:hAnsi="宋体" w:eastAsia="方正小标宋简体" w:cs="方正小标宋简体"/>
          <w:sz w:val="44"/>
          <w:szCs w:val="44"/>
        </w:rPr>
        <w:t>年度连城县政府决算相关重要事项说明</w:t>
      </w:r>
    </w:p>
    <w:p>
      <w:pPr>
        <w:jc w:val="center"/>
        <w:rPr>
          <w:rFonts w:ascii="宋体" w:cs="Times New Roman"/>
          <w:b/>
          <w:bCs/>
          <w:sz w:val="36"/>
          <w:szCs w:val="36"/>
        </w:rPr>
      </w:pPr>
    </w:p>
    <w:p>
      <w:pPr>
        <w:spacing w:line="600" w:lineRule="exact"/>
        <w:ind w:firstLine="31680" w:firstLineChars="2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一、全县支出决算说明</w:t>
      </w:r>
      <w:r>
        <w:rPr>
          <w:rFonts w:ascii="黑体" w:hAnsi="Times New Roman" w:eastAsia="黑体" w:cs="Times New Roman"/>
          <w:sz w:val="32"/>
          <w:szCs w:val="32"/>
        </w:rPr>
        <w:tab/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2017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年度连城县全县一般公共预算支出决算数为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258712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ab/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10,786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4.35%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。具体情况如下：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（一）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一般公共服务支出科目</w:t>
      </w:r>
      <w:r>
        <w:rPr>
          <w:rFonts w:ascii="Times New Roman" w:hAnsi="Times New Roman" w:eastAsia="仿宋_GB2312" w:cs="Times New Roman"/>
          <w:sz w:val="32"/>
          <w:szCs w:val="32"/>
        </w:rPr>
        <w:t>19469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2,371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13.87%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，主要原因是五险一金分到单位缴，相应支出增加。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人大事务</w:t>
      </w:r>
      <w:r>
        <w:rPr>
          <w:rFonts w:ascii="Times New Roman" w:hAnsi="Times New Roman" w:eastAsia="仿宋_GB2312" w:cs="Times New Roman"/>
          <w:sz w:val="32"/>
          <w:szCs w:val="32"/>
        </w:rPr>
        <w:t>479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-23.97%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政协事务</w:t>
      </w:r>
      <w:r>
        <w:rPr>
          <w:rFonts w:ascii="Times New Roman" w:hAnsi="Times New Roman" w:eastAsia="仿宋_GB2312" w:cs="Times New Roman"/>
          <w:sz w:val="32"/>
          <w:szCs w:val="32"/>
        </w:rPr>
        <w:t>473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5.82%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政府办公厅</w:t>
      </w:r>
      <w:r>
        <w:rPr>
          <w:rFonts w:ascii="Times New Roman" w:hAnsi="Times New Roman" w:eastAsia="仿宋_GB2312" w:cs="Times New Roman"/>
          <w:sz w:val="32"/>
          <w:szCs w:val="32"/>
        </w:rPr>
        <w:t>(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室</w:t>
      </w:r>
      <w:r>
        <w:rPr>
          <w:rFonts w:ascii="Times New Roman" w:hAnsi="Times New Roman" w:eastAsia="仿宋_GB2312" w:cs="Times New Roman"/>
          <w:sz w:val="32"/>
          <w:szCs w:val="32"/>
        </w:rPr>
        <w:t>)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及相关机构事务</w:t>
      </w:r>
      <w:r>
        <w:rPr>
          <w:rFonts w:ascii="Times New Roman" w:hAnsi="Times New Roman" w:eastAsia="仿宋_GB2312" w:cs="Times New Roman"/>
          <w:sz w:val="32"/>
          <w:szCs w:val="32"/>
        </w:rPr>
        <w:t>7911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2,210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38.77%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，主要原因是五险一金分到单位缴，其他交通费增加。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发展与改革事务</w:t>
      </w:r>
      <w:r>
        <w:rPr>
          <w:rFonts w:ascii="Times New Roman" w:hAnsi="Times New Roman" w:eastAsia="仿宋_GB2312" w:cs="Times New Roman"/>
          <w:sz w:val="32"/>
          <w:szCs w:val="32"/>
        </w:rPr>
        <w:t>1072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-239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-18.23%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统计信息事务</w:t>
      </w:r>
      <w:r>
        <w:rPr>
          <w:rFonts w:ascii="Times New Roman" w:hAnsi="Times New Roman" w:eastAsia="仿宋_GB2312" w:cs="Times New Roman"/>
          <w:sz w:val="32"/>
          <w:szCs w:val="32"/>
        </w:rPr>
        <w:t>363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-3.20%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pacing w:val="-8"/>
          <w:sz w:val="32"/>
          <w:szCs w:val="32"/>
        </w:rPr>
      </w:pPr>
      <w:r>
        <w:rPr>
          <w:rFonts w:ascii="Times New Roman" w:hAnsi="Times New Roman" w:eastAsia="仿宋_GB2312" w:cs="Times New Roman"/>
          <w:spacing w:val="-8"/>
          <w:sz w:val="32"/>
          <w:szCs w:val="32"/>
        </w:rPr>
        <w:t xml:space="preserve">6. 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财政事务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936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58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6.61%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ascii="Times New Roman" w:hAnsi="Times New Roman" w:eastAsia="仿宋_GB2312" w:cs="Times New Roman"/>
          <w:spacing w:val="-6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税收事务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326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-2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-0.61%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8.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审计事务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301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36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13.58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，主要原因是审计业务费增加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万元，人员工资等级增加</w:t>
      </w:r>
      <w:r>
        <w:rPr>
          <w:rFonts w:ascii="Times New Roman" w:hAnsi="Times New Roman" w:eastAsia="仿宋_GB2312" w:cs="Times New Roman"/>
          <w:sz w:val="32"/>
          <w:szCs w:val="32"/>
        </w:rPr>
        <w:t>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9.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人力资源事务</w:t>
      </w:r>
      <w:r>
        <w:rPr>
          <w:rFonts w:ascii="Times New Roman" w:hAnsi="Times New Roman" w:eastAsia="仿宋_GB2312" w:cs="Times New Roman"/>
          <w:sz w:val="32"/>
          <w:szCs w:val="32"/>
        </w:rPr>
        <w:t>108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-37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万，下降</w:t>
      </w:r>
      <w:r>
        <w:rPr>
          <w:rFonts w:ascii="Times New Roman" w:hAnsi="Times New Roman" w:eastAsia="仿宋_GB2312" w:cs="Times New Roman"/>
          <w:sz w:val="32"/>
          <w:szCs w:val="32"/>
        </w:rPr>
        <w:t>-25.52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10.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纪检监察事务</w:t>
      </w:r>
      <w:r>
        <w:rPr>
          <w:rFonts w:ascii="Times New Roman" w:hAnsi="Times New Roman" w:eastAsia="仿宋_GB2312" w:cs="Times New Roman"/>
          <w:sz w:val="32"/>
          <w:szCs w:val="32"/>
        </w:rPr>
        <w:t>785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114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16.99%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，主要原因是巡察经费增加。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商贸事务</w:t>
      </w:r>
      <w:r>
        <w:rPr>
          <w:rFonts w:ascii="Times New Roman" w:hAnsi="Times New Roman" w:eastAsia="仿宋_GB2312" w:cs="Times New Roman"/>
          <w:sz w:val="32"/>
          <w:szCs w:val="32"/>
        </w:rPr>
        <w:t>579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-228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-28.25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工商行政管理事务</w:t>
      </w:r>
      <w:r>
        <w:rPr>
          <w:rFonts w:ascii="Times New Roman" w:hAnsi="Times New Roman" w:eastAsia="仿宋_GB2312" w:cs="Times New Roman"/>
          <w:sz w:val="32"/>
          <w:szCs w:val="32"/>
        </w:rPr>
        <w:t>1433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563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64.71%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，主要原因是科目调整。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质量技术监督与检验检疫事务</w:t>
      </w: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-214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-97.27%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，主要原因是科目调整。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民族事务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宗教事务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-73.33%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，主要原因是上级补助减少。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港澳台侨事务</w:t>
      </w:r>
      <w:r>
        <w:rPr>
          <w:rFonts w:ascii="Times New Roman" w:hAnsi="Times New Roman" w:eastAsia="仿宋_GB2312" w:cs="Times New Roman"/>
          <w:sz w:val="32"/>
          <w:szCs w:val="32"/>
        </w:rPr>
        <w:t>114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-1.72%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档案事务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681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598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720.48%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档案馆新馆建设资金</w:t>
      </w:r>
      <w:r>
        <w:rPr>
          <w:rFonts w:ascii="Times New Roman" w:hAnsi="Times New Roman" w:eastAsia="仿宋_GB2312" w:cs="Times New Roman"/>
          <w:sz w:val="32"/>
          <w:szCs w:val="32"/>
        </w:rPr>
        <w:t>570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18.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民主党派及工商联事务</w:t>
      </w:r>
      <w:r>
        <w:rPr>
          <w:rFonts w:ascii="Times New Roman" w:hAnsi="Times New Roman" w:eastAsia="仿宋_GB2312" w:cs="Times New Roman"/>
          <w:sz w:val="32"/>
          <w:szCs w:val="32"/>
        </w:rPr>
        <w:t>75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万元，较上年决算数增长</w:t>
      </w:r>
      <w:r>
        <w:rPr>
          <w:rFonts w:ascii="Times New Roman" w:hAnsi="Times New Roman" w:eastAsia="仿宋_GB2312" w:cs="Times New Roman"/>
          <w:sz w:val="32"/>
          <w:szCs w:val="32"/>
        </w:rPr>
        <w:t>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53.06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，主要原因是工商联社保等人员经费增加。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19.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群众团体事务</w:t>
      </w:r>
      <w:r>
        <w:rPr>
          <w:rFonts w:ascii="Times New Roman" w:hAnsi="Times New Roman" w:eastAsia="仿宋_GB2312" w:cs="Times New Roman"/>
          <w:sz w:val="32"/>
          <w:szCs w:val="32"/>
        </w:rPr>
        <w:t>603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-53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-8.08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党委办公厅</w:t>
      </w:r>
      <w:r>
        <w:rPr>
          <w:rFonts w:ascii="Times New Roman" w:hAnsi="Times New Roman" w:eastAsia="仿宋_GB2312" w:cs="Times New Roman"/>
          <w:sz w:val="32"/>
          <w:szCs w:val="32"/>
        </w:rPr>
        <w:t>(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室</w:t>
      </w:r>
      <w:r>
        <w:rPr>
          <w:rFonts w:ascii="Times New Roman" w:hAnsi="Times New Roman" w:eastAsia="仿宋_GB2312" w:cs="Times New Roman"/>
          <w:sz w:val="32"/>
          <w:szCs w:val="32"/>
        </w:rPr>
        <w:t>)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及相关机构事务</w:t>
      </w:r>
      <w:r>
        <w:rPr>
          <w:rFonts w:ascii="Times New Roman" w:hAnsi="Times New Roman" w:eastAsia="仿宋_GB2312" w:cs="Times New Roman"/>
          <w:sz w:val="32"/>
          <w:szCs w:val="32"/>
        </w:rPr>
        <w:t>776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-183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-19.08%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组织事务</w:t>
      </w:r>
      <w:r>
        <w:rPr>
          <w:rFonts w:ascii="Times New Roman" w:hAnsi="Times New Roman" w:eastAsia="仿宋_GB2312" w:cs="Times New Roman"/>
          <w:sz w:val="32"/>
          <w:szCs w:val="32"/>
        </w:rPr>
        <w:t>462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86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22.87%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，主要原因是社保等级经费增加</w:t>
      </w:r>
      <w:r>
        <w:rPr>
          <w:rFonts w:ascii="Times New Roman" w:hAnsi="Times New Roman" w:eastAsia="仿宋_GB2312" w:cs="Times New Roman"/>
          <w:sz w:val="32"/>
          <w:szCs w:val="32"/>
        </w:rPr>
        <w:t>46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万元，十九大学习培训、创先争优人才工作、联络等级业务经费</w:t>
      </w:r>
      <w:r>
        <w:rPr>
          <w:rFonts w:ascii="Times New Roman" w:hAnsi="Times New Roman" w:eastAsia="仿宋_GB2312" w:cs="Times New Roman"/>
          <w:sz w:val="32"/>
          <w:szCs w:val="32"/>
        </w:rPr>
        <w:t>28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万元，交通补贴</w:t>
      </w:r>
      <w:r>
        <w:rPr>
          <w:rFonts w:ascii="Times New Roman" w:hAnsi="Times New Roman" w:eastAsia="仿宋_GB2312" w:cs="Times New Roman"/>
          <w:sz w:val="32"/>
          <w:szCs w:val="32"/>
        </w:rPr>
        <w:t>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宣传事务</w:t>
      </w:r>
      <w:r>
        <w:rPr>
          <w:rFonts w:ascii="Times New Roman" w:hAnsi="Times New Roman" w:eastAsia="仿宋_GB2312" w:cs="Times New Roman"/>
          <w:sz w:val="32"/>
          <w:szCs w:val="32"/>
        </w:rPr>
        <w:t>338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-19.33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，主要原因是第二届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五个十佳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宣传经费</w:t>
      </w:r>
      <w:r>
        <w:rPr>
          <w:rFonts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万元，中青华云数据经费</w:t>
      </w:r>
      <w:r>
        <w:rPr>
          <w:rFonts w:ascii="Times New Roman" w:hAnsi="Times New Roman" w:eastAsia="仿宋_GB2312" w:cs="Times New Roman"/>
          <w:sz w:val="32"/>
          <w:szCs w:val="32"/>
        </w:rPr>
        <w:t>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万及广告费用</w:t>
      </w:r>
      <w:r>
        <w:rPr>
          <w:rFonts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统战事务</w:t>
      </w:r>
      <w:r>
        <w:rPr>
          <w:rFonts w:ascii="Times New Roman" w:hAnsi="Times New Roman" w:eastAsia="仿宋_GB2312" w:cs="Times New Roman"/>
          <w:sz w:val="32"/>
          <w:szCs w:val="32"/>
        </w:rPr>
        <w:t>146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8.96%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其他共产党事务支出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1472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329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28.78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，主要原因是平安村居奖励金。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其他一般公共服务支出</w:t>
      </w:r>
      <w:r>
        <w:rPr>
          <w:rFonts w:ascii="Times New Roman" w:hAnsi="Times New Roman" w:eastAsia="仿宋_GB2312" w:cs="Times New Roman"/>
          <w:sz w:val="32"/>
          <w:szCs w:val="32"/>
        </w:rPr>
        <w:t>21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-479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-95.80%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14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国防支出</w:t>
      </w:r>
      <w:r>
        <w:rPr>
          <w:rFonts w:ascii="Times New Roman" w:hAnsi="Times New Roman" w:eastAsia="仿宋_GB2312" w:cs="Times New Roman"/>
          <w:sz w:val="32"/>
          <w:szCs w:val="32"/>
        </w:rPr>
        <w:t>191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-39.75%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，主要原因是上级补助减少。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国防动员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191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-39.75%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，主要原因是上级补助减少。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（三）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公共安全支出</w:t>
      </w:r>
      <w:r>
        <w:rPr>
          <w:rFonts w:ascii="Times New Roman" w:hAnsi="Times New Roman" w:eastAsia="仿宋_GB2312" w:cs="Times New Roman"/>
          <w:sz w:val="32"/>
          <w:szCs w:val="32"/>
        </w:rPr>
        <w:t>7350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-3,749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-33.78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，主要原因是检察院、法院上划省管理，相应支出减少。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武装警察</w:t>
      </w:r>
      <w:r>
        <w:rPr>
          <w:rFonts w:ascii="Times New Roman" w:hAnsi="Times New Roman" w:eastAsia="仿宋_GB2312" w:cs="Times New Roman"/>
          <w:sz w:val="32"/>
          <w:szCs w:val="32"/>
        </w:rPr>
        <w:t>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-448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-95.32%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公安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6128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-66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-1.07%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检察</w:t>
      </w:r>
      <w:r>
        <w:rPr>
          <w:rFonts w:ascii="Times New Roman" w:hAnsi="Times New Roman" w:eastAsia="仿宋_GB2312" w:cs="Times New Roman"/>
          <w:sz w:val="32"/>
          <w:szCs w:val="32"/>
        </w:rPr>
        <w:t>99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-1,352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-93.18%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上划省管。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法院</w:t>
      </w:r>
      <w:r>
        <w:rPr>
          <w:rFonts w:ascii="Times New Roman" w:hAnsi="Times New Roman" w:eastAsia="仿宋_GB2312" w:cs="Times New Roman"/>
          <w:sz w:val="32"/>
          <w:szCs w:val="32"/>
        </w:rPr>
        <w:t>122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-2,073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-94.44%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，主要原因是上划省管。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司法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930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175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23.18%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，主要原因是社保等经费增加</w:t>
      </w:r>
      <w:r>
        <w:rPr>
          <w:rFonts w:ascii="Times New Roman" w:hAnsi="Times New Roman" w:eastAsia="仿宋_GB2312" w:cs="Times New Roman"/>
          <w:sz w:val="32"/>
          <w:szCs w:val="32"/>
        </w:rPr>
        <w:t>142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万元及司法津贴增加。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其他公共安全支出</w:t>
      </w:r>
      <w:r>
        <w:rPr>
          <w:rFonts w:ascii="Times New Roman" w:hAnsi="Times New Roman" w:eastAsia="仿宋_GB2312" w:cs="Times New Roman"/>
          <w:sz w:val="32"/>
          <w:szCs w:val="32"/>
        </w:rPr>
        <w:t>45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50.00%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，主要原因是上级补助减少。</w:t>
      </w:r>
    </w:p>
    <w:p>
      <w:pPr>
        <w:spacing w:line="600" w:lineRule="exact"/>
        <w:ind w:firstLine="31680" w:firstLine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（四）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教育支出</w:t>
      </w:r>
      <w:r>
        <w:rPr>
          <w:rFonts w:ascii="Times New Roman" w:hAnsi="Times New Roman" w:eastAsia="仿宋_GB2312" w:cs="Times New Roman"/>
          <w:sz w:val="32"/>
          <w:szCs w:val="32"/>
        </w:rPr>
        <w:t>56169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-4,025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-6.69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，主要原因是普通教育支出减少。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教育管理事务</w:t>
      </w:r>
      <w:r>
        <w:rPr>
          <w:rFonts w:ascii="Times New Roman" w:hAnsi="Times New Roman" w:eastAsia="仿宋_GB2312" w:cs="Times New Roman"/>
          <w:sz w:val="32"/>
          <w:szCs w:val="32"/>
        </w:rPr>
        <w:t>859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247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40.36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，主要原因是工会经费增加</w:t>
      </w:r>
      <w:r>
        <w:rPr>
          <w:rFonts w:ascii="Times New Roman" w:hAnsi="Times New Roman" w:eastAsia="仿宋_GB2312" w:cs="Times New Roman"/>
          <w:sz w:val="32"/>
          <w:szCs w:val="32"/>
        </w:rPr>
        <w:t>172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万元；人员工资及津补贴等增加</w:t>
      </w:r>
      <w:r>
        <w:rPr>
          <w:rFonts w:ascii="Times New Roman" w:hAnsi="Times New Roman" w:eastAsia="仿宋_GB2312" w:cs="Times New Roman"/>
          <w:sz w:val="32"/>
          <w:szCs w:val="32"/>
        </w:rPr>
        <w:t>75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普通教育</w:t>
      </w:r>
      <w:r>
        <w:rPr>
          <w:rFonts w:ascii="Times New Roman" w:hAnsi="Times New Roman" w:eastAsia="仿宋_GB2312" w:cs="Times New Roman"/>
          <w:sz w:val="32"/>
          <w:szCs w:val="32"/>
        </w:rPr>
        <w:t>47083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-9,381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-16.61%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年安排改善办学条件和校园环境建设</w:t>
      </w:r>
      <w:r>
        <w:rPr>
          <w:rFonts w:ascii="Times New Roman" w:hAnsi="Times New Roman" w:eastAsia="仿宋_GB2312" w:cs="Times New Roman"/>
          <w:sz w:val="32"/>
          <w:szCs w:val="32"/>
        </w:rPr>
        <w:t>9680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职业教育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981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206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26.58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，主要原因是人员工资及津补贴等增加</w:t>
      </w:r>
      <w:r>
        <w:rPr>
          <w:rFonts w:ascii="Times New Roman" w:hAnsi="Times New Roman" w:eastAsia="仿宋_GB2312" w:cs="Times New Roman"/>
          <w:sz w:val="32"/>
          <w:szCs w:val="32"/>
        </w:rPr>
        <w:t>126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万元；上级补助增加</w:t>
      </w:r>
      <w:r>
        <w:rPr>
          <w:rFonts w:ascii="Times New Roman" w:hAnsi="Times New Roman" w:eastAsia="仿宋_GB2312" w:cs="Times New Roman"/>
          <w:sz w:val="32"/>
          <w:szCs w:val="32"/>
        </w:rPr>
        <w:t>32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广播电视教育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-100.00%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年安排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一村一大学生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培养经费</w:t>
      </w: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5.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特殊教育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304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45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17.37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，主要原因是生均公用经费增加</w:t>
      </w:r>
      <w:r>
        <w:rPr>
          <w:rFonts w:ascii="Times New Roman" w:hAnsi="Times New Roman" w:eastAsia="仿宋_GB2312" w:cs="Times New Roman"/>
          <w:sz w:val="32"/>
          <w:szCs w:val="32"/>
        </w:rPr>
        <w:t>15.2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万元；人员工资及津补贴等增加</w:t>
      </w:r>
      <w:r>
        <w:rPr>
          <w:rFonts w:ascii="Times New Roman" w:hAnsi="Times New Roman" w:eastAsia="仿宋_GB2312" w:cs="Times New Roman"/>
          <w:sz w:val="32"/>
          <w:szCs w:val="32"/>
        </w:rPr>
        <w:t>29.8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进修及培训</w:t>
      </w:r>
      <w:r>
        <w:rPr>
          <w:rFonts w:ascii="Times New Roman" w:hAnsi="Times New Roman" w:eastAsia="仿宋_GB2312" w:cs="Times New Roman"/>
          <w:sz w:val="32"/>
          <w:szCs w:val="32"/>
        </w:rPr>
        <w:t>903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185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25.77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，主要原因是增加安排干部培训经费</w:t>
      </w:r>
      <w:r>
        <w:rPr>
          <w:rFonts w:ascii="Times New Roman" w:hAnsi="Times New Roman" w:eastAsia="仿宋_GB2312" w:cs="Times New Roman"/>
          <w:sz w:val="32"/>
          <w:szCs w:val="32"/>
        </w:rPr>
        <w:t>18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万元；教师继续教育经费增加</w:t>
      </w:r>
      <w:r>
        <w:rPr>
          <w:rFonts w:ascii="Times New Roman" w:hAnsi="Times New Roman" w:eastAsia="仿宋_GB2312" w:cs="Times New Roman"/>
          <w:sz w:val="32"/>
          <w:szCs w:val="32"/>
        </w:rPr>
        <w:t>34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万元；人员工资及津补贴增加</w:t>
      </w:r>
      <w:r>
        <w:rPr>
          <w:rFonts w:ascii="Times New Roman" w:hAnsi="Times New Roman" w:eastAsia="仿宋_GB2312" w:cs="Times New Roman"/>
          <w:sz w:val="32"/>
          <w:szCs w:val="32"/>
        </w:rPr>
        <w:t>133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教育费附加安排的支出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1826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983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116.61%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，主要原因是上级补助增加。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8.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其他教育支出</w:t>
      </w:r>
      <w:r>
        <w:rPr>
          <w:rFonts w:ascii="Times New Roman" w:hAnsi="Times New Roman" w:eastAsia="仿宋_GB2312" w:cs="Times New Roman"/>
          <w:sz w:val="32"/>
          <w:szCs w:val="32"/>
        </w:rPr>
        <w:t>4213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3,697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716.47%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，主要原因是教育五险一金从本科目支出；上级下达补助增加。</w:t>
      </w:r>
    </w:p>
    <w:p>
      <w:pPr>
        <w:spacing w:line="600" w:lineRule="exact"/>
        <w:ind w:firstLine="31680" w:firstLine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（五）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科学技术支出</w:t>
      </w:r>
      <w:r>
        <w:rPr>
          <w:rFonts w:ascii="Times New Roman" w:hAnsi="Times New Roman" w:eastAsia="仿宋_GB2312" w:cs="Times New Roman"/>
          <w:sz w:val="32"/>
          <w:szCs w:val="32"/>
        </w:rPr>
        <w:t>3202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-3,159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，下降</w:t>
      </w:r>
      <w:r>
        <w:rPr>
          <w:rFonts w:ascii="Times New Roman" w:hAnsi="Times New Roman" w:eastAsia="仿宋_GB2312" w:cs="Times New Roman"/>
          <w:sz w:val="32"/>
          <w:szCs w:val="32"/>
        </w:rPr>
        <w:t>-49.66%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科学技术管理事务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384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119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44.91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，主要原因是人员工资、津补贴及五险一金等增加</w:t>
      </w:r>
      <w:r>
        <w:rPr>
          <w:rFonts w:ascii="Times New Roman" w:hAnsi="Times New Roman" w:eastAsia="仿宋_GB2312" w:cs="Times New Roman"/>
          <w:sz w:val="32"/>
          <w:szCs w:val="32"/>
        </w:rPr>
        <w:t>101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应用研究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技术研究与开发</w:t>
      </w:r>
      <w:r>
        <w:rPr>
          <w:rFonts w:ascii="Times New Roman" w:hAnsi="Times New Roman" w:eastAsia="仿宋_GB2312" w:cs="Times New Roman"/>
          <w:sz w:val="32"/>
          <w:szCs w:val="32"/>
        </w:rPr>
        <w:t>2097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-2,179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-50.96%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科技条件与服务</w:t>
      </w:r>
      <w:r>
        <w:rPr>
          <w:rFonts w:ascii="Times New Roman" w:hAnsi="Times New Roman" w:eastAsia="仿宋_GB2312" w:cs="Times New Roman"/>
          <w:sz w:val="32"/>
          <w:szCs w:val="32"/>
        </w:rPr>
        <w:t>108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58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116.00%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上级补助增加。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科学技术普及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168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54.13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，主要原因是人员工资、津补贴及五险一金等增加</w:t>
      </w:r>
      <w:r>
        <w:rPr>
          <w:rFonts w:ascii="Times New Roman" w:hAnsi="Times New Roman" w:eastAsia="仿宋_GB2312" w:cs="Times New Roman"/>
          <w:sz w:val="32"/>
          <w:szCs w:val="32"/>
        </w:rPr>
        <w:t>34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万元；上级补助增加</w:t>
      </w:r>
      <w:r>
        <w:rPr>
          <w:rFonts w:ascii="Times New Roman" w:hAnsi="Times New Roman" w:eastAsia="仿宋_GB2312" w:cs="Times New Roman"/>
          <w:sz w:val="32"/>
          <w:szCs w:val="32"/>
        </w:rPr>
        <w:t>15.7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科技重大项目</w:t>
      </w:r>
      <w:r>
        <w:rPr>
          <w:rFonts w:ascii="Times New Roman" w:hAnsi="Times New Roman" w:eastAsia="仿宋_GB2312" w:cs="Times New Roman"/>
          <w:sz w:val="32"/>
          <w:szCs w:val="32"/>
        </w:rPr>
        <w:t>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7.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其他科学技术支出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375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-1,286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-77.42%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（六）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文化体育与传媒支出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5770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1,993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52.77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，主要原因是上级补助文物保护资金增加。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文化</w:t>
      </w:r>
      <w:r>
        <w:rPr>
          <w:rFonts w:ascii="Times New Roman" w:hAnsi="Times New Roman" w:eastAsia="仿宋_GB2312" w:cs="Times New Roman"/>
          <w:sz w:val="32"/>
          <w:szCs w:val="32"/>
        </w:rPr>
        <w:t>1044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234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28.89%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，主要原因是文化产业发展专项资金</w:t>
      </w:r>
      <w:r>
        <w:rPr>
          <w:rFonts w:ascii="Times New Roman" w:hAnsi="Times New Roman" w:eastAsia="仿宋_GB2312" w:cs="Times New Roman"/>
          <w:sz w:val="32"/>
          <w:szCs w:val="32"/>
        </w:rPr>
        <w:t>150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文物</w:t>
      </w:r>
      <w:r>
        <w:rPr>
          <w:rFonts w:ascii="Times New Roman" w:hAnsi="Times New Roman" w:eastAsia="仿宋_GB2312" w:cs="Times New Roman"/>
          <w:sz w:val="32"/>
          <w:szCs w:val="32"/>
        </w:rPr>
        <w:t>2216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1,873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546.06%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，主要原因是上级补助文物保护资金增加。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体育</w:t>
      </w:r>
      <w:r>
        <w:rPr>
          <w:rFonts w:ascii="Times New Roman" w:hAnsi="Times New Roman" w:eastAsia="仿宋_GB2312" w:cs="Times New Roman"/>
          <w:sz w:val="32"/>
          <w:szCs w:val="32"/>
        </w:rPr>
        <w:t>1752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873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99.32%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，主要原因是游泳馆项目建设资金。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新闻出版广播影视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536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43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8.72%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5.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其他文化体育与传媒支出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222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-1,030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-82.27%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，主要原因是上级补助减少。</w:t>
      </w:r>
    </w:p>
    <w:p>
      <w:pPr>
        <w:spacing w:line="600" w:lineRule="exact"/>
        <w:ind w:firstLine="31680" w:firstLine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（七）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社会保障和就业支出</w:t>
      </w:r>
      <w:r>
        <w:rPr>
          <w:rFonts w:ascii="Times New Roman" w:hAnsi="Times New Roman" w:eastAsia="仿宋_GB2312" w:cs="Times New Roman"/>
          <w:sz w:val="32"/>
          <w:szCs w:val="32"/>
        </w:rPr>
        <w:t>13449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-5,671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-29.66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五险一金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拨付渠道调整，财政对基本养老保险基金的补助分解到各部门支出，导致此科目支出较上年减少较多。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人力资源和社会保障管理事务</w:t>
      </w:r>
      <w:r>
        <w:rPr>
          <w:rFonts w:ascii="Times New Roman" w:hAnsi="Times New Roman" w:eastAsia="仿宋_GB2312" w:cs="Times New Roman"/>
          <w:sz w:val="32"/>
          <w:szCs w:val="32"/>
        </w:rPr>
        <w:t>1054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98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10.25%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民政管理事务</w:t>
      </w:r>
      <w:r>
        <w:rPr>
          <w:rFonts w:ascii="Times New Roman" w:hAnsi="Times New Roman" w:eastAsia="仿宋_GB2312" w:cs="Times New Roman"/>
          <w:sz w:val="32"/>
          <w:szCs w:val="32"/>
        </w:rPr>
        <w:t>1242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207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20.00%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，主要原因是人员经费增加；社区运转经费提高。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行政事业单位离退休</w:t>
      </w:r>
      <w:r>
        <w:rPr>
          <w:rFonts w:ascii="Times New Roman" w:hAnsi="Times New Roman" w:eastAsia="仿宋_GB2312" w:cs="Times New Roman"/>
          <w:sz w:val="32"/>
          <w:szCs w:val="32"/>
        </w:rPr>
        <w:t>314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215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217.17%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企业改革补助</w:t>
      </w:r>
      <w:r>
        <w:rPr>
          <w:rFonts w:ascii="Times New Roman" w:hAnsi="Times New Roman" w:eastAsia="仿宋_GB2312" w:cs="Times New Roman"/>
          <w:sz w:val="32"/>
          <w:szCs w:val="32"/>
        </w:rPr>
        <w:t>340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130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61.90%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就业补助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1129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307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37.35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抚恤</w:t>
      </w:r>
      <w:r>
        <w:rPr>
          <w:rFonts w:ascii="Times New Roman" w:hAnsi="Times New Roman" w:eastAsia="仿宋_GB2312" w:cs="Times New Roman"/>
          <w:sz w:val="32"/>
          <w:szCs w:val="32"/>
        </w:rPr>
        <w:t>1165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-292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-20.04%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，主要原因是人员经费减少。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7.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退役安置</w:t>
      </w:r>
      <w:r>
        <w:rPr>
          <w:rFonts w:ascii="Times New Roman" w:hAnsi="Times New Roman" w:eastAsia="仿宋_GB2312" w:cs="Times New Roman"/>
          <w:sz w:val="32"/>
          <w:szCs w:val="32"/>
        </w:rPr>
        <w:t>307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246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，增长</w:t>
      </w:r>
      <w:r>
        <w:rPr>
          <w:rFonts w:ascii="Times New Roman" w:hAnsi="Times New Roman" w:eastAsia="仿宋_GB2312" w:cs="Times New Roman"/>
          <w:sz w:val="32"/>
          <w:szCs w:val="32"/>
        </w:rPr>
        <w:t>403.28%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8.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社会福利</w:t>
      </w:r>
      <w:r>
        <w:rPr>
          <w:rFonts w:ascii="Times New Roman" w:hAnsi="Times New Roman" w:eastAsia="仿宋_GB2312" w:cs="Times New Roman"/>
          <w:sz w:val="32"/>
          <w:szCs w:val="32"/>
        </w:rPr>
        <w:t>361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-550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-60.37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，主要原因是人员经费减少。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9.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残疾人事业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1546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-307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-16.57%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，主要原因是人员经费减少。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10.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自然灾害生活救助</w:t>
      </w:r>
      <w:r>
        <w:rPr>
          <w:rFonts w:ascii="Times New Roman" w:hAnsi="Times New Roman" w:eastAsia="仿宋_GB2312" w:cs="Times New Roman"/>
          <w:sz w:val="32"/>
          <w:szCs w:val="32"/>
        </w:rPr>
        <w:t>165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-2,184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-92.98%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，主要原因是人员经费减少。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红十字事业</w:t>
      </w:r>
      <w:r>
        <w:rPr>
          <w:rFonts w:ascii="Times New Roman" w:hAnsi="Times New Roman" w:eastAsia="仿宋_GB2312" w:cs="Times New Roman"/>
          <w:sz w:val="32"/>
          <w:szCs w:val="32"/>
        </w:rPr>
        <w:t>33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43.48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最低生活保障</w:t>
      </w:r>
      <w:r>
        <w:rPr>
          <w:rFonts w:ascii="Times New Roman" w:hAnsi="Times New Roman" w:eastAsia="仿宋_GB2312" w:cs="Times New Roman"/>
          <w:sz w:val="32"/>
          <w:szCs w:val="32"/>
        </w:rPr>
        <w:t>1863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399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27.25%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，主要原因是补助人数增加及补助标准提高。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临时救助</w:t>
      </w:r>
      <w:r>
        <w:rPr>
          <w:rFonts w:ascii="Times New Roman" w:hAnsi="Times New Roman" w:eastAsia="仿宋_GB2312" w:cs="Times New Roman"/>
          <w:sz w:val="32"/>
          <w:szCs w:val="32"/>
        </w:rPr>
        <w:t>289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120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71.01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，主要原因是补助人数增加。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特困人员救助供养</w:t>
      </w:r>
      <w:r>
        <w:rPr>
          <w:rFonts w:ascii="Times New Roman" w:hAnsi="Times New Roman" w:eastAsia="仿宋_GB2312" w:cs="Times New Roman"/>
          <w:sz w:val="32"/>
          <w:szCs w:val="32"/>
        </w:rPr>
        <w:t>1434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344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31.56%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，主要原因是补助人数增加及补助标准提高。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15.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其他生活救助</w:t>
      </w:r>
      <w:r>
        <w:rPr>
          <w:rFonts w:ascii="Times New Roman" w:hAnsi="Times New Roman" w:eastAsia="仿宋_GB2312" w:cs="Times New Roman"/>
          <w:sz w:val="32"/>
          <w:szCs w:val="32"/>
        </w:rPr>
        <w:t>18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50.00%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财政对基本养老保险基金的补助</w:t>
      </w:r>
      <w:r>
        <w:rPr>
          <w:rFonts w:ascii="Times New Roman" w:hAnsi="Times New Roman" w:eastAsia="仿宋_GB2312" w:cs="Times New Roman"/>
          <w:sz w:val="32"/>
          <w:szCs w:val="32"/>
        </w:rPr>
        <w:t>2052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2,052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其他社会保障和就业支出</w:t>
      </w:r>
      <w:r>
        <w:rPr>
          <w:rFonts w:ascii="Times New Roman" w:hAnsi="Times New Roman" w:eastAsia="仿宋_GB2312" w:cs="Times New Roman"/>
          <w:sz w:val="32"/>
          <w:szCs w:val="32"/>
        </w:rPr>
        <w:t>137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65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90.28%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人员经费增加。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pacing w:val="-4"/>
          <w:sz w:val="32"/>
          <w:szCs w:val="32"/>
        </w:rPr>
        <w:t>（八）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医疗卫生与计划生育支出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22202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-7,123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-24.29%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，主要原因是科目调整，支出挂账。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医疗卫生与计划生育管理事务</w:t>
      </w:r>
      <w:r>
        <w:rPr>
          <w:rFonts w:ascii="Times New Roman" w:hAnsi="Times New Roman" w:eastAsia="仿宋_GB2312" w:cs="Times New Roman"/>
          <w:sz w:val="32"/>
          <w:szCs w:val="32"/>
        </w:rPr>
        <w:t>1002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508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102.83%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公立医院</w:t>
      </w:r>
      <w:r>
        <w:rPr>
          <w:rFonts w:ascii="Times New Roman" w:hAnsi="Times New Roman" w:eastAsia="仿宋_GB2312" w:cs="Times New Roman"/>
          <w:sz w:val="32"/>
          <w:szCs w:val="32"/>
        </w:rPr>
        <w:t>2439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1,057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76.48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基层医疗卫生机构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5211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1,840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54.58%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公共卫生</w:t>
      </w:r>
      <w:r>
        <w:rPr>
          <w:rFonts w:ascii="Times New Roman" w:hAnsi="Times New Roman" w:eastAsia="仿宋_GB2312" w:cs="Times New Roman"/>
          <w:sz w:val="32"/>
          <w:szCs w:val="32"/>
        </w:rPr>
        <w:t>3139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885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39.26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5.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中医药</w:t>
      </w:r>
      <w:r>
        <w:rPr>
          <w:rFonts w:ascii="Times New Roman" w:hAnsi="Times New Roman" w:eastAsia="仿宋_GB2312" w:cs="Times New Roman"/>
          <w:sz w:val="32"/>
          <w:szCs w:val="32"/>
        </w:rPr>
        <w:t>23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-54.90%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，主要原因是人员经费减少。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计划生育事务</w:t>
      </w:r>
      <w:r>
        <w:rPr>
          <w:rFonts w:ascii="Times New Roman" w:hAnsi="Times New Roman" w:eastAsia="仿宋_GB2312" w:cs="Times New Roman"/>
          <w:sz w:val="32"/>
          <w:szCs w:val="32"/>
        </w:rPr>
        <w:t>3283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-164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-4.76%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ascii="Times New Roman" w:hAnsi="Times New Roman" w:eastAsia="仿宋_GB2312" w:cs="Times New Roman"/>
          <w:spacing w:val="-6"/>
          <w:sz w:val="32"/>
          <w:szCs w:val="32"/>
        </w:rPr>
        <w:t xml:space="preserve">7.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食品和药品监督管理事务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ab/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146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-35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-19.34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ab/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，主要原因是人员经费减少；上级补助款减少。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财政对基本医疗保险基金的补助</w:t>
      </w:r>
      <w:r>
        <w:rPr>
          <w:rFonts w:ascii="Times New Roman" w:hAnsi="Times New Roman" w:eastAsia="仿宋_GB2312" w:cs="Times New Roman"/>
          <w:sz w:val="32"/>
          <w:szCs w:val="32"/>
        </w:rPr>
        <w:t>2533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2,533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left="31680" w:leftChars="304" w:firstLine="31680" w:firstLineChars="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9.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医疗救助</w:t>
      </w:r>
      <w:r>
        <w:rPr>
          <w:rFonts w:ascii="Times New Roman" w:hAnsi="Times New Roman" w:eastAsia="仿宋_GB2312" w:cs="Times New Roman"/>
          <w:sz w:val="32"/>
          <w:szCs w:val="32"/>
        </w:rPr>
        <w:t>1370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1,370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left="31680" w:leftChars="304" w:firstLine="31680" w:firstLineChars="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10.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优抚对象医疗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11.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其他医疗卫生与计划生育支出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2944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2,819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2,255.20%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，主要原因是补助人数增加及补助标准提高。</w:t>
      </w:r>
    </w:p>
    <w:p>
      <w:pPr>
        <w:spacing w:line="600" w:lineRule="exact"/>
        <w:ind w:firstLine="31680" w:firstLine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（九）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节能环保支出</w:t>
      </w:r>
      <w:r>
        <w:rPr>
          <w:rFonts w:ascii="Times New Roman" w:hAnsi="Times New Roman" w:eastAsia="仿宋_GB2312" w:cs="Times New Roman"/>
          <w:sz w:val="32"/>
          <w:szCs w:val="32"/>
        </w:rPr>
        <w:t>11015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3,201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40.96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，主要原因是环境监测与监察经费支出增加，天然林保护支出增加。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环境保护管理事务</w:t>
      </w:r>
      <w:r>
        <w:rPr>
          <w:rFonts w:ascii="Times New Roman" w:hAnsi="Times New Roman" w:eastAsia="仿宋_GB2312" w:cs="Times New Roman"/>
          <w:sz w:val="32"/>
          <w:szCs w:val="32"/>
        </w:rPr>
        <w:t>533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264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98.14%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，主要原因是人员经费增加。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环境监测与监察</w:t>
      </w:r>
      <w:r>
        <w:rPr>
          <w:rFonts w:ascii="Times New Roman" w:hAnsi="Times New Roman" w:eastAsia="仿宋_GB2312" w:cs="Times New Roman"/>
          <w:sz w:val="32"/>
          <w:szCs w:val="32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108.33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，主要原因是增加环境监测与监察经费。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污染防治</w:t>
      </w:r>
      <w:r>
        <w:rPr>
          <w:rFonts w:ascii="Times New Roman" w:hAnsi="Times New Roman" w:eastAsia="仿宋_GB2312" w:cs="Times New Roman"/>
          <w:sz w:val="32"/>
          <w:szCs w:val="32"/>
        </w:rPr>
        <w:t>7232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643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9.76%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自然生态保护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372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372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天然林保护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1313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1,313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 xml:space="preserve"> 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能源节约利用</w:t>
      </w:r>
      <w:r>
        <w:rPr>
          <w:rFonts w:ascii="Times New Roman" w:hAnsi="Times New Roman" w:eastAsia="仿宋_GB2312" w:cs="Times New Roman"/>
          <w:sz w:val="32"/>
          <w:szCs w:val="32"/>
        </w:rPr>
        <w:t>424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174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69.60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，主要原因是按上级规定增加能源节约利用投入。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可再生能源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其他节能环保支出</w:t>
      </w:r>
      <w:r>
        <w:rPr>
          <w:rFonts w:ascii="Times New Roman" w:hAnsi="Times New Roman" w:eastAsia="仿宋_GB2312" w:cs="Times New Roman"/>
          <w:sz w:val="32"/>
          <w:szCs w:val="32"/>
        </w:rPr>
        <w:t>372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372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15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pacing w:val="-4"/>
          <w:sz w:val="32"/>
          <w:szCs w:val="32"/>
        </w:rPr>
        <w:t>（十）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城乡社区支出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33183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18,118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120.27%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，主要原因是城乡社区公共设施建设支出增加。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城乡社区管理事务</w:t>
      </w:r>
      <w:r>
        <w:rPr>
          <w:rFonts w:ascii="Times New Roman" w:hAnsi="Times New Roman" w:eastAsia="仿宋_GB2312" w:cs="Times New Roman"/>
          <w:sz w:val="32"/>
          <w:szCs w:val="32"/>
        </w:rPr>
        <w:t>3807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1,198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45.92%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，主要原因是乡镇污水处理设施建设省级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以奖代补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资金。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城乡社区规划与管理</w:t>
      </w:r>
      <w:r>
        <w:rPr>
          <w:rFonts w:ascii="Times New Roman" w:hAnsi="Times New Roman" w:eastAsia="仿宋_GB2312" w:cs="Times New Roman"/>
          <w:sz w:val="32"/>
          <w:szCs w:val="32"/>
        </w:rPr>
        <w:t>1591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-1,409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-46.97%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城乡社区公共设施</w:t>
      </w:r>
      <w:r>
        <w:rPr>
          <w:rFonts w:ascii="Times New Roman" w:hAnsi="Times New Roman" w:eastAsia="仿宋_GB2312" w:cs="Times New Roman"/>
          <w:sz w:val="32"/>
          <w:szCs w:val="32"/>
        </w:rPr>
        <w:t>27142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23,138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577.87%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，主要原因是西环路道路改造工程、莲芯花园保障性安置房、莲花花园保障性安置房、新型城镇和美丽乡村建设项目、江林大道道路工程；新泉、朋口、宣和小城镇建设经费增加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城乡社区环境卫生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262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-790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-75.10%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其他城乡社区支出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381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-4,019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-91.34%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（十一）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农林水支出</w:t>
      </w:r>
      <w:r>
        <w:rPr>
          <w:rFonts w:ascii="Times New Roman" w:hAnsi="Times New Roman" w:eastAsia="仿宋_GB2312" w:cs="Times New Roman"/>
          <w:sz w:val="32"/>
          <w:szCs w:val="32"/>
        </w:rPr>
        <w:t>51325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-1,525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-2.89%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农业</w:t>
      </w:r>
      <w:r>
        <w:rPr>
          <w:rFonts w:ascii="Times New Roman" w:hAnsi="Times New Roman" w:eastAsia="仿宋_GB2312" w:cs="Times New Roman"/>
          <w:sz w:val="32"/>
          <w:szCs w:val="32"/>
        </w:rPr>
        <w:t>12063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0.68%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left="31680" w:leftChars="29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林业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9989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1,480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17.39%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水利</w:t>
      </w:r>
      <w:r>
        <w:rPr>
          <w:rFonts w:ascii="Times New Roman" w:hAnsi="Times New Roman" w:eastAsia="仿宋_GB2312" w:cs="Times New Roman"/>
          <w:sz w:val="32"/>
          <w:szCs w:val="32"/>
        </w:rPr>
        <w:t>10794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-126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-1.15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扶贫</w:t>
      </w:r>
      <w:r>
        <w:rPr>
          <w:rFonts w:ascii="Times New Roman" w:hAnsi="Times New Roman" w:eastAsia="仿宋_GB2312" w:cs="Times New Roman"/>
          <w:sz w:val="32"/>
          <w:szCs w:val="32"/>
        </w:rPr>
        <w:t>12068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-2,748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-18.55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农业综合开发</w:t>
      </w:r>
      <w:r>
        <w:rPr>
          <w:rFonts w:ascii="Times New Roman" w:hAnsi="Times New Roman" w:eastAsia="仿宋_GB2312" w:cs="Times New Roman"/>
          <w:sz w:val="32"/>
          <w:szCs w:val="32"/>
        </w:rPr>
        <w:t>1039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975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1,523.44%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农村综合改革</w:t>
      </w:r>
      <w:r>
        <w:rPr>
          <w:rFonts w:ascii="Times New Roman" w:hAnsi="Times New Roman" w:eastAsia="仿宋_GB2312" w:cs="Times New Roman"/>
          <w:sz w:val="32"/>
          <w:szCs w:val="32"/>
        </w:rPr>
        <w:t>4797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-854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-15.11%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，主要原因是一事一议财政奖补及乡镇财政所标准化建设资金减少。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普惠金融发展支出</w:t>
      </w:r>
      <w:r>
        <w:rPr>
          <w:rFonts w:ascii="Times New Roman" w:hAnsi="Times New Roman" w:eastAsia="仿宋_GB2312" w:cs="Times New Roman"/>
          <w:sz w:val="32"/>
          <w:szCs w:val="32"/>
        </w:rPr>
        <w:t>500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-148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-22.84%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其他农林水支出</w:t>
      </w:r>
      <w:r>
        <w:rPr>
          <w:rFonts w:ascii="Times New Roman" w:hAnsi="Times New Roman" w:eastAsia="仿宋_GB2312" w:cs="Times New Roman"/>
          <w:sz w:val="32"/>
          <w:szCs w:val="32"/>
        </w:rPr>
        <w:t>75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-185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-71.15%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（十二）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交通运输支出</w:t>
      </w:r>
      <w:r>
        <w:rPr>
          <w:rFonts w:ascii="Times New Roman" w:hAnsi="Times New Roman" w:eastAsia="仿宋_GB2312" w:cs="Times New Roman"/>
          <w:sz w:val="32"/>
          <w:szCs w:val="32"/>
        </w:rPr>
        <w:t>10164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4,744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87.53%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，主要原因是公路水路运输支出增加。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公路水路运输</w:t>
      </w:r>
      <w:r>
        <w:rPr>
          <w:rFonts w:ascii="Times New Roman" w:hAnsi="Times New Roman" w:eastAsia="仿宋_GB2312" w:cs="Times New Roman"/>
          <w:sz w:val="32"/>
          <w:szCs w:val="32"/>
        </w:rPr>
        <w:t>8765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4,136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89.35%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，主要原因是连城北团上江至罗坊邱赖改建工程，连城隔川至城关（大圆背）公路二期工程，连城县朋口镇松毛岭（老国道）公路，国省干线横八线。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铁路运输</w:t>
      </w:r>
      <w:r>
        <w:rPr>
          <w:rFonts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-726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-100.00%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民用航空运输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成品油价格改革对交通运输的补贴</w:t>
      </w:r>
      <w:r>
        <w:rPr>
          <w:rFonts w:ascii="Times New Roman" w:hAnsi="Times New Roman" w:eastAsia="仿宋_GB2312" w:cs="Times New Roman"/>
          <w:sz w:val="32"/>
          <w:szCs w:val="32"/>
        </w:rPr>
        <w:t>486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421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647.69%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专款投入增加。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车辆购置税支出</w:t>
      </w:r>
      <w:r>
        <w:rPr>
          <w:rFonts w:ascii="Times New Roman" w:hAnsi="Times New Roman" w:eastAsia="仿宋_GB2312" w:cs="Times New Roman"/>
          <w:sz w:val="32"/>
          <w:szCs w:val="32"/>
        </w:rPr>
        <w:t>780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780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 xml:space="preserve"> 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其他交通运输支出</w:t>
      </w: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（十三）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资源勘探信息等支出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2186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204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10.29%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，主要原因是其他资源勘探信息支出增加。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资源勘探开发</w:t>
      </w:r>
      <w:r>
        <w:rPr>
          <w:rFonts w:ascii="Times New Roman" w:hAnsi="Times New Roman" w:eastAsia="仿宋_GB2312" w:cs="Times New Roman"/>
          <w:sz w:val="32"/>
          <w:szCs w:val="32"/>
        </w:rPr>
        <w:t>150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-85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-36.17%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工业和信息产业监管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-80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，下降</w:t>
      </w:r>
      <w:r>
        <w:rPr>
          <w:rFonts w:ascii="Times New Roman" w:hAnsi="Times New Roman" w:eastAsia="仿宋_GB2312" w:cs="Times New Roman"/>
          <w:sz w:val="32"/>
          <w:szCs w:val="32"/>
        </w:rPr>
        <w:t>-100.00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安全生产监管</w:t>
      </w:r>
      <w:r>
        <w:rPr>
          <w:rFonts w:ascii="Times New Roman" w:hAnsi="Times New Roman" w:eastAsia="仿宋_GB2312" w:cs="Times New Roman"/>
          <w:sz w:val="32"/>
          <w:szCs w:val="32"/>
        </w:rPr>
        <w:t>497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-268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-35.03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支持中小企业发展和管理支出</w:t>
      </w:r>
      <w:r>
        <w:rPr>
          <w:rFonts w:ascii="Times New Roman" w:hAnsi="Times New Roman" w:eastAsia="仿宋_GB2312" w:cs="Times New Roman"/>
          <w:sz w:val="32"/>
          <w:szCs w:val="32"/>
        </w:rPr>
        <w:t>482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43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增长</w:t>
      </w:r>
      <w:r>
        <w:rPr>
          <w:rFonts w:ascii="Times New Roman" w:hAnsi="Times New Roman" w:eastAsia="仿宋_GB2312" w:cs="Times New Roman"/>
          <w:sz w:val="32"/>
          <w:szCs w:val="32"/>
        </w:rPr>
        <w:t>9.79%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其他资源勘探信息等支出</w:t>
      </w:r>
      <w:r>
        <w:rPr>
          <w:rFonts w:ascii="Times New Roman" w:hAnsi="Times New Roman" w:eastAsia="仿宋_GB2312" w:cs="Times New Roman"/>
          <w:sz w:val="32"/>
          <w:szCs w:val="32"/>
        </w:rPr>
        <w:t>1057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594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128.29%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（十四）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商业服务业等支出</w:t>
      </w:r>
      <w:r>
        <w:rPr>
          <w:rFonts w:ascii="Times New Roman" w:hAnsi="Times New Roman" w:eastAsia="仿宋_GB2312" w:cs="Times New Roman"/>
          <w:sz w:val="32"/>
          <w:szCs w:val="32"/>
        </w:rPr>
        <w:t>13554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7,037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107.98%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，主要原因是旅游业管理与服务支出增加。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商业流通事务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2118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1,373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184.30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旅游业管理与服务支出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11006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5,471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98.84%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涉外发展服务支出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428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249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139.11%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其他商业服务业等支出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-56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-96.55%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（十五）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国土海洋气象等支出</w:t>
      </w:r>
      <w:r>
        <w:rPr>
          <w:rFonts w:ascii="Times New Roman" w:hAnsi="Times New Roman" w:eastAsia="仿宋_GB2312" w:cs="Times New Roman"/>
          <w:sz w:val="32"/>
          <w:szCs w:val="32"/>
        </w:rPr>
        <w:t>2643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1,297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96.36%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，主要原因是国土资源事务支出增加。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国土资源事务</w:t>
      </w:r>
      <w:r>
        <w:rPr>
          <w:rFonts w:ascii="Times New Roman" w:hAnsi="Times New Roman" w:eastAsia="仿宋_GB2312" w:cs="Times New Roman"/>
          <w:sz w:val="32"/>
          <w:szCs w:val="32"/>
        </w:rPr>
        <w:t>2558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1,366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114.60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海洋管理事务万元，较上年决算数减少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-100.00%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地震事务</w:t>
      </w:r>
      <w:r>
        <w:rPr>
          <w:rFonts w:ascii="Times New Roman" w:hAnsi="Times New Roman" w:eastAsia="仿宋_GB2312" w:cs="Times New Roman"/>
          <w:sz w:val="32"/>
          <w:szCs w:val="32"/>
        </w:rPr>
        <w:t>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-62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-83.78%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，主要原因是地震应急避难场所经费减少。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pacing w:val="-8"/>
          <w:sz w:val="32"/>
          <w:szCs w:val="32"/>
        </w:rPr>
      </w:pPr>
      <w:r>
        <w:rPr>
          <w:rFonts w:ascii="Times New Roman" w:hAnsi="Times New Roman" w:eastAsia="仿宋_GB2312" w:cs="Times New Roman"/>
          <w:spacing w:val="-8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气象事务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73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-3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-3.95%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pacing w:val="-8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（十六）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住房保障支出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1773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-4,167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-70.15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保障性安居工程支出</w:t>
      </w:r>
      <w:r>
        <w:rPr>
          <w:rFonts w:ascii="Times New Roman" w:hAnsi="Times New Roman" w:eastAsia="仿宋_GB2312" w:cs="Times New Roman"/>
          <w:sz w:val="32"/>
          <w:szCs w:val="32"/>
        </w:rPr>
        <w:t>1773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-2,392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-57.43%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住房改革支出</w:t>
      </w:r>
      <w:r>
        <w:rPr>
          <w:rFonts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-1,775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-100.00%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（十七）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粮油物资储备支出</w:t>
      </w:r>
      <w:r>
        <w:rPr>
          <w:rFonts w:ascii="Times New Roman" w:hAnsi="Times New Roman" w:eastAsia="仿宋_GB2312" w:cs="Times New Roman"/>
          <w:sz w:val="32"/>
          <w:szCs w:val="32"/>
        </w:rPr>
        <w:t>1489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1,265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564.73%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，主要原因是粮油事务支出增加。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粮油事务</w:t>
      </w:r>
      <w:r>
        <w:rPr>
          <w:rFonts w:ascii="Times New Roman" w:hAnsi="Times New Roman" w:eastAsia="仿宋_GB2312" w:cs="Times New Roman"/>
          <w:sz w:val="32"/>
          <w:szCs w:val="32"/>
        </w:rPr>
        <w:t>1150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926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413.39%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物资事务</w:t>
      </w:r>
      <w:r>
        <w:rPr>
          <w:rFonts w:ascii="Times New Roman" w:hAnsi="Times New Roman" w:eastAsia="仿宋_GB2312" w:cs="Times New Roman"/>
          <w:sz w:val="32"/>
          <w:szCs w:val="32"/>
        </w:rPr>
        <w:t>156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156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粮油储备</w:t>
      </w:r>
      <w:r>
        <w:rPr>
          <w:rFonts w:ascii="Times New Roman" w:hAnsi="Times New Roman" w:eastAsia="仿宋_GB2312" w:cs="Times New Roman"/>
          <w:sz w:val="32"/>
          <w:szCs w:val="32"/>
        </w:rPr>
        <w:t>183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183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（十八）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其他支出</w:t>
      </w:r>
      <w:r>
        <w:rPr>
          <w:rFonts w:ascii="Times New Roman" w:hAnsi="Times New Roman" w:eastAsia="仿宋_GB2312" w:cs="Times New Roman"/>
          <w:sz w:val="32"/>
          <w:szCs w:val="32"/>
        </w:rPr>
        <w:t>(</w:t>
      </w:r>
      <w:r>
        <w:rPr>
          <w:rFonts w:hint="eastAsia" w:ascii="Times New Roman" w:hAnsi="Times New Roman" w:eastAsia="仿宋_GB2312" w:cs="仿宋_GB2312"/>
          <w:sz w:val="32"/>
          <w:szCs w:val="32"/>
        </w:rPr>
        <w:t>类</w:t>
      </w:r>
      <w:r>
        <w:rPr>
          <w:rFonts w:ascii="Times New Roman" w:hAnsi="Times New Roman" w:eastAsia="仿宋_GB2312" w:cs="Times New Roman"/>
          <w:sz w:val="32"/>
          <w:szCs w:val="32"/>
        </w:rPr>
        <w:t>)289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-1,063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-78.62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（十九）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债务付息支出</w:t>
      </w:r>
      <w:r>
        <w:rPr>
          <w:rFonts w:ascii="Times New Roman" w:hAnsi="Times New Roman" w:eastAsia="仿宋_GB2312" w:cs="Times New Roman"/>
          <w:sz w:val="32"/>
          <w:szCs w:val="32"/>
        </w:rPr>
        <w:t>3191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1,113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53.56%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地方政府债券利息增加。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（二十）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债务发行费用支出</w:t>
      </w:r>
      <w:r>
        <w:rPr>
          <w:rFonts w:ascii="Times New Roman" w:hAnsi="Times New Roman" w:eastAsia="仿宋_GB2312" w:cs="Times New Roman"/>
          <w:sz w:val="32"/>
          <w:szCs w:val="32"/>
        </w:rPr>
        <w:t>58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>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23.40%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。主要原因是地方政府发行费增加。</w:t>
      </w:r>
    </w:p>
    <w:p>
      <w:pPr>
        <w:spacing w:line="600" w:lineRule="exact"/>
        <w:ind w:firstLine="31680" w:firstLineChars="2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二、财政转移支付收入情况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2017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年度连城县收到税收返还和转移支付收入决算数为</w:t>
      </w:r>
      <w:r>
        <w:rPr>
          <w:rFonts w:ascii="Times New Roman" w:hAnsi="Times New Roman" w:eastAsia="仿宋_GB2312" w:cs="Times New Roman"/>
          <w:sz w:val="32"/>
          <w:szCs w:val="32"/>
        </w:rPr>
        <w:t>174428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万元，比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z w:val="32"/>
          <w:szCs w:val="32"/>
        </w:rPr>
        <w:t>11372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6.97%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。具体情况如下：</w:t>
      </w:r>
    </w:p>
    <w:p>
      <w:pPr>
        <w:spacing w:line="600" w:lineRule="exact"/>
        <w:ind w:firstLine="31680" w:firstLineChars="200"/>
        <w:rPr>
          <w:rStyle w:val="4"/>
          <w:rFonts w:ascii="楷体_GB2312" w:hAnsi="Times New Roman" w:eastAsia="楷体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kern w:val="0"/>
          <w:sz w:val="32"/>
          <w:szCs w:val="32"/>
        </w:rPr>
        <w:t>（一）</w:t>
      </w:r>
      <w:r>
        <w:rPr>
          <w:rStyle w:val="4"/>
          <w:rFonts w:hint="eastAsia" w:ascii="楷体_GB2312" w:hAnsi="Times New Roman" w:eastAsia="楷体_GB2312" w:cs="楷体_GB2312"/>
          <w:kern w:val="0"/>
          <w:sz w:val="32"/>
          <w:szCs w:val="32"/>
        </w:rPr>
        <w:t>一般性转移支付</w:t>
      </w:r>
    </w:p>
    <w:p>
      <w:pPr>
        <w:spacing w:line="600" w:lineRule="exact"/>
        <w:ind w:firstLine="31680" w:firstLineChars="200"/>
        <w:rPr>
          <w:rFonts w:ascii="楷体_GB2312" w:hAnsi="Times New Roman" w:eastAsia="楷体_GB2312" w:cs="Times New Roman"/>
          <w:b/>
          <w:bCs/>
          <w:spacing w:val="-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2017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年度连城县收到一般转移支付决算数为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100843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万元，比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11339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12.67%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。具体情况如下：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体制补助收入</w:t>
      </w:r>
      <w:r>
        <w:rPr>
          <w:rFonts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sz w:val="32"/>
          <w:szCs w:val="32"/>
        </w:rPr>
        <w:t>1569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均衡性转移支付收入</w:t>
      </w:r>
      <w:r>
        <w:rPr>
          <w:rFonts w:ascii="Times New Roman" w:hAnsi="Times New Roman" w:eastAsia="仿宋_GB2312" w:cs="Times New Roman"/>
          <w:sz w:val="32"/>
          <w:szCs w:val="32"/>
        </w:rPr>
        <w:t>25541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z w:val="32"/>
          <w:szCs w:val="32"/>
        </w:rPr>
        <w:t>2437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10.55%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县级基本财力保障机制奖补资金收入</w:t>
      </w:r>
      <w:r>
        <w:rPr>
          <w:rFonts w:ascii="Times New Roman" w:hAnsi="Times New Roman" w:eastAsia="仿宋_GB2312" w:cs="Times New Roman"/>
          <w:sz w:val="32"/>
          <w:szCs w:val="32"/>
        </w:rPr>
        <w:t>15395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z w:val="32"/>
          <w:szCs w:val="32"/>
        </w:rPr>
        <w:t>2023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15.13%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结算补助收入</w:t>
      </w:r>
      <w:r>
        <w:rPr>
          <w:rFonts w:ascii="Times New Roman" w:hAnsi="Times New Roman" w:eastAsia="仿宋_GB2312" w:cs="Times New Roman"/>
          <w:sz w:val="32"/>
          <w:szCs w:val="32"/>
        </w:rPr>
        <w:t>1104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sz w:val="32"/>
          <w:szCs w:val="32"/>
        </w:rPr>
        <w:t>328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22.91%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成品油税费改革转移支付补助收入</w:t>
      </w:r>
      <w:r>
        <w:rPr>
          <w:rFonts w:ascii="Times New Roman" w:hAnsi="Times New Roman" w:eastAsia="仿宋_GB2312" w:cs="Times New Roman"/>
          <w:sz w:val="32"/>
          <w:szCs w:val="32"/>
        </w:rPr>
        <w:t>317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z w:val="32"/>
          <w:szCs w:val="32"/>
        </w:rPr>
        <w:t>317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基层公检法司转移支付收入</w:t>
      </w:r>
      <w:r>
        <w:rPr>
          <w:rFonts w:ascii="Times New Roman" w:hAnsi="Times New Roman" w:eastAsia="仿宋_GB2312" w:cs="Times New Roman"/>
          <w:sz w:val="32"/>
          <w:szCs w:val="32"/>
        </w:rPr>
        <w:t>1442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sz w:val="32"/>
          <w:szCs w:val="32"/>
        </w:rPr>
        <w:t>770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34.81%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城乡义务教育转移支付收入</w:t>
      </w:r>
      <w:r>
        <w:rPr>
          <w:rFonts w:ascii="Times New Roman" w:hAnsi="Times New Roman" w:eastAsia="仿宋_GB2312" w:cs="Times New Roman"/>
          <w:sz w:val="32"/>
          <w:szCs w:val="32"/>
        </w:rPr>
        <w:t>3555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sz w:val="32"/>
          <w:szCs w:val="32"/>
        </w:rPr>
        <w:t>426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10.7%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基本养老金转移支付收入</w:t>
      </w:r>
      <w:r>
        <w:rPr>
          <w:rFonts w:ascii="Times New Roman" w:hAnsi="Times New Roman" w:eastAsia="仿宋_GB2312" w:cs="Times New Roman"/>
          <w:sz w:val="32"/>
          <w:szCs w:val="32"/>
        </w:rPr>
        <w:t>7772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0.38%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9.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城乡居民医疗保险转移支付收入</w:t>
      </w:r>
      <w:r>
        <w:rPr>
          <w:rFonts w:ascii="Times New Roman" w:hAnsi="Times New Roman" w:eastAsia="仿宋_GB2312" w:cs="Times New Roman"/>
          <w:sz w:val="32"/>
          <w:szCs w:val="32"/>
        </w:rPr>
        <w:t>11317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sz w:val="32"/>
          <w:szCs w:val="32"/>
        </w:rPr>
        <w:t>524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4.43%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10.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农村综合改革转移支付收入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4570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sz w:val="32"/>
          <w:szCs w:val="32"/>
        </w:rPr>
        <w:t>173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3.65%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重点生态功能区转移支付收入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9573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z w:val="32"/>
          <w:szCs w:val="32"/>
        </w:rPr>
        <w:t>2368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32.87%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固定数额补助收入</w:t>
      </w:r>
      <w:r>
        <w:rPr>
          <w:rFonts w:ascii="Times New Roman" w:hAnsi="Times New Roman" w:eastAsia="仿宋_GB2312" w:cs="Times New Roman"/>
          <w:sz w:val="32"/>
          <w:szCs w:val="32"/>
        </w:rPr>
        <w:t>55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sz w:val="32"/>
          <w:szCs w:val="32"/>
        </w:rPr>
        <w:t>180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>76.60%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革命老区转移支付收入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4050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z w:val="32"/>
          <w:szCs w:val="32"/>
        </w:rPr>
        <w:t>4050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贫困地区转移支付收入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8094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z w:val="32"/>
          <w:szCs w:val="32"/>
        </w:rPr>
        <w:t>8094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其他一般性转移支付收入</w:t>
      </w:r>
      <w:r>
        <w:rPr>
          <w:rFonts w:ascii="Times New Roman" w:hAnsi="Times New Roman" w:eastAsia="仿宋_GB2312" w:cs="Times New Roman"/>
          <w:sz w:val="32"/>
          <w:szCs w:val="32"/>
        </w:rPr>
        <w:t>8058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z w:val="32"/>
          <w:szCs w:val="32"/>
        </w:rPr>
        <w:t>531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万元，增加</w:t>
      </w:r>
      <w:r>
        <w:rPr>
          <w:rFonts w:ascii="Times New Roman" w:hAnsi="Times New Roman" w:eastAsia="仿宋_GB2312" w:cs="Times New Roman"/>
          <w:sz w:val="32"/>
          <w:szCs w:val="32"/>
        </w:rPr>
        <w:t>7.05%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Style w:val="4"/>
          <w:rFonts w:ascii="楷体_GB2312" w:hAnsi="Times New Roman" w:eastAsia="楷体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kern w:val="0"/>
          <w:sz w:val="32"/>
          <w:szCs w:val="32"/>
        </w:rPr>
        <w:t>（二）</w:t>
      </w:r>
      <w:r>
        <w:rPr>
          <w:rStyle w:val="4"/>
          <w:rFonts w:hint="eastAsia" w:ascii="楷体_GB2312" w:hAnsi="Times New Roman" w:eastAsia="楷体_GB2312" w:cs="楷体_GB2312"/>
          <w:kern w:val="0"/>
          <w:sz w:val="32"/>
          <w:szCs w:val="32"/>
        </w:rPr>
        <w:t>专项转移支付</w:t>
      </w:r>
    </w:p>
    <w:p>
      <w:pPr>
        <w:spacing w:line="600" w:lineRule="exact"/>
        <w:ind w:firstLine="31680" w:firstLineChars="25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2017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年度连城县收到专项转移支付收入决算数为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67106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万元，比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1384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2.02%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。具体情况如下：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一般公共服务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541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977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64.36%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公共安全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186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470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71.65%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教育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4621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737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13.76%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科学技术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884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193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27.93%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文化体育与传媒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2248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288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14.69%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社会保障和就业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3820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109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2.94%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医疗卫生与计划生育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3996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1809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82.72%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8.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节能环保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7046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710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9.15%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9.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城乡社区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4404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878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24.90%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10.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农林水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28407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5481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16.17%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11.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交通运输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2705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2489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1152.31%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12.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资源勘探信息等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1358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61.28%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13.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商业服务业等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2970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1978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199.40%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14.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金融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pacing w:val="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4"/>
          <w:kern w:val="0"/>
          <w:sz w:val="32"/>
          <w:szCs w:val="32"/>
        </w:rPr>
        <w:t>15.</w:t>
      </w:r>
      <w:r>
        <w:rPr>
          <w:rFonts w:hint="eastAsia" w:ascii="Times New Roman" w:hAnsi="Times New Roman" w:eastAsia="仿宋_GB2312" w:cs="仿宋_GB2312"/>
          <w:spacing w:val="4"/>
          <w:kern w:val="0"/>
          <w:sz w:val="32"/>
          <w:szCs w:val="32"/>
        </w:rPr>
        <w:t>国土海洋气象等</w:t>
      </w:r>
      <w:r>
        <w:rPr>
          <w:rFonts w:ascii="Times New Roman" w:hAnsi="Times New Roman" w:eastAsia="仿宋_GB2312" w:cs="Times New Roman"/>
          <w:spacing w:val="4"/>
          <w:kern w:val="0"/>
          <w:sz w:val="32"/>
          <w:szCs w:val="32"/>
        </w:rPr>
        <w:t>1210</w:t>
      </w:r>
      <w:r>
        <w:rPr>
          <w:rFonts w:hint="eastAsia" w:ascii="Times New Roman" w:hAnsi="Times New Roman" w:eastAsia="仿宋_GB2312" w:cs="仿宋_GB2312"/>
          <w:spacing w:val="4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pacing w:val="4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pacing w:val="4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pacing w:val="4"/>
          <w:kern w:val="0"/>
          <w:sz w:val="32"/>
          <w:szCs w:val="32"/>
        </w:rPr>
        <w:t>1201</w:t>
      </w:r>
      <w:r>
        <w:rPr>
          <w:rFonts w:hint="eastAsia" w:ascii="Times New Roman" w:hAnsi="Times New Roman" w:eastAsia="仿宋_GB2312" w:cs="仿宋_GB2312"/>
          <w:spacing w:val="4"/>
          <w:kern w:val="0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16.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住房保障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1764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2231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55.84%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right="31680" w:rightChars="-74" w:firstLine="31680" w:firstLineChars="200"/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17.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粮油物资储备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339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339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18.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其他收入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567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618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52.15%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31680" w:firstLineChars="200"/>
        <w:rPr>
          <w:rStyle w:val="4"/>
          <w:rFonts w:ascii="楷体_GB2312" w:hAnsi="Times New Roman" w:eastAsia="楷体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kern w:val="0"/>
          <w:sz w:val="32"/>
          <w:szCs w:val="32"/>
        </w:rPr>
        <w:t>（三）</w:t>
      </w:r>
      <w:r>
        <w:rPr>
          <w:rStyle w:val="4"/>
          <w:rFonts w:hint="eastAsia" w:ascii="楷体_GB2312" w:hAnsi="Times New Roman" w:eastAsia="楷体_GB2312" w:cs="楷体_GB2312"/>
          <w:kern w:val="0"/>
          <w:sz w:val="32"/>
          <w:szCs w:val="32"/>
        </w:rPr>
        <w:t>税收返还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2017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年度连城县收到税收返还决算数为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6479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万元，比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1417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27.99%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。具体情况如下：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增值税和消费税返还决算数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2336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所得税基数返还决算数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1053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成品油税费改革税收返还决算数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293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增值税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五五分享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税收返还决算数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2797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年度决算数增加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2797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　　</w:t>
      </w:r>
      <w:r>
        <w:rPr>
          <w:rFonts w:hint="eastAsia" w:ascii="黑体" w:hAnsi="Times New Roman" w:eastAsia="黑体" w:cs="黑体"/>
          <w:sz w:val="32"/>
          <w:szCs w:val="32"/>
        </w:rPr>
        <w:t>三、政府债务情况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2017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年，连城县一般债务余额限额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172886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万元，一般债务余额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145724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万元；连城县专项债务余额限额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127509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万元，专项债务余额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102723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31680" w:firstLineChars="2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四、预算绩效开展情况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2017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年，连城县财政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局共批复财政绩效目标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120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个，资金量为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28346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万元；以各部门单位自行监控的方式实施绩效监控管理，绩效监控管理金额为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28353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万元；对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77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个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2016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年县本级项目进行绩效自评，自评项目资金为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31855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万元；对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个项目进行重点评价，评价金额为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23519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万元。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2017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年度财政资金绩效管理综合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  <w:lang w:eastAsia="zh-CN"/>
        </w:rPr>
        <w:t>覆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盖率为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94.77%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，其中：绩效目标管理覆盖率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99.9%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、绩效监控覆盖率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100%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、绩效自评覆盖率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100%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、绩效重点评价覆盖率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none" w:color="000000"/>
        </w:rPr>
        <w:t>73.84%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val="none" w:color="000000"/>
        </w:rPr>
        <w:t>。</w:t>
      </w:r>
    </w:p>
    <w:p>
      <w:pPr>
        <w:spacing w:line="600" w:lineRule="exact"/>
        <w:ind w:firstLine="3168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31680" w:firstLineChars="5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4" w:type="default"/>
      <w:pgSz w:w="11906" w:h="16838"/>
      <w:pgMar w:top="1701" w:right="1531" w:bottom="1701" w:left="1531" w:header="851" w:footer="992" w:gutter="0"/>
      <w:cols w:space="425" w:num="1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framePr w:wrap="around" w:hAnchor="margin" w:vAnchor="text" w:xAlign="center" w:y="1"/>
      <w:rPr>
        <w:rStyle w:val="5"/>
        <w:rFonts w:cs="Times New Roman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iPriority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Strong"/>
    <w:basedOn w:val="3"/>
    <w:qFormat/>
    <w:uiPriority w:val="99"/>
    <w:rPr>
      <w:b/>
      <w:bCs/>
    </w:rPr>
  </w:style>
  <w:style w:type="character" w:styleId="5">
    <w:name w:val="page number"/>
    <w:basedOn w:val="3"/>
    <w:uiPriority w:val="99"/>
    <w:rPr/>
  </w:style>
  <w:style w:type="character" w:customStyle="1" w:styleId="6">
    <w:name w:val="Footer Char"/>
    <w:basedOn w:val="3"/>
    <w:link w:val="2"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19</Pages>
  <Words>1475</Words>
  <Characters>8410</Characters>
  <Lines>0</Lines>
  <Paragraphs>0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2018-08-29T09:17:00Z</dcterms:created>
  <dc:creator>Administrator</dc:creator>
  <cp:lastModifiedBy>Administrator</cp:lastModifiedBy>
  <dcterms:modified xsi:type="dcterms:W3CDTF">2022-01-26T08:07:37Z</dcterms:modified>
  <dc:title>2017年度连城县政府决算相关重要事项说明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