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sz w:val="44"/>
          <w:szCs w:val="44"/>
        </w:rPr>
      </w:pPr>
      <w:r>
        <w:rPr>
          <w:rFonts w:ascii="方正小标宋简体" w:hAnsi="宋体" w:eastAsia="方正小标宋简体" w:cs="方正小标宋简体"/>
          <w:sz w:val="44"/>
          <w:szCs w:val="44"/>
        </w:rPr>
        <w:t>2019</w:t>
      </w:r>
      <w:r>
        <w:rPr>
          <w:rFonts w:hint="eastAsia" w:ascii="方正小标宋简体" w:hAnsi="宋体" w:eastAsia="方正小标宋简体" w:cs="方正小标宋简体"/>
          <w:sz w:val="44"/>
          <w:szCs w:val="44"/>
        </w:rPr>
        <w:t>年度连城县</w:t>
      </w:r>
    </w:p>
    <w:p>
      <w:pPr>
        <w:spacing w:line="600" w:lineRule="exact"/>
        <w:jc w:val="center"/>
        <w:rPr>
          <w:rFonts w:ascii="方正小标宋简体" w:eastAsia="方正小标宋简体" w:cs="Times New Roman"/>
          <w:sz w:val="44"/>
          <w:szCs w:val="44"/>
        </w:rPr>
      </w:pPr>
      <w:r>
        <w:rPr>
          <w:rFonts w:hint="eastAsia" w:ascii="方正小标宋简体" w:hAnsi="宋体" w:eastAsia="方正小标宋简体" w:cs="方正小标宋简体"/>
          <w:sz w:val="44"/>
          <w:szCs w:val="44"/>
        </w:rPr>
        <w:t>政府决算相关重要事项说明</w:t>
      </w:r>
    </w:p>
    <w:p>
      <w:pPr>
        <w:jc w:val="center"/>
        <w:rPr>
          <w:rFonts w:ascii="宋体" w:cs="Times New Roman"/>
          <w:b/>
          <w:bCs/>
          <w:sz w:val="36"/>
          <w:szCs w:val="36"/>
        </w:rPr>
      </w:pPr>
    </w:p>
    <w:p>
      <w:pPr>
        <w:spacing w:line="60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rPr>
        <w:t>一、全县支出决算说明</w:t>
      </w:r>
      <w:r>
        <w:rPr>
          <w:rFonts w:ascii="黑体" w:hAnsi="Times New Roman" w:eastAsia="黑体" w:cs="Times New Roman"/>
          <w:sz w:val="32"/>
          <w:szCs w:val="32"/>
        </w:rPr>
        <w:tab/>
      </w:r>
    </w:p>
    <w:p>
      <w:pPr>
        <w:spacing w:line="600" w:lineRule="exact"/>
        <w:ind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rPr>
        <w:t>2019</w:t>
      </w:r>
      <w:r>
        <w:rPr>
          <w:rFonts w:hint="eastAsia" w:ascii="Times New Roman" w:hAnsi="Times New Roman" w:eastAsia="仿宋_GB2312" w:cs="仿宋_GB2312"/>
          <w:spacing w:val="-4"/>
          <w:sz w:val="32"/>
          <w:szCs w:val="32"/>
        </w:rPr>
        <w:t>年度连城县全县一般公共预算支出决算数为</w:t>
      </w:r>
      <w:r>
        <w:rPr>
          <w:rFonts w:ascii="Times New Roman" w:hAnsi="Times New Roman" w:eastAsia="仿宋_GB2312" w:cs="Times New Roman"/>
          <w:spacing w:val="-4"/>
          <w:sz w:val="32"/>
          <w:szCs w:val="32"/>
        </w:rPr>
        <w:t>296182</w:t>
      </w:r>
      <w:r>
        <w:rPr>
          <w:rFonts w:hint="eastAsia" w:ascii="Times New Roman" w:hAnsi="Times New Roman" w:eastAsia="仿宋_GB2312" w:cs="仿宋_GB2312"/>
          <w:spacing w:val="-4"/>
          <w:sz w:val="32"/>
          <w:szCs w:val="32"/>
        </w:rPr>
        <w:t>万元，较上年决算数增加</w:t>
      </w:r>
      <w:r>
        <w:rPr>
          <w:rFonts w:ascii="Times New Roman" w:hAnsi="Times New Roman" w:eastAsia="仿宋_GB2312" w:cs="Times New Roman"/>
          <w:spacing w:val="-4"/>
          <w:sz w:val="32"/>
          <w:szCs w:val="32"/>
        </w:rPr>
        <w:t>36550</w:t>
      </w:r>
      <w:r>
        <w:rPr>
          <w:rFonts w:hint="eastAsia" w:ascii="Times New Roman" w:hAnsi="Times New Roman" w:eastAsia="仿宋_GB2312" w:cs="仿宋_GB2312"/>
          <w:spacing w:val="-4"/>
          <w:sz w:val="32"/>
          <w:szCs w:val="32"/>
        </w:rPr>
        <w:t>万元，增长</w:t>
      </w:r>
      <w:r>
        <w:rPr>
          <w:rFonts w:ascii="Times New Roman" w:hAnsi="Times New Roman" w:eastAsia="仿宋_GB2312" w:cs="Times New Roman"/>
          <w:spacing w:val="-4"/>
          <w:sz w:val="32"/>
          <w:szCs w:val="32"/>
        </w:rPr>
        <w:t>14.08%</w:t>
      </w:r>
      <w:r>
        <w:rPr>
          <w:rFonts w:hint="eastAsia" w:ascii="Times New Roman" w:hAnsi="Times New Roman" w:eastAsia="仿宋_GB2312" w:cs="仿宋_GB2312"/>
          <w:spacing w:val="-4"/>
          <w:sz w:val="32"/>
          <w:szCs w:val="32"/>
        </w:rPr>
        <w:t>。具体情况如下：</w:t>
      </w:r>
    </w:p>
    <w:p>
      <w:pPr>
        <w:spacing w:line="600" w:lineRule="exact"/>
        <w:ind w:firstLine="643" w:firstLineChars="200"/>
        <w:rPr>
          <w:rFonts w:ascii="Times New Roman" w:hAnsi="Times New Roman" w:eastAsia="仿宋_GB2312" w:cs="Times New Roman"/>
          <w:color w:val="FF0000"/>
          <w:spacing w:val="-4"/>
          <w:sz w:val="32"/>
          <w:szCs w:val="32"/>
        </w:rPr>
      </w:pPr>
      <w:r>
        <w:rPr>
          <w:rFonts w:hint="eastAsia" w:ascii="楷体_GB2312" w:hAnsi="Times New Roman" w:eastAsia="楷体_GB2312" w:cs="楷体_GB2312"/>
          <w:b/>
          <w:bCs/>
          <w:sz w:val="32"/>
          <w:szCs w:val="32"/>
        </w:rPr>
        <w:t>（一）</w:t>
      </w:r>
      <w:r>
        <w:rPr>
          <w:rFonts w:hint="eastAsia" w:ascii="Times New Roman" w:hAnsi="Times New Roman" w:eastAsia="仿宋_GB2312" w:cs="仿宋_GB2312"/>
          <w:sz w:val="32"/>
          <w:szCs w:val="32"/>
        </w:rPr>
        <w:t>一般公共服务支出科目</w:t>
      </w:r>
      <w:r>
        <w:rPr>
          <w:rFonts w:ascii="Times New Roman" w:hAnsi="Times New Roman" w:eastAsia="仿宋_GB2312" w:cs="Times New Roman"/>
          <w:sz w:val="32"/>
          <w:szCs w:val="32"/>
        </w:rPr>
        <w:t>27008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ab/>
      </w:r>
      <w:r>
        <w:rPr>
          <w:rFonts w:ascii="Times New Roman" w:hAnsi="Times New Roman" w:eastAsia="仿宋_GB2312" w:cs="Times New Roman"/>
          <w:sz w:val="32"/>
          <w:szCs w:val="32"/>
        </w:rPr>
        <w:t>3241</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13.64%</w:t>
      </w:r>
      <w:r>
        <w:rPr>
          <w:rFonts w:hint="eastAsia" w:ascii="Times New Roman" w:hAnsi="Times New Roman" w:eastAsia="仿宋_GB2312" w:cs="仿宋_GB2312"/>
          <w:sz w:val="32"/>
          <w:szCs w:val="32"/>
        </w:rPr>
        <w:t>，主要原因是</w:t>
      </w:r>
      <w:r>
        <w:rPr>
          <w:rFonts w:hint="eastAsia" w:ascii="Times New Roman" w:hAnsi="Times New Roman" w:eastAsia="仿宋_GB2312" w:cs="仿宋_GB2312"/>
          <w:color w:val="000000"/>
          <w:sz w:val="32"/>
          <w:szCs w:val="32"/>
        </w:rPr>
        <w:t>人员经费增加。</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人大事务</w:t>
      </w:r>
      <w:r>
        <w:rPr>
          <w:rFonts w:ascii="Times New Roman" w:hAnsi="Times New Roman" w:eastAsia="仿宋_GB2312" w:cs="Times New Roman"/>
          <w:sz w:val="32"/>
          <w:szCs w:val="32"/>
        </w:rPr>
        <w:t>678</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2.73%</w:t>
      </w:r>
      <w:r>
        <w:rPr>
          <w:rFonts w:hint="eastAsia" w:ascii="Times New Roman" w:hAnsi="Times New Roman" w:eastAsia="仿宋_GB2312" w:cs="仿宋_GB2312"/>
          <w:sz w:val="32"/>
          <w:szCs w:val="32"/>
        </w:rPr>
        <w:t>。</w:t>
      </w:r>
      <w:r>
        <w:rPr>
          <w:rFonts w:ascii="Times New Roman" w:hAnsi="Times New Roman" w:eastAsia="仿宋_GB2312" w:cs="Times New Roman"/>
          <w:sz w:val="32"/>
          <w:szCs w:val="32"/>
        </w:rPr>
        <w:tab/>
      </w:r>
      <w:r>
        <w:rPr>
          <w:rFonts w:ascii="Times New Roman" w:hAnsi="Times New Roman" w:eastAsia="仿宋_GB2312" w:cs="Times New Roman"/>
          <w:sz w:val="32"/>
          <w:szCs w:val="32"/>
        </w:rPr>
        <w:tab/>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政协事务</w:t>
      </w:r>
      <w:r>
        <w:rPr>
          <w:rFonts w:ascii="Times New Roman" w:hAnsi="Times New Roman" w:eastAsia="仿宋_GB2312" w:cs="Times New Roman"/>
          <w:sz w:val="32"/>
          <w:szCs w:val="32"/>
        </w:rPr>
        <w:t>590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8</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1.34%</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政府办公厅</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室</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及相关机构事务</w:t>
      </w:r>
      <w:r>
        <w:rPr>
          <w:rFonts w:ascii="Times New Roman" w:hAnsi="Times New Roman" w:eastAsia="仿宋_GB2312" w:cs="Times New Roman"/>
          <w:sz w:val="32"/>
          <w:szCs w:val="32"/>
        </w:rPr>
        <w:t>12628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1977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18.56%</w:t>
      </w:r>
      <w:r>
        <w:rPr>
          <w:rFonts w:hint="eastAsia" w:ascii="Times New Roman" w:hAnsi="Times New Roman" w:eastAsia="仿宋_GB2312" w:cs="仿宋_GB2312"/>
          <w:sz w:val="32"/>
          <w:szCs w:val="32"/>
        </w:rPr>
        <w:t>，主要原因是</w:t>
      </w:r>
      <w:r>
        <w:rPr>
          <w:rFonts w:hint="eastAsia" w:ascii="Times New Roman" w:hAnsi="Times New Roman" w:eastAsia="仿宋_GB2312" w:cs="仿宋_GB2312"/>
          <w:color w:val="000000"/>
          <w:sz w:val="32"/>
          <w:szCs w:val="32"/>
        </w:rPr>
        <w:t>人员经费增加。</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发展与改革事务</w:t>
      </w:r>
      <w:r>
        <w:rPr>
          <w:rFonts w:ascii="Times New Roman" w:hAnsi="Times New Roman" w:eastAsia="仿宋_GB2312" w:cs="Times New Roman"/>
          <w:sz w:val="32"/>
          <w:szCs w:val="32"/>
        </w:rPr>
        <w:t>1004</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118</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10.52%</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统计信息事务</w:t>
      </w:r>
      <w:r>
        <w:rPr>
          <w:rFonts w:ascii="Times New Roman" w:hAnsi="Times New Roman" w:eastAsia="仿宋_GB2312" w:cs="Times New Roman"/>
          <w:sz w:val="32"/>
          <w:szCs w:val="32"/>
        </w:rPr>
        <w:t>573</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6.70%</w:t>
      </w:r>
      <w:r>
        <w:rPr>
          <w:rFonts w:hint="eastAsia" w:ascii="Times New Roman" w:hAnsi="Times New Roman" w:eastAsia="仿宋_GB2312" w:cs="仿宋_GB2312"/>
          <w:sz w:val="32"/>
          <w:szCs w:val="32"/>
        </w:rPr>
        <w:t>。</w:t>
      </w:r>
    </w:p>
    <w:p>
      <w:pPr>
        <w:spacing w:line="600" w:lineRule="exact"/>
        <w:ind w:firstLine="608" w:firstLineChars="200"/>
        <w:rPr>
          <w:rFonts w:ascii="Times New Roman" w:hAnsi="Times New Roman" w:eastAsia="仿宋_GB2312" w:cs="Times New Roman"/>
          <w:color w:val="000000"/>
          <w:spacing w:val="-8"/>
          <w:sz w:val="32"/>
          <w:szCs w:val="32"/>
        </w:rPr>
      </w:pPr>
      <w:r>
        <w:rPr>
          <w:rFonts w:ascii="Times New Roman" w:hAnsi="Times New Roman" w:eastAsia="仿宋_GB2312" w:cs="Times New Roman"/>
          <w:spacing w:val="-8"/>
          <w:sz w:val="32"/>
          <w:szCs w:val="32"/>
        </w:rPr>
        <w:t xml:space="preserve">6. </w:t>
      </w:r>
      <w:r>
        <w:rPr>
          <w:rFonts w:hint="eastAsia" w:ascii="Times New Roman" w:hAnsi="Times New Roman" w:eastAsia="仿宋_GB2312" w:cs="仿宋_GB2312"/>
          <w:spacing w:val="-8"/>
          <w:sz w:val="32"/>
          <w:szCs w:val="32"/>
        </w:rPr>
        <w:t>财政事务</w:t>
      </w:r>
      <w:r>
        <w:rPr>
          <w:rFonts w:ascii="Times New Roman" w:hAnsi="Times New Roman" w:eastAsia="仿宋_GB2312" w:cs="Times New Roman"/>
          <w:spacing w:val="-8"/>
          <w:sz w:val="32"/>
          <w:szCs w:val="32"/>
        </w:rPr>
        <w:t>977</w:t>
      </w:r>
      <w:r>
        <w:rPr>
          <w:rFonts w:hint="eastAsia" w:ascii="Times New Roman" w:hAnsi="Times New Roman" w:eastAsia="仿宋_GB2312" w:cs="仿宋_GB2312"/>
          <w:spacing w:val="-8"/>
          <w:sz w:val="32"/>
          <w:szCs w:val="32"/>
        </w:rPr>
        <w:t>万元，较上年决算数减少</w:t>
      </w:r>
      <w:r>
        <w:rPr>
          <w:rFonts w:ascii="Times New Roman" w:hAnsi="Times New Roman" w:eastAsia="仿宋_GB2312" w:cs="Times New Roman"/>
          <w:spacing w:val="-8"/>
          <w:sz w:val="32"/>
          <w:szCs w:val="32"/>
        </w:rPr>
        <w:t>381</w:t>
      </w:r>
      <w:r>
        <w:rPr>
          <w:rFonts w:hint="eastAsia" w:ascii="Times New Roman" w:hAnsi="Times New Roman" w:eastAsia="仿宋_GB2312" w:cs="仿宋_GB2312"/>
          <w:spacing w:val="-8"/>
          <w:sz w:val="32"/>
          <w:szCs w:val="32"/>
        </w:rPr>
        <w:t>万元，下降</w:t>
      </w:r>
      <w:r>
        <w:rPr>
          <w:rFonts w:ascii="Times New Roman" w:hAnsi="Times New Roman" w:eastAsia="仿宋_GB2312" w:cs="Times New Roman"/>
          <w:spacing w:val="-8"/>
          <w:sz w:val="32"/>
          <w:szCs w:val="32"/>
        </w:rPr>
        <w:t>28.06%</w:t>
      </w:r>
      <w:r>
        <w:rPr>
          <w:rFonts w:hint="eastAsia" w:ascii="Times New Roman" w:hAnsi="Times New Roman" w:eastAsia="仿宋_GB2312" w:cs="仿宋_GB2312"/>
          <w:spacing w:val="-8"/>
          <w:sz w:val="32"/>
          <w:szCs w:val="32"/>
        </w:rPr>
        <w:t>，主要是</w:t>
      </w:r>
      <w:r>
        <w:rPr>
          <w:rFonts w:hint="eastAsia" w:ascii="Times New Roman" w:hAnsi="Times New Roman" w:eastAsia="仿宋_GB2312" w:cs="仿宋_GB2312"/>
          <w:color w:val="000000"/>
          <w:spacing w:val="-8"/>
          <w:sz w:val="32"/>
          <w:szCs w:val="32"/>
        </w:rPr>
        <w:t>指标收回。</w:t>
      </w:r>
    </w:p>
    <w:p>
      <w:pPr>
        <w:spacing w:line="600" w:lineRule="exact"/>
        <w:ind w:firstLine="616" w:firstLineChars="200"/>
        <w:rPr>
          <w:rFonts w:ascii="Times New Roman" w:hAnsi="Times New Roman" w:eastAsia="仿宋_GB2312" w:cs="Times New Roman"/>
          <w:color w:val="000000"/>
          <w:spacing w:val="-6"/>
          <w:sz w:val="32"/>
          <w:szCs w:val="32"/>
        </w:rPr>
      </w:pPr>
      <w:r>
        <w:rPr>
          <w:rFonts w:ascii="Times New Roman" w:hAnsi="Times New Roman" w:eastAsia="仿宋_GB2312" w:cs="Times New Roman"/>
          <w:spacing w:val="-6"/>
          <w:sz w:val="32"/>
          <w:szCs w:val="32"/>
        </w:rPr>
        <w:t xml:space="preserve">7. </w:t>
      </w:r>
      <w:r>
        <w:rPr>
          <w:rFonts w:hint="eastAsia" w:ascii="Times New Roman" w:hAnsi="Times New Roman" w:eastAsia="仿宋_GB2312" w:cs="仿宋_GB2312"/>
          <w:spacing w:val="-6"/>
          <w:sz w:val="32"/>
          <w:szCs w:val="32"/>
        </w:rPr>
        <w:t>税收事务</w:t>
      </w:r>
      <w:r>
        <w:rPr>
          <w:rFonts w:ascii="Times New Roman" w:hAnsi="Times New Roman" w:eastAsia="仿宋_GB2312" w:cs="Times New Roman"/>
          <w:spacing w:val="-6"/>
          <w:sz w:val="32"/>
          <w:szCs w:val="32"/>
        </w:rPr>
        <w:t>384</w:t>
      </w:r>
      <w:r>
        <w:rPr>
          <w:rFonts w:hint="eastAsia" w:ascii="Times New Roman" w:hAnsi="Times New Roman" w:eastAsia="仿宋_GB2312" w:cs="仿宋_GB2312"/>
          <w:spacing w:val="-6"/>
          <w:sz w:val="32"/>
          <w:szCs w:val="32"/>
        </w:rPr>
        <w:t>万元，较上年决算数增加</w:t>
      </w:r>
      <w:r>
        <w:rPr>
          <w:rFonts w:ascii="Times New Roman" w:hAnsi="Times New Roman" w:eastAsia="仿宋_GB2312" w:cs="Times New Roman"/>
          <w:spacing w:val="-6"/>
          <w:sz w:val="32"/>
          <w:szCs w:val="32"/>
        </w:rPr>
        <w:t>183</w:t>
      </w:r>
      <w:r>
        <w:rPr>
          <w:rFonts w:hint="eastAsia" w:ascii="Times New Roman" w:hAnsi="Times New Roman" w:eastAsia="仿宋_GB2312" w:cs="仿宋_GB2312"/>
          <w:spacing w:val="-6"/>
          <w:sz w:val="32"/>
          <w:szCs w:val="32"/>
        </w:rPr>
        <w:t>万元，增长</w:t>
      </w:r>
      <w:r>
        <w:rPr>
          <w:rFonts w:ascii="Times New Roman" w:hAnsi="Times New Roman" w:eastAsia="仿宋_GB2312" w:cs="Times New Roman"/>
          <w:spacing w:val="-6"/>
          <w:sz w:val="32"/>
          <w:szCs w:val="32"/>
        </w:rPr>
        <w:t>91.04%</w:t>
      </w:r>
      <w:r>
        <w:rPr>
          <w:rFonts w:hint="eastAsia" w:ascii="Times New Roman" w:hAnsi="Times New Roman" w:eastAsia="仿宋_GB2312" w:cs="仿宋_GB2312"/>
          <w:spacing w:val="-6"/>
          <w:sz w:val="32"/>
          <w:szCs w:val="32"/>
        </w:rPr>
        <w:t>，</w:t>
      </w:r>
      <w:r>
        <w:rPr>
          <w:rFonts w:hint="eastAsia" w:ascii="Times New Roman" w:hAnsi="Times New Roman" w:eastAsia="仿宋_GB2312" w:cs="仿宋_GB2312"/>
          <w:color w:val="000000"/>
          <w:spacing w:val="-6"/>
          <w:sz w:val="32"/>
          <w:szCs w:val="32"/>
        </w:rPr>
        <w:t>主要是收入考核奖励资金支出增加。</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8. </w:t>
      </w:r>
      <w:r>
        <w:rPr>
          <w:rFonts w:hint="eastAsia" w:ascii="Times New Roman" w:hAnsi="Times New Roman" w:eastAsia="仿宋_GB2312" w:cs="仿宋_GB2312"/>
          <w:sz w:val="32"/>
          <w:szCs w:val="32"/>
        </w:rPr>
        <w:t>审计事务</w:t>
      </w:r>
      <w:r>
        <w:rPr>
          <w:rFonts w:ascii="Times New Roman" w:hAnsi="Times New Roman" w:eastAsia="仿宋_GB2312" w:cs="Times New Roman"/>
          <w:sz w:val="32"/>
          <w:szCs w:val="32"/>
        </w:rPr>
        <w:t>430</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较上年决算数增加</w:t>
      </w:r>
      <w:r>
        <w:rPr>
          <w:rFonts w:ascii="Times New Roman" w:hAnsi="Times New Roman" w:eastAsia="仿宋_GB2312" w:cs="Times New Roman"/>
          <w:sz w:val="32"/>
          <w:szCs w:val="32"/>
        </w:rPr>
        <w:t>18</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增长</w:t>
      </w:r>
      <w:r>
        <w:rPr>
          <w:rFonts w:ascii="Times New Roman" w:hAnsi="Times New Roman" w:eastAsia="仿宋_GB2312" w:cs="Times New Roman"/>
          <w:sz w:val="32"/>
          <w:szCs w:val="32"/>
        </w:rPr>
        <w:t>4.37%</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9. </w:t>
      </w:r>
      <w:r>
        <w:rPr>
          <w:rFonts w:hint="eastAsia" w:ascii="Times New Roman" w:hAnsi="Times New Roman" w:eastAsia="仿宋_GB2312" w:cs="仿宋_GB2312"/>
          <w:sz w:val="32"/>
          <w:szCs w:val="32"/>
        </w:rPr>
        <w:t>人力资源事务</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13</w:t>
      </w:r>
      <w:r>
        <w:rPr>
          <w:rFonts w:hint="eastAsia" w:ascii="Times New Roman" w:hAnsi="Times New Roman" w:eastAsia="仿宋_GB2312" w:cs="仿宋_GB2312"/>
          <w:sz w:val="32"/>
          <w:szCs w:val="32"/>
        </w:rPr>
        <w:t>万，下降</w:t>
      </w:r>
      <w:r>
        <w:rPr>
          <w:rFonts w:ascii="Times New Roman" w:hAnsi="Times New Roman" w:eastAsia="仿宋_GB2312" w:cs="Times New Roman"/>
          <w:sz w:val="32"/>
          <w:szCs w:val="32"/>
        </w:rPr>
        <w:t>100%</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主要是机构改革，职能化转。</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10. </w:t>
      </w:r>
      <w:r>
        <w:rPr>
          <w:rFonts w:hint="eastAsia" w:ascii="Times New Roman" w:hAnsi="Times New Roman" w:eastAsia="仿宋_GB2312" w:cs="仿宋_GB2312"/>
          <w:sz w:val="32"/>
          <w:szCs w:val="32"/>
        </w:rPr>
        <w:t>纪检监察事务</w:t>
      </w:r>
      <w:r>
        <w:rPr>
          <w:rFonts w:ascii="Times New Roman" w:hAnsi="Times New Roman" w:eastAsia="仿宋_GB2312" w:cs="Times New Roman"/>
          <w:sz w:val="32"/>
          <w:szCs w:val="32"/>
        </w:rPr>
        <w:t>1212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285</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30.74%</w:t>
      </w:r>
      <w:r>
        <w:rPr>
          <w:rFonts w:hint="eastAsia" w:ascii="Times New Roman" w:hAnsi="Times New Roman" w:eastAsia="仿宋_GB2312" w:cs="仿宋_GB2312"/>
          <w:sz w:val="32"/>
          <w:szCs w:val="32"/>
        </w:rPr>
        <w:t>，主要原因是</w:t>
      </w:r>
      <w:r>
        <w:rPr>
          <w:rFonts w:hint="eastAsia" w:ascii="Times New Roman" w:hAnsi="Times New Roman" w:eastAsia="仿宋_GB2312" w:cs="仿宋_GB2312"/>
          <w:color w:val="000000"/>
          <w:sz w:val="32"/>
          <w:szCs w:val="32"/>
        </w:rPr>
        <w:t>工资、五险一金等人员性支出增加，业务经费增加等。</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11. </w:t>
      </w:r>
      <w:r>
        <w:rPr>
          <w:rFonts w:hint="eastAsia" w:ascii="Times New Roman" w:hAnsi="Times New Roman" w:eastAsia="仿宋_GB2312" w:cs="仿宋_GB2312"/>
          <w:sz w:val="32"/>
          <w:szCs w:val="32"/>
        </w:rPr>
        <w:t>商贸事务</w:t>
      </w:r>
      <w:r>
        <w:rPr>
          <w:rFonts w:ascii="Times New Roman" w:hAnsi="Times New Roman" w:eastAsia="仿宋_GB2312" w:cs="Times New Roman"/>
          <w:sz w:val="32"/>
          <w:szCs w:val="32"/>
        </w:rPr>
        <w:t>655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526</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44.54%</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主要是招商引资支出减少。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12. </w:t>
      </w:r>
      <w:r>
        <w:rPr>
          <w:rFonts w:hint="eastAsia" w:ascii="Times New Roman" w:hAnsi="Times New Roman" w:eastAsia="仿宋_GB2312" w:cs="仿宋_GB2312"/>
          <w:sz w:val="32"/>
          <w:szCs w:val="32"/>
        </w:rPr>
        <w:t>知识产权事务</w:t>
      </w:r>
      <w:r>
        <w:rPr>
          <w:rFonts w:ascii="Times New Roman" w:hAnsi="Times New Roman" w:eastAsia="仿宋_GB2312" w:cs="Times New Roman"/>
          <w:sz w:val="32"/>
          <w:szCs w:val="32"/>
        </w:rPr>
        <w:t>65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65</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13. </w:t>
      </w:r>
      <w:r>
        <w:rPr>
          <w:rFonts w:hint="eastAsia" w:ascii="Times New Roman" w:hAnsi="Times New Roman" w:eastAsia="仿宋_GB2312" w:cs="仿宋_GB2312"/>
          <w:sz w:val="32"/>
          <w:szCs w:val="32"/>
        </w:rPr>
        <w:t>民族事务</w:t>
      </w:r>
      <w:r>
        <w:rPr>
          <w:rFonts w:ascii="Times New Roman" w:hAnsi="Times New Roman" w:eastAsia="仿宋_GB2312" w:cs="Times New Roman"/>
          <w:sz w:val="32"/>
          <w:szCs w:val="32"/>
        </w:rPr>
        <w:t>19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19</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 </w:t>
      </w:r>
      <w:r>
        <w:rPr>
          <w:rFonts w:hint="eastAsia" w:ascii="Times New Roman" w:hAnsi="Times New Roman" w:eastAsia="仿宋_GB2312" w:cs="仿宋_GB2312"/>
          <w:sz w:val="32"/>
          <w:szCs w:val="32"/>
        </w:rPr>
        <w:t>港澳台事务</w:t>
      </w:r>
      <w:r>
        <w:rPr>
          <w:rFonts w:ascii="Times New Roman" w:hAnsi="Times New Roman" w:eastAsia="仿宋_GB2312" w:cs="Times New Roman"/>
          <w:sz w:val="32"/>
          <w:szCs w:val="32"/>
        </w:rPr>
        <w:t>87</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69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44.23%</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主要是上级专款减少。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15. </w:t>
      </w:r>
      <w:r>
        <w:rPr>
          <w:rFonts w:hint="eastAsia" w:ascii="Times New Roman" w:hAnsi="Times New Roman" w:eastAsia="仿宋_GB2312" w:cs="仿宋_GB2312"/>
          <w:sz w:val="32"/>
          <w:szCs w:val="32"/>
        </w:rPr>
        <w:t>档案事务</w:t>
      </w:r>
      <w:r>
        <w:rPr>
          <w:rFonts w:ascii="Times New Roman" w:hAnsi="Times New Roman" w:eastAsia="仿宋_GB2312" w:cs="Times New Roman"/>
          <w:sz w:val="32"/>
          <w:szCs w:val="32"/>
        </w:rPr>
        <w:t>144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12</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9.09%</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16. </w:t>
      </w:r>
      <w:r>
        <w:rPr>
          <w:rFonts w:hint="eastAsia" w:ascii="Times New Roman" w:hAnsi="Times New Roman" w:eastAsia="仿宋_GB2312" w:cs="仿宋_GB2312"/>
          <w:sz w:val="32"/>
          <w:szCs w:val="32"/>
        </w:rPr>
        <w:t>民主党派及工商联事务</w:t>
      </w:r>
      <w:r>
        <w:rPr>
          <w:rFonts w:ascii="Times New Roman" w:hAnsi="Times New Roman" w:eastAsia="仿宋_GB2312" w:cs="Times New Roman"/>
          <w:sz w:val="32"/>
          <w:szCs w:val="32"/>
        </w:rPr>
        <w:t>52</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18</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25%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主要是工资、五险一金等人员性支出减少。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17. </w:t>
      </w:r>
      <w:r>
        <w:rPr>
          <w:rFonts w:hint="eastAsia" w:ascii="Times New Roman" w:hAnsi="Times New Roman" w:eastAsia="仿宋_GB2312" w:cs="仿宋_GB2312"/>
          <w:sz w:val="32"/>
          <w:szCs w:val="32"/>
        </w:rPr>
        <w:t>群众团体事务</w:t>
      </w:r>
      <w:r>
        <w:rPr>
          <w:rFonts w:ascii="Times New Roman" w:hAnsi="Times New Roman" w:eastAsia="仿宋_GB2312" w:cs="Times New Roman"/>
          <w:sz w:val="32"/>
          <w:szCs w:val="32"/>
        </w:rPr>
        <w:t>1592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1141</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252.99%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主要是工资、五险一金等人员性支出增加，工人文化宫建设资金增加等。</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18. </w:t>
      </w:r>
      <w:r>
        <w:rPr>
          <w:rFonts w:hint="eastAsia" w:ascii="Times New Roman" w:hAnsi="Times New Roman" w:eastAsia="仿宋_GB2312" w:cs="仿宋_GB2312"/>
          <w:sz w:val="32"/>
          <w:szCs w:val="32"/>
        </w:rPr>
        <w:t>党委办公厅</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室</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及相关机构事务</w:t>
      </w:r>
      <w:r>
        <w:rPr>
          <w:rFonts w:ascii="Times New Roman" w:hAnsi="Times New Roman" w:eastAsia="仿宋_GB2312" w:cs="Times New Roman"/>
          <w:sz w:val="32"/>
          <w:szCs w:val="32"/>
        </w:rPr>
        <w:t>935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399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29.91%</w:t>
      </w:r>
      <w:r>
        <w:rPr>
          <w:rFonts w:hint="eastAsia" w:ascii="Times New Roman" w:hAnsi="Times New Roman" w:eastAsia="仿宋_GB2312" w:cs="仿宋_GB2312"/>
          <w:color w:val="000000"/>
          <w:sz w:val="32"/>
          <w:szCs w:val="32"/>
        </w:rPr>
        <w:t>，主要原因是办公经费及专款支出减少等。</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19. </w:t>
      </w:r>
      <w:r>
        <w:rPr>
          <w:rFonts w:hint="eastAsia" w:ascii="Times New Roman" w:hAnsi="Times New Roman" w:eastAsia="仿宋_GB2312" w:cs="仿宋_GB2312"/>
          <w:sz w:val="32"/>
          <w:szCs w:val="32"/>
        </w:rPr>
        <w:t>组织事务</w:t>
      </w:r>
      <w:r>
        <w:rPr>
          <w:rFonts w:ascii="Times New Roman" w:hAnsi="Times New Roman" w:eastAsia="仿宋_GB2312" w:cs="Times New Roman"/>
          <w:sz w:val="32"/>
          <w:szCs w:val="32"/>
        </w:rPr>
        <w:t>404</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85</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17.38%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主要是科目调整。</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 </w:t>
      </w:r>
      <w:r>
        <w:rPr>
          <w:rFonts w:hint="eastAsia" w:ascii="Times New Roman" w:hAnsi="Times New Roman" w:eastAsia="仿宋_GB2312" w:cs="仿宋_GB2312"/>
          <w:sz w:val="32"/>
          <w:szCs w:val="32"/>
        </w:rPr>
        <w:t>宣传事务</w:t>
      </w:r>
      <w:r>
        <w:rPr>
          <w:rFonts w:ascii="Times New Roman" w:hAnsi="Times New Roman" w:eastAsia="仿宋_GB2312" w:cs="Times New Roman"/>
          <w:sz w:val="32"/>
          <w:szCs w:val="32"/>
        </w:rPr>
        <w:t>595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217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57.41</w:t>
      </w:r>
      <w:r>
        <w:rPr>
          <w:rFonts w:ascii="Times New Roman" w:hAnsi="Times New Roman" w:eastAsia="仿宋_GB2312" w:cs="Times New Roman"/>
          <w:sz w:val="32"/>
          <w:szCs w:val="32"/>
        </w:rPr>
        <w:tab/>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，主要是融媒体专项经费增加，“大督查大落实”宣传工作经费增加。</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21. </w:t>
      </w:r>
      <w:r>
        <w:rPr>
          <w:rFonts w:hint="eastAsia" w:ascii="Times New Roman" w:hAnsi="Times New Roman" w:eastAsia="仿宋_GB2312" w:cs="仿宋_GB2312"/>
          <w:sz w:val="32"/>
          <w:szCs w:val="32"/>
        </w:rPr>
        <w:t>统战事务</w:t>
      </w:r>
      <w:r>
        <w:rPr>
          <w:rFonts w:ascii="Times New Roman" w:hAnsi="Times New Roman" w:eastAsia="仿宋_GB2312" w:cs="Times New Roman"/>
          <w:sz w:val="32"/>
          <w:szCs w:val="32"/>
        </w:rPr>
        <w:t>240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48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主要是工作经费增加</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22. </w:t>
      </w:r>
      <w:r>
        <w:rPr>
          <w:rFonts w:hint="eastAsia" w:ascii="Times New Roman" w:hAnsi="Times New Roman" w:eastAsia="仿宋_GB2312" w:cs="仿宋_GB2312"/>
          <w:sz w:val="32"/>
          <w:szCs w:val="32"/>
        </w:rPr>
        <w:t>其他共产党事务支出</w:t>
      </w:r>
      <w:r>
        <w:rPr>
          <w:rFonts w:ascii="Times New Roman" w:hAnsi="Times New Roman" w:eastAsia="仿宋_GB2312" w:cs="Times New Roman"/>
          <w:sz w:val="32"/>
          <w:szCs w:val="32"/>
        </w:rPr>
        <w:t>1774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490</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38.16</w:t>
      </w:r>
      <w:r>
        <w:rPr>
          <w:rFonts w:ascii="Times New Roman" w:hAnsi="Times New Roman" w:eastAsia="仿宋_GB2312" w:cs="Times New Roman"/>
          <w:sz w:val="32"/>
          <w:szCs w:val="32"/>
        </w:rPr>
        <w:tab/>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主要是工作经费增加。</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23. </w:t>
      </w:r>
      <w:r>
        <w:rPr>
          <w:rFonts w:hint="eastAsia" w:ascii="Times New Roman" w:hAnsi="Times New Roman" w:eastAsia="仿宋_GB2312" w:cs="仿宋_GB2312"/>
          <w:sz w:val="32"/>
          <w:szCs w:val="32"/>
        </w:rPr>
        <w:t>市场监督管理事务</w:t>
      </w:r>
      <w:r>
        <w:rPr>
          <w:rFonts w:ascii="Times New Roman" w:hAnsi="Times New Roman" w:eastAsia="仿宋_GB2312" w:cs="Times New Roman"/>
          <w:sz w:val="32"/>
          <w:szCs w:val="32"/>
        </w:rPr>
        <w:t>1952</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属于</w:t>
      </w:r>
      <w:r>
        <w:rPr>
          <w:rFonts w:ascii="Times New Roman" w:hAnsi="Times New Roman" w:eastAsia="仿宋_GB2312" w:cs="Times New Roman"/>
          <w:color w:val="000000"/>
          <w:sz w:val="32"/>
          <w:szCs w:val="32"/>
        </w:rPr>
        <w:t>2019</w:t>
      </w:r>
      <w:r>
        <w:rPr>
          <w:rFonts w:hint="eastAsia" w:ascii="Times New Roman" w:hAnsi="Times New Roman" w:eastAsia="仿宋_GB2312" w:cs="仿宋_GB2312"/>
          <w:color w:val="000000"/>
          <w:sz w:val="32"/>
          <w:szCs w:val="32"/>
        </w:rPr>
        <w:t>年新增科目。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24. </w:t>
      </w:r>
      <w:r>
        <w:rPr>
          <w:rFonts w:hint="eastAsia" w:ascii="Times New Roman" w:hAnsi="Times New Roman" w:eastAsia="仿宋_GB2312" w:cs="仿宋_GB2312"/>
          <w:sz w:val="32"/>
          <w:szCs w:val="32"/>
        </w:rPr>
        <w:t>其他一般公共服务支出</w:t>
      </w:r>
      <w:r>
        <w:rPr>
          <w:rFonts w:ascii="Times New Roman" w:hAnsi="Times New Roman" w:eastAsia="仿宋_GB2312" w:cs="Times New Roman"/>
          <w:sz w:val="32"/>
          <w:szCs w:val="32"/>
        </w:rPr>
        <w:t>16</w:t>
      </w:r>
      <w:r>
        <w:rPr>
          <w:rFonts w:hint="eastAsia" w:ascii="Times New Roman" w:hAnsi="Times New Roman" w:eastAsia="仿宋_GB2312" w:cs="仿宋_GB2312"/>
          <w:sz w:val="32"/>
          <w:szCs w:val="32"/>
        </w:rPr>
        <w:t>万元，与上年决算数相同。</w:t>
      </w:r>
    </w:p>
    <w:p>
      <w:pPr>
        <w:spacing w:line="600" w:lineRule="exact"/>
        <w:ind w:firstLine="479" w:firstLineChars="149"/>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（二）</w:t>
      </w:r>
      <w:r>
        <w:rPr>
          <w:rFonts w:hint="eastAsia" w:ascii="Times New Roman" w:hAnsi="Times New Roman" w:eastAsia="仿宋_GB2312" w:cs="仿宋_GB2312"/>
          <w:sz w:val="32"/>
          <w:szCs w:val="32"/>
        </w:rPr>
        <w:t>国防支出</w:t>
      </w:r>
      <w:r>
        <w:rPr>
          <w:rFonts w:ascii="Times New Roman" w:hAnsi="Times New Roman" w:eastAsia="仿宋_GB2312" w:cs="Times New Roman"/>
          <w:sz w:val="32"/>
          <w:szCs w:val="32"/>
        </w:rPr>
        <w:t>235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1.29%</w:t>
      </w:r>
      <w:r>
        <w:rPr>
          <w:rFonts w:hint="eastAsia" w:ascii="Times New Roman" w:hAnsi="Times New Roman" w:eastAsia="仿宋_GB2312" w:cs="仿宋_GB2312"/>
          <w:sz w:val="32"/>
          <w:szCs w:val="32"/>
        </w:rPr>
        <w:t>。</w:t>
      </w:r>
    </w:p>
    <w:p>
      <w:pPr>
        <w:spacing w:line="600" w:lineRule="exact"/>
        <w:ind w:firstLine="643" w:firstLineChars="200"/>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（三）</w:t>
      </w:r>
      <w:r>
        <w:rPr>
          <w:rFonts w:hint="eastAsia" w:ascii="Times New Roman" w:hAnsi="Times New Roman" w:eastAsia="仿宋_GB2312" w:cs="仿宋_GB2312"/>
          <w:sz w:val="32"/>
          <w:szCs w:val="32"/>
        </w:rPr>
        <w:t>公共安全支出</w:t>
      </w:r>
      <w:r>
        <w:rPr>
          <w:rFonts w:ascii="Times New Roman" w:hAnsi="Times New Roman" w:eastAsia="仿宋_GB2312" w:cs="Times New Roman"/>
          <w:sz w:val="32"/>
          <w:szCs w:val="32"/>
        </w:rPr>
        <w:t>9656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136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1.43%</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武装警察部队（款）</w:t>
      </w:r>
      <w:r>
        <w:rPr>
          <w:rFonts w:ascii="Times New Roman" w:hAnsi="Times New Roman" w:eastAsia="仿宋_GB2312" w:cs="Times New Roman"/>
          <w:sz w:val="32"/>
          <w:szCs w:val="32"/>
        </w:rPr>
        <w:t>60</w:t>
      </w:r>
      <w:r>
        <w:rPr>
          <w:rFonts w:hint="eastAsia" w:ascii="Times New Roman" w:hAnsi="Times New Roman" w:eastAsia="仿宋_GB2312" w:cs="仿宋_GB2312"/>
          <w:sz w:val="32"/>
          <w:szCs w:val="32"/>
        </w:rPr>
        <w:t>万元，较上年决算数下降</w:t>
      </w:r>
      <w:r>
        <w:rPr>
          <w:rFonts w:ascii="Times New Roman" w:hAnsi="Times New Roman" w:eastAsia="仿宋_GB2312" w:cs="Times New Roman"/>
          <w:sz w:val="32"/>
          <w:szCs w:val="32"/>
        </w:rPr>
        <w:t>62</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公安</w:t>
      </w:r>
      <w:r>
        <w:rPr>
          <w:rFonts w:ascii="Times New Roman" w:hAnsi="Times New Roman" w:eastAsia="仿宋_GB2312" w:cs="Times New Roman"/>
          <w:sz w:val="32"/>
          <w:szCs w:val="32"/>
        </w:rPr>
        <w:tab/>
      </w:r>
      <w:r>
        <w:rPr>
          <w:rFonts w:ascii="Times New Roman" w:hAnsi="Times New Roman" w:eastAsia="仿宋_GB2312" w:cs="Times New Roman"/>
          <w:sz w:val="32"/>
          <w:szCs w:val="32"/>
        </w:rPr>
        <w:t>8351</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169</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2.07%</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国家安全</w:t>
      </w:r>
      <w:r>
        <w:rPr>
          <w:rFonts w:ascii="Times New Roman" w:hAnsi="Times New Roman" w:eastAsia="仿宋_GB2312" w:cs="Times New Roman"/>
          <w:sz w:val="32"/>
          <w:szCs w:val="32"/>
        </w:rPr>
        <w:t>15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119</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主要是</w:t>
      </w:r>
      <w:r>
        <w:rPr>
          <w:rFonts w:ascii="Times New Roman" w:hAnsi="Times New Roman" w:eastAsia="仿宋_GB2312" w:cs="Times New Roman"/>
          <w:color w:val="000000"/>
          <w:sz w:val="32"/>
          <w:szCs w:val="32"/>
        </w:rPr>
        <w:t>2018</w:t>
      </w:r>
      <w:r>
        <w:rPr>
          <w:rFonts w:hint="eastAsia" w:ascii="Times New Roman" w:hAnsi="Times New Roman" w:eastAsia="仿宋_GB2312" w:cs="仿宋_GB2312"/>
          <w:color w:val="000000"/>
          <w:sz w:val="32"/>
          <w:szCs w:val="32"/>
        </w:rPr>
        <w:t>年追加了金砖会晤安保维稳专项经费。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检察、法院</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万元，主要原因是上划省管。</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司法</w:t>
      </w:r>
      <w:r>
        <w:rPr>
          <w:rFonts w:ascii="Times New Roman" w:hAnsi="Times New Roman" w:eastAsia="仿宋_GB2312" w:cs="Times New Roman"/>
          <w:sz w:val="32"/>
          <w:szCs w:val="32"/>
        </w:rPr>
        <w:t>1226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193</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18.68%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主要是工作经费增加，上级补助增加。</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 </w:t>
      </w:r>
      <w:bookmarkStart w:id="0" w:name="_GoBack"/>
      <w:bookmarkEnd w:id="0"/>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其他公共安全支出</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万元，比上年决算数减少</w:t>
      </w:r>
      <w:r>
        <w:rPr>
          <w:rFonts w:ascii="Times New Roman" w:hAnsi="Times New Roman" w:eastAsia="仿宋_GB2312" w:cs="Times New Roman"/>
          <w:sz w:val="32"/>
          <w:szCs w:val="32"/>
        </w:rPr>
        <w:t>45</w:t>
      </w:r>
      <w:r>
        <w:rPr>
          <w:rFonts w:hint="eastAsia" w:ascii="Times New Roman" w:hAnsi="Times New Roman" w:eastAsia="仿宋_GB2312" w:cs="仿宋_GB2312"/>
          <w:sz w:val="32"/>
          <w:szCs w:val="32"/>
        </w:rPr>
        <w:t>万元。</w:t>
      </w:r>
    </w:p>
    <w:p>
      <w:pPr>
        <w:spacing w:line="600" w:lineRule="exact"/>
        <w:ind w:firstLine="482" w:firstLineChars="150"/>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（四）</w:t>
      </w:r>
      <w:r>
        <w:rPr>
          <w:rFonts w:hint="eastAsia" w:ascii="Times New Roman" w:hAnsi="Times New Roman" w:eastAsia="仿宋_GB2312" w:cs="仿宋_GB2312"/>
          <w:sz w:val="32"/>
          <w:szCs w:val="32"/>
        </w:rPr>
        <w:t>教育支出</w:t>
      </w:r>
      <w:r>
        <w:rPr>
          <w:rFonts w:ascii="Times New Roman" w:hAnsi="Times New Roman" w:eastAsia="仿宋_GB2312" w:cs="Times New Roman"/>
          <w:sz w:val="32"/>
          <w:szCs w:val="32"/>
        </w:rPr>
        <w:t>65168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208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0.32%</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教育管理事务</w:t>
      </w:r>
      <w:r>
        <w:rPr>
          <w:rFonts w:ascii="Times New Roman" w:hAnsi="Times New Roman" w:eastAsia="仿宋_GB2312" w:cs="Times New Roman"/>
          <w:sz w:val="32"/>
          <w:szCs w:val="32"/>
        </w:rPr>
        <w:t>972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140</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16.83%</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主要是工资、五险一金等人员性支出增加。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普通教育</w:t>
      </w:r>
      <w:r>
        <w:rPr>
          <w:rFonts w:ascii="Times New Roman" w:hAnsi="Times New Roman" w:eastAsia="仿宋_GB2312" w:cs="Times New Roman"/>
          <w:sz w:val="32"/>
          <w:szCs w:val="32"/>
        </w:rPr>
        <w:t>58485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123</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0.21%</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职业教育</w:t>
      </w:r>
      <w:r>
        <w:rPr>
          <w:rFonts w:ascii="Times New Roman" w:hAnsi="Times New Roman" w:eastAsia="仿宋_GB2312" w:cs="Times New Roman"/>
          <w:sz w:val="32"/>
          <w:szCs w:val="32"/>
        </w:rPr>
        <w:t>1369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281</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25.83%</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特殊教育</w:t>
      </w:r>
      <w:r>
        <w:rPr>
          <w:rFonts w:ascii="Times New Roman" w:hAnsi="Times New Roman" w:eastAsia="仿宋_GB2312" w:cs="Times New Roman"/>
          <w:sz w:val="32"/>
          <w:szCs w:val="32"/>
        </w:rPr>
        <w:t>462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76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 xml:space="preserve"> 19.69</w:t>
      </w:r>
      <w:r>
        <w:rPr>
          <w:rFonts w:ascii="Times New Roman" w:hAnsi="Times New Roman" w:eastAsia="仿宋_GB2312" w:cs="Times New Roman"/>
          <w:sz w:val="32"/>
          <w:szCs w:val="32"/>
        </w:rPr>
        <w:tab/>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主要原因是工资、五险一金等人员性支出增加。</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进修及培训</w:t>
      </w:r>
      <w:r>
        <w:rPr>
          <w:rFonts w:ascii="Times New Roman" w:hAnsi="Times New Roman" w:eastAsia="仿宋_GB2312" w:cs="Times New Roman"/>
          <w:sz w:val="32"/>
          <w:szCs w:val="32"/>
        </w:rPr>
        <w:t>1135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103</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8.32%</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仿宋_GB2312"/>
          <w:sz w:val="32"/>
          <w:szCs w:val="32"/>
        </w:rPr>
        <w:t>教育费附加安排的支出</w:t>
      </w:r>
      <w:r>
        <w:rPr>
          <w:rFonts w:ascii="Times New Roman" w:hAnsi="Times New Roman" w:eastAsia="仿宋_GB2312" w:cs="Times New Roman"/>
          <w:sz w:val="32"/>
          <w:szCs w:val="32"/>
        </w:rPr>
        <w:t>770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541</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41.27%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主要原因是项目支出减少。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7. </w:t>
      </w:r>
      <w:r>
        <w:rPr>
          <w:rFonts w:hint="eastAsia" w:ascii="Times New Roman" w:hAnsi="Times New Roman" w:eastAsia="仿宋_GB2312" w:cs="仿宋_GB2312"/>
          <w:sz w:val="32"/>
          <w:szCs w:val="32"/>
        </w:rPr>
        <w:t>其他教育支出</w:t>
      </w:r>
      <w:r>
        <w:rPr>
          <w:rFonts w:ascii="Times New Roman" w:hAnsi="Times New Roman" w:eastAsia="仿宋_GB2312" w:cs="Times New Roman"/>
          <w:sz w:val="32"/>
          <w:szCs w:val="32"/>
        </w:rPr>
        <w:t>1975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232</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13.31%</w:t>
      </w:r>
      <w:r>
        <w:rPr>
          <w:rFonts w:hint="eastAsia" w:ascii="Times New Roman" w:hAnsi="Times New Roman" w:eastAsia="仿宋_GB2312" w:cs="仿宋_GB2312"/>
          <w:color w:val="000000"/>
          <w:sz w:val="32"/>
          <w:szCs w:val="32"/>
        </w:rPr>
        <w:t>。</w:t>
      </w:r>
    </w:p>
    <w:p>
      <w:pPr>
        <w:spacing w:line="600" w:lineRule="exact"/>
        <w:ind w:firstLine="482" w:firstLineChars="150"/>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（五）</w:t>
      </w:r>
      <w:r>
        <w:rPr>
          <w:rFonts w:hint="eastAsia" w:ascii="Times New Roman" w:hAnsi="Times New Roman" w:eastAsia="仿宋_GB2312" w:cs="仿宋_GB2312"/>
          <w:sz w:val="32"/>
          <w:szCs w:val="32"/>
        </w:rPr>
        <w:t>科学技术支出</w:t>
      </w:r>
      <w:r>
        <w:rPr>
          <w:rFonts w:ascii="Times New Roman" w:hAnsi="Times New Roman" w:eastAsia="仿宋_GB2312" w:cs="Times New Roman"/>
          <w:sz w:val="32"/>
          <w:szCs w:val="32"/>
        </w:rPr>
        <w:t>3843</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439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10.25%</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科学技术管理事务</w:t>
      </w:r>
      <w:r>
        <w:rPr>
          <w:rFonts w:ascii="Times New Roman" w:hAnsi="Times New Roman" w:eastAsia="仿宋_GB2312" w:cs="Times New Roman"/>
          <w:sz w:val="32"/>
          <w:szCs w:val="32"/>
        </w:rPr>
        <w:t>424</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20</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4.50%</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应用研究</w:t>
      </w:r>
      <w:r>
        <w:rPr>
          <w:rFonts w:ascii="Times New Roman" w:hAnsi="Times New Roman" w:eastAsia="仿宋_GB2312" w:cs="Times New Roman"/>
          <w:sz w:val="32"/>
          <w:szCs w:val="32"/>
        </w:rPr>
        <w:t>30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30</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技术研究与开发</w:t>
      </w:r>
      <w:r>
        <w:rPr>
          <w:rFonts w:ascii="Times New Roman" w:hAnsi="Times New Roman" w:eastAsia="仿宋_GB2312" w:cs="Times New Roman"/>
          <w:sz w:val="32"/>
          <w:szCs w:val="32"/>
        </w:rPr>
        <w:t>2882</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535</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15.66%</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主要是企业政策兑现支出减少，上级补助减少。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科技条件与服务</w:t>
      </w:r>
      <w:r>
        <w:rPr>
          <w:rFonts w:ascii="Times New Roman" w:hAnsi="Times New Roman" w:eastAsia="仿宋_GB2312" w:cs="Times New Roman"/>
          <w:sz w:val="32"/>
          <w:szCs w:val="32"/>
        </w:rPr>
        <w:t>300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300</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主要原因是项目资金支出增加。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科学技术普及</w:t>
      </w:r>
      <w:r>
        <w:rPr>
          <w:rFonts w:ascii="Times New Roman" w:hAnsi="Times New Roman" w:eastAsia="仿宋_GB2312" w:cs="Times New Roman"/>
          <w:sz w:val="32"/>
          <w:szCs w:val="32"/>
        </w:rPr>
        <w:t>141</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14</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11.02%</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仿宋_GB2312"/>
          <w:sz w:val="32"/>
          <w:szCs w:val="32"/>
        </w:rPr>
        <w:t>其他科学技术支出</w:t>
      </w:r>
      <w:r>
        <w:rPr>
          <w:rFonts w:ascii="Times New Roman" w:hAnsi="Times New Roman" w:eastAsia="仿宋_GB2312" w:cs="Times New Roman"/>
          <w:sz w:val="32"/>
          <w:szCs w:val="32"/>
        </w:rPr>
        <w:t>66</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228</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77.55%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主要是专款支出减少。</w:t>
      </w:r>
    </w:p>
    <w:p>
      <w:pPr>
        <w:spacing w:line="600" w:lineRule="exact"/>
        <w:ind w:firstLine="643" w:firstLineChars="200"/>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（六）</w:t>
      </w:r>
      <w:r>
        <w:rPr>
          <w:rFonts w:hint="eastAsia" w:ascii="Times New Roman" w:hAnsi="Times New Roman" w:eastAsia="仿宋_GB2312" w:cs="仿宋_GB2312"/>
          <w:sz w:val="32"/>
          <w:szCs w:val="32"/>
        </w:rPr>
        <w:t>文化旅游体育与传媒支出</w:t>
      </w:r>
      <w:r>
        <w:rPr>
          <w:rFonts w:ascii="Times New Roman" w:hAnsi="Times New Roman" w:eastAsia="仿宋_GB2312" w:cs="Times New Roman"/>
          <w:sz w:val="32"/>
          <w:szCs w:val="32"/>
        </w:rPr>
        <w:t>6989</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1084</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13.43%</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文化和旅游</w:t>
      </w:r>
      <w:r>
        <w:rPr>
          <w:rFonts w:ascii="Times New Roman" w:hAnsi="Times New Roman" w:eastAsia="仿宋_GB2312" w:cs="Times New Roman"/>
          <w:sz w:val="32"/>
          <w:szCs w:val="32"/>
        </w:rPr>
        <w:t>2798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1691</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152.76%</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主要是机构改革，科目调整。</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文物</w:t>
      </w:r>
      <w:r>
        <w:rPr>
          <w:rFonts w:ascii="Times New Roman" w:hAnsi="Times New Roman" w:eastAsia="仿宋_GB2312" w:cs="Times New Roman"/>
          <w:sz w:val="32"/>
          <w:szCs w:val="32"/>
        </w:rPr>
        <w:t>2624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844</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47.42%</w:t>
      </w:r>
      <w:r>
        <w:rPr>
          <w:rFonts w:hint="eastAsia" w:ascii="Times New Roman" w:hAnsi="Times New Roman" w:eastAsia="仿宋_GB2312" w:cs="仿宋_GB2312"/>
          <w:sz w:val="32"/>
          <w:szCs w:val="32"/>
        </w:rPr>
        <w:t>，主要原因</w:t>
      </w:r>
      <w:r>
        <w:rPr>
          <w:rFonts w:hint="eastAsia" w:ascii="Times New Roman" w:hAnsi="Times New Roman" w:eastAsia="仿宋_GB2312" w:cs="仿宋_GB2312"/>
          <w:color w:val="000000"/>
          <w:sz w:val="32"/>
          <w:szCs w:val="32"/>
        </w:rPr>
        <w:t>是上级补助国家文物保护资金增加。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体育</w:t>
      </w:r>
      <w:r>
        <w:rPr>
          <w:rFonts w:ascii="Times New Roman" w:hAnsi="Times New Roman" w:eastAsia="仿宋_GB2312" w:cs="Times New Roman"/>
          <w:sz w:val="32"/>
          <w:szCs w:val="32"/>
        </w:rPr>
        <w:t>736</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3003</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80.32%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主要原因是项目资金支出减少。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新闻出版电影</w:t>
      </w:r>
      <w:r>
        <w:rPr>
          <w:rFonts w:ascii="Times New Roman" w:hAnsi="Times New Roman" w:eastAsia="仿宋_GB2312" w:cs="Times New Roman"/>
          <w:sz w:val="32"/>
          <w:szCs w:val="32"/>
        </w:rPr>
        <w:t>65</w:t>
      </w:r>
      <w:r>
        <w:rPr>
          <w:rFonts w:hint="eastAsia" w:ascii="Times New Roman" w:hAnsi="Times New Roman" w:eastAsia="仿宋_GB2312" w:cs="仿宋_GB2312"/>
          <w:sz w:val="32"/>
          <w:szCs w:val="32"/>
        </w:rPr>
        <w:t>万元，广播电视</w:t>
      </w:r>
      <w:r>
        <w:rPr>
          <w:rFonts w:ascii="Times New Roman" w:hAnsi="Times New Roman" w:eastAsia="仿宋_GB2312" w:cs="Times New Roman"/>
          <w:sz w:val="32"/>
          <w:szCs w:val="32"/>
        </w:rPr>
        <w:t>431</w:t>
      </w:r>
      <w:r>
        <w:rPr>
          <w:rFonts w:hint="eastAsia" w:ascii="Times New Roman" w:hAnsi="Times New Roman" w:eastAsia="仿宋_GB2312" w:cs="仿宋_GB2312"/>
          <w:sz w:val="32"/>
          <w:szCs w:val="32"/>
        </w:rPr>
        <w:t>万元，合计</w:t>
      </w:r>
      <w:r>
        <w:rPr>
          <w:rFonts w:ascii="Times New Roman" w:hAnsi="Times New Roman" w:eastAsia="仿宋_GB2312" w:cs="Times New Roman"/>
          <w:sz w:val="32"/>
          <w:szCs w:val="32"/>
        </w:rPr>
        <w:t>496</w:t>
      </w:r>
      <w:r>
        <w:rPr>
          <w:rFonts w:hint="eastAsia" w:ascii="Times New Roman" w:hAnsi="Times New Roman" w:eastAsia="仿宋_GB2312" w:cs="仿宋_GB2312"/>
          <w:sz w:val="32"/>
          <w:szCs w:val="32"/>
        </w:rPr>
        <w:t>万元，较上年新闻出版广播影视</w:t>
      </w:r>
      <w:r>
        <w:rPr>
          <w:rFonts w:ascii="Times New Roman" w:hAnsi="Times New Roman" w:eastAsia="仿宋_GB2312" w:cs="Times New Roman"/>
          <w:sz w:val="32"/>
          <w:szCs w:val="32"/>
        </w:rPr>
        <w:t>501</w:t>
      </w:r>
      <w:r>
        <w:rPr>
          <w:rFonts w:hint="eastAsia" w:ascii="Times New Roman" w:hAnsi="Times New Roman" w:eastAsia="仿宋_GB2312" w:cs="仿宋_GB2312"/>
          <w:sz w:val="32"/>
          <w:szCs w:val="32"/>
        </w:rPr>
        <w:t>万元减少</w:t>
      </w:r>
      <w:r>
        <w:rPr>
          <w:rFonts w:ascii="Times New Roman" w:hAnsi="Times New Roman" w:eastAsia="仿宋_GB2312" w:cs="Times New Roman"/>
          <w:sz w:val="32"/>
          <w:szCs w:val="32"/>
        </w:rPr>
        <w:t>5</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其他文化体育与传媒支出</w:t>
      </w:r>
      <w:r>
        <w:rPr>
          <w:rFonts w:ascii="Times New Roman" w:hAnsi="Times New Roman" w:eastAsia="仿宋_GB2312" w:cs="Times New Roman"/>
          <w:sz w:val="32"/>
          <w:szCs w:val="32"/>
        </w:rPr>
        <w:t>335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611</w:t>
      </w:r>
      <w:r>
        <w:rPr>
          <w:rFonts w:hint="eastAsia" w:ascii="Times New Roman" w:hAnsi="Times New Roman" w:eastAsia="仿宋_GB2312" w:cs="仿宋_GB2312"/>
          <w:sz w:val="32"/>
          <w:szCs w:val="32"/>
        </w:rPr>
        <w:t>万元，减少</w:t>
      </w:r>
      <w:r>
        <w:rPr>
          <w:rFonts w:ascii="Times New Roman" w:hAnsi="Times New Roman" w:eastAsia="仿宋_GB2312" w:cs="Times New Roman"/>
          <w:sz w:val="32"/>
          <w:szCs w:val="32"/>
        </w:rPr>
        <w:t>64.59%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主要原因是上级补助资金减少。</w:t>
      </w:r>
    </w:p>
    <w:p>
      <w:pPr>
        <w:spacing w:line="600" w:lineRule="exact"/>
        <w:ind w:firstLine="630" w:firstLineChars="196"/>
        <w:rPr>
          <w:rFonts w:ascii="Times New Roman" w:hAnsi="Times New Roman" w:eastAsia="仿宋_GB2312" w:cs="Times New Roman"/>
          <w:color w:val="000000"/>
          <w:sz w:val="32"/>
          <w:szCs w:val="32"/>
        </w:rPr>
      </w:pPr>
      <w:r>
        <w:rPr>
          <w:rFonts w:hint="eastAsia" w:ascii="楷体_GB2312" w:hAnsi="Times New Roman" w:eastAsia="楷体_GB2312" w:cs="楷体_GB2312"/>
          <w:b/>
          <w:bCs/>
          <w:sz w:val="32"/>
          <w:szCs w:val="32"/>
        </w:rPr>
        <w:t>（七）</w:t>
      </w:r>
      <w:r>
        <w:rPr>
          <w:rFonts w:hint="eastAsia" w:ascii="Times New Roman" w:hAnsi="Times New Roman" w:eastAsia="仿宋_GB2312" w:cs="仿宋_GB2312"/>
          <w:sz w:val="32"/>
          <w:szCs w:val="32"/>
        </w:rPr>
        <w:t>社会保障和就业支出</w:t>
      </w:r>
      <w:r>
        <w:rPr>
          <w:rFonts w:ascii="Times New Roman" w:hAnsi="Times New Roman" w:eastAsia="仿宋_GB2312" w:cs="Times New Roman"/>
          <w:sz w:val="32"/>
          <w:szCs w:val="32"/>
        </w:rPr>
        <w:t>36566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14427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65.17%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主要原因是财政对机关事业单位基本养老保险基金的补助增加。</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人力资源和社会保障管理事务</w:t>
      </w:r>
      <w:r>
        <w:rPr>
          <w:rFonts w:ascii="Times New Roman" w:hAnsi="Times New Roman" w:eastAsia="仿宋_GB2312" w:cs="Times New Roman"/>
          <w:sz w:val="32"/>
          <w:szCs w:val="32"/>
        </w:rPr>
        <w:t>1383</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50</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3.49%</w:t>
      </w:r>
      <w:r>
        <w:rPr>
          <w:rFonts w:hint="eastAsia" w:ascii="Times New Roman" w:hAnsi="Times New Roman" w:eastAsia="仿宋_GB2312" w:cs="仿宋_GB2312"/>
          <w:sz w:val="32"/>
          <w:szCs w:val="32"/>
        </w:rPr>
        <w:t>。</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民政管理事务</w:t>
      </w:r>
      <w:r>
        <w:rPr>
          <w:rFonts w:ascii="Times New Roman" w:hAnsi="Times New Roman" w:eastAsia="仿宋_GB2312" w:cs="Times New Roman"/>
          <w:sz w:val="32"/>
          <w:szCs w:val="32"/>
        </w:rPr>
        <w:t>1209</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201</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14.26%</w:t>
      </w:r>
      <w:r>
        <w:rPr>
          <w:rFonts w:hint="eastAsia" w:ascii="Times New Roman" w:hAnsi="Times New Roman" w:eastAsia="仿宋_GB2312" w:cs="仿宋_GB2312"/>
          <w:color w:val="000000"/>
          <w:sz w:val="32"/>
          <w:szCs w:val="32"/>
        </w:rPr>
        <w:t>。</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行政事业单位离退休</w:t>
      </w:r>
      <w:r>
        <w:rPr>
          <w:rFonts w:ascii="Times New Roman" w:hAnsi="Times New Roman" w:eastAsia="仿宋_GB2312" w:cs="Times New Roman"/>
          <w:sz w:val="32"/>
          <w:szCs w:val="32"/>
        </w:rPr>
        <w:t>13220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13039</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7203.87%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主要原因是财政对机关事业单位基本养老保险基金的补助增加。</w:t>
      </w:r>
    </w:p>
    <w:p>
      <w:pPr>
        <w:spacing w:line="600" w:lineRule="exact"/>
        <w:ind w:firstLine="800" w:firstLineChars="25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企业改革补助</w:t>
      </w:r>
      <w:r>
        <w:rPr>
          <w:rFonts w:ascii="Times New Roman" w:hAnsi="Times New Roman" w:eastAsia="仿宋_GB2312" w:cs="Times New Roman"/>
          <w:sz w:val="32"/>
          <w:szCs w:val="32"/>
        </w:rPr>
        <w:t>482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482</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主要原因是企业改制经费增加。</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就业补助</w:t>
      </w:r>
      <w:r>
        <w:rPr>
          <w:rFonts w:ascii="Times New Roman" w:hAnsi="Times New Roman" w:eastAsia="仿宋_GB2312" w:cs="Times New Roman"/>
          <w:sz w:val="32"/>
          <w:szCs w:val="32"/>
        </w:rPr>
        <w:t>738</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516</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41.15%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主要原因是人员经费减少。</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仿宋_GB2312"/>
          <w:sz w:val="32"/>
          <w:szCs w:val="32"/>
        </w:rPr>
        <w:t>抚恤</w:t>
      </w:r>
      <w:r>
        <w:rPr>
          <w:rFonts w:ascii="Times New Roman" w:hAnsi="Times New Roman" w:eastAsia="仿宋_GB2312" w:cs="Times New Roman"/>
          <w:sz w:val="32"/>
          <w:szCs w:val="32"/>
        </w:rPr>
        <w:t>1611</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120</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增长</w:t>
      </w:r>
      <w:r>
        <w:rPr>
          <w:rFonts w:ascii="Times New Roman" w:hAnsi="Times New Roman" w:eastAsia="仿宋_GB2312" w:cs="Times New Roman"/>
          <w:sz w:val="32"/>
          <w:szCs w:val="32"/>
        </w:rPr>
        <w:t>8.05%</w:t>
      </w:r>
      <w:r>
        <w:rPr>
          <w:rFonts w:hint="eastAsia" w:ascii="Times New Roman" w:hAnsi="Times New Roman" w:eastAsia="仿宋_GB2312" w:cs="仿宋_GB2312"/>
          <w:sz w:val="32"/>
          <w:szCs w:val="32"/>
        </w:rPr>
        <w:t>。</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7. </w:t>
      </w:r>
      <w:r>
        <w:rPr>
          <w:rFonts w:hint="eastAsia" w:ascii="Times New Roman" w:hAnsi="Times New Roman" w:eastAsia="仿宋_GB2312" w:cs="仿宋_GB2312"/>
          <w:sz w:val="32"/>
          <w:szCs w:val="32"/>
        </w:rPr>
        <w:t>退役安置</w:t>
      </w:r>
      <w:r>
        <w:rPr>
          <w:rFonts w:ascii="Times New Roman" w:hAnsi="Times New Roman" w:eastAsia="仿宋_GB2312" w:cs="Times New Roman"/>
          <w:sz w:val="32"/>
          <w:szCs w:val="32"/>
        </w:rPr>
        <w:t>648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336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107.69%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主要原因是退役军人社保接续。</w:t>
      </w:r>
    </w:p>
    <w:p>
      <w:pPr>
        <w:spacing w:line="600" w:lineRule="exact"/>
        <w:ind w:firstLine="800" w:firstLineChars="25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8. </w:t>
      </w:r>
      <w:r>
        <w:rPr>
          <w:rFonts w:hint="eastAsia" w:ascii="Times New Roman" w:hAnsi="Times New Roman" w:eastAsia="仿宋_GB2312" w:cs="仿宋_GB2312"/>
          <w:sz w:val="32"/>
          <w:szCs w:val="32"/>
        </w:rPr>
        <w:t>社会福利</w:t>
      </w:r>
      <w:r>
        <w:rPr>
          <w:rFonts w:ascii="Times New Roman" w:hAnsi="Times New Roman" w:eastAsia="仿宋_GB2312" w:cs="Times New Roman"/>
          <w:sz w:val="32"/>
          <w:szCs w:val="32"/>
        </w:rPr>
        <w:t>831</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329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28.36%</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主要原因是机构改革部分职能划转卫健局。</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sz w:val="32"/>
          <w:szCs w:val="32"/>
        </w:rPr>
        <w:tab/>
      </w:r>
      <w:r>
        <w:rPr>
          <w:rFonts w:hint="eastAsia" w:ascii="Times New Roman" w:hAnsi="Times New Roman" w:eastAsia="仿宋_GB2312" w:cs="仿宋_GB2312"/>
          <w:sz w:val="32"/>
          <w:szCs w:val="32"/>
        </w:rPr>
        <w:t>残疾人事业</w:t>
      </w:r>
      <w:r>
        <w:rPr>
          <w:rFonts w:ascii="Times New Roman" w:hAnsi="Times New Roman" w:eastAsia="仿宋_GB2312" w:cs="Times New Roman"/>
          <w:sz w:val="32"/>
          <w:szCs w:val="32"/>
        </w:rPr>
        <w:t>1591</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280</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14.97%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主要原因是人员经费减少。</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10. </w:t>
      </w:r>
      <w:r>
        <w:rPr>
          <w:rFonts w:hint="eastAsia" w:ascii="Times New Roman" w:hAnsi="Times New Roman" w:eastAsia="仿宋_GB2312" w:cs="仿宋_GB2312"/>
          <w:sz w:val="32"/>
          <w:szCs w:val="32"/>
        </w:rPr>
        <w:t>红十字事业</w:t>
      </w:r>
      <w:r>
        <w:rPr>
          <w:rFonts w:ascii="Times New Roman" w:hAnsi="Times New Roman" w:eastAsia="仿宋_GB2312" w:cs="Times New Roman"/>
          <w:sz w:val="32"/>
          <w:szCs w:val="32"/>
        </w:rPr>
        <w:t>39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4</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11.43%</w:t>
      </w:r>
      <w:r>
        <w:rPr>
          <w:rFonts w:hint="eastAsia" w:ascii="Times New Roman" w:hAnsi="Times New Roman" w:eastAsia="仿宋_GB2312" w:cs="仿宋_GB2312"/>
          <w:sz w:val="32"/>
          <w:szCs w:val="32"/>
        </w:rPr>
        <w:t>。</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11. </w:t>
      </w:r>
      <w:r>
        <w:rPr>
          <w:rFonts w:hint="eastAsia" w:ascii="Times New Roman" w:hAnsi="Times New Roman" w:eastAsia="仿宋_GB2312" w:cs="仿宋_GB2312"/>
          <w:sz w:val="32"/>
          <w:szCs w:val="32"/>
        </w:rPr>
        <w:t>最低生活保障</w:t>
      </w:r>
      <w:r>
        <w:rPr>
          <w:rFonts w:ascii="Times New Roman" w:hAnsi="Times New Roman" w:eastAsia="仿宋_GB2312" w:cs="Times New Roman"/>
          <w:sz w:val="32"/>
          <w:szCs w:val="32"/>
        </w:rPr>
        <w:t>2189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348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18.90%</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主要原因是人员经费增加。</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12. </w:t>
      </w:r>
      <w:r>
        <w:rPr>
          <w:rFonts w:hint="eastAsia" w:ascii="Times New Roman" w:hAnsi="Times New Roman" w:eastAsia="仿宋_GB2312" w:cs="仿宋_GB2312"/>
          <w:sz w:val="32"/>
          <w:szCs w:val="32"/>
        </w:rPr>
        <w:t>临时救助</w:t>
      </w:r>
      <w:r>
        <w:rPr>
          <w:rFonts w:ascii="Times New Roman" w:hAnsi="Times New Roman" w:eastAsia="仿宋_GB2312" w:cs="Times New Roman"/>
          <w:sz w:val="32"/>
          <w:szCs w:val="32"/>
        </w:rPr>
        <w:t>294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23</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8.49%</w:t>
      </w:r>
      <w:r>
        <w:rPr>
          <w:rFonts w:hint="eastAsia" w:ascii="Times New Roman" w:hAnsi="Times New Roman" w:eastAsia="仿宋_GB2312" w:cs="仿宋_GB2312"/>
          <w:sz w:val="32"/>
          <w:szCs w:val="32"/>
        </w:rPr>
        <w:t>。</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13. </w:t>
      </w:r>
      <w:r>
        <w:rPr>
          <w:rFonts w:hint="eastAsia" w:ascii="Times New Roman" w:hAnsi="Times New Roman" w:eastAsia="仿宋_GB2312" w:cs="仿宋_GB2312"/>
          <w:sz w:val="32"/>
          <w:szCs w:val="32"/>
        </w:rPr>
        <w:t>特困人员救助供养</w:t>
      </w:r>
      <w:r>
        <w:rPr>
          <w:rFonts w:ascii="Times New Roman" w:hAnsi="Times New Roman" w:eastAsia="仿宋_GB2312" w:cs="Times New Roman"/>
          <w:sz w:val="32"/>
          <w:szCs w:val="32"/>
        </w:rPr>
        <w:t>1782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ab/>
      </w:r>
      <w:r>
        <w:rPr>
          <w:rFonts w:ascii="Times New Roman" w:hAnsi="Times New Roman" w:eastAsia="仿宋_GB2312" w:cs="Times New Roman"/>
          <w:sz w:val="32"/>
          <w:szCs w:val="32"/>
        </w:rPr>
        <w:t>237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15.34%</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主要原因是人员经费增加。</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14. </w:t>
      </w:r>
      <w:r>
        <w:rPr>
          <w:rFonts w:hint="eastAsia" w:ascii="Times New Roman" w:hAnsi="Times New Roman" w:eastAsia="仿宋_GB2312" w:cs="仿宋_GB2312"/>
          <w:sz w:val="32"/>
          <w:szCs w:val="32"/>
        </w:rPr>
        <w:t>其他生活救助</w:t>
      </w:r>
      <w:r>
        <w:rPr>
          <w:rFonts w:ascii="Times New Roman" w:hAnsi="Times New Roman" w:eastAsia="仿宋_GB2312" w:cs="Times New Roman"/>
          <w:sz w:val="32"/>
          <w:szCs w:val="32"/>
        </w:rPr>
        <w:t>25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47</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65.28%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主要原因是人员经费增加。</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15. </w:t>
      </w:r>
      <w:r>
        <w:rPr>
          <w:rFonts w:hint="eastAsia" w:ascii="Times New Roman" w:hAnsi="Times New Roman" w:eastAsia="仿宋_GB2312" w:cs="仿宋_GB2312"/>
          <w:sz w:val="32"/>
          <w:szCs w:val="32"/>
        </w:rPr>
        <w:t>财政对基本养老保险基金的补助</w:t>
      </w:r>
      <w:r>
        <w:rPr>
          <w:rFonts w:ascii="Times New Roman" w:hAnsi="Times New Roman" w:eastAsia="仿宋_GB2312" w:cs="Times New Roman"/>
          <w:sz w:val="32"/>
          <w:szCs w:val="32"/>
        </w:rPr>
        <w:t>10200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1287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14.44%</w:t>
      </w:r>
      <w:r>
        <w:rPr>
          <w:rFonts w:hint="eastAsia" w:ascii="Times New Roman" w:hAnsi="Times New Roman" w:eastAsia="仿宋_GB2312" w:cs="仿宋_GB2312"/>
          <w:color w:val="000000"/>
          <w:sz w:val="32"/>
          <w:szCs w:val="32"/>
        </w:rPr>
        <w:t>。</w:t>
      </w:r>
      <w:r>
        <w:rPr>
          <w:rFonts w:ascii="Times New Roman" w:hAnsi="Times New Roman" w:eastAsia="仿宋_GB2312" w:cs="Times New Roman"/>
          <w:color w:val="000000"/>
          <w:sz w:val="32"/>
          <w:szCs w:val="32"/>
        </w:rPr>
        <w:tab/>
      </w:r>
      <w:r>
        <w:rPr>
          <w:rFonts w:ascii="Times New Roman" w:hAnsi="Times New Roman" w:eastAsia="仿宋_GB2312" w:cs="Times New Roman"/>
          <w:color w:val="000000"/>
          <w:sz w:val="32"/>
          <w:szCs w:val="32"/>
        </w:rPr>
        <w:tab/>
      </w:r>
      <w:r>
        <w:rPr>
          <w:rFonts w:ascii="Times New Roman" w:hAnsi="Times New Roman" w:eastAsia="仿宋_GB2312" w:cs="Times New Roman"/>
          <w:color w:val="000000"/>
          <w:sz w:val="32"/>
          <w:szCs w:val="32"/>
        </w:rPr>
        <w:tab/>
      </w:r>
      <w:r>
        <w:rPr>
          <w:rFonts w:ascii="Times New Roman" w:hAnsi="Times New Roman" w:eastAsia="仿宋_GB2312" w:cs="Times New Roman"/>
          <w:color w:val="000000"/>
          <w:sz w:val="32"/>
          <w:szCs w:val="32"/>
        </w:rPr>
        <w:tab/>
      </w:r>
    </w:p>
    <w:p>
      <w:pPr>
        <w:spacing w:line="600" w:lineRule="exact"/>
        <w:ind w:firstLine="780" w:firstLineChars="250"/>
        <w:rPr>
          <w:rFonts w:ascii="Times New Roman" w:hAnsi="Times New Roman" w:eastAsia="仿宋_GB2312" w:cs="Times New Roman"/>
          <w:spacing w:val="-4"/>
          <w:sz w:val="32"/>
          <w:szCs w:val="32"/>
        </w:rPr>
      </w:pPr>
      <w:r>
        <w:rPr>
          <w:rFonts w:ascii="Times New Roman" w:hAnsi="Times New Roman" w:eastAsia="仿宋_GB2312" w:cs="Times New Roman"/>
          <w:color w:val="000000"/>
          <w:spacing w:val="-4"/>
          <w:sz w:val="32"/>
          <w:szCs w:val="32"/>
        </w:rPr>
        <w:t xml:space="preserve">16. </w:t>
      </w:r>
      <w:r>
        <w:rPr>
          <w:rFonts w:hint="eastAsia" w:ascii="Times New Roman" w:hAnsi="Times New Roman" w:eastAsia="仿宋_GB2312" w:cs="仿宋_GB2312"/>
          <w:color w:val="000000"/>
          <w:spacing w:val="-4"/>
          <w:sz w:val="32"/>
          <w:szCs w:val="32"/>
        </w:rPr>
        <w:t>退役军人管理事务</w:t>
      </w:r>
      <w:r>
        <w:rPr>
          <w:rFonts w:ascii="Times New Roman" w:hAnsi="Times New Roman" w:eastAsia="仿宋_GB2312" w:cs="Times New Roman"/>
          <w:color w:val="000000"/>
          <w:spacing w:val="-4"/>
          <w:sz w:val="32"/>
          <w:szCs w:val="32"/>
        </w:rPr>
        <w:t>198</w:t>
      </w:r>
      <w:r>
        <w:rPr>
          <w:rFonts w:hint="eastAsia" w:ascii="Times New Roman" w:hAnsi="Times New Roman" w:eastAsia="仿宋_GB2312" w:cs="仿宋_GB2312"/>
          <w:color w:val="000000"/>
          <w:spacing w:val="-4"/>
          <w:sz w:val="32"/>
          <w:szCs w:val="32"/>
        </w:rPr>
        <w:t>万元，</w:t>
      </w:r>
      <w:r>
        <w:rPr>
          <w:rFonts w:hint="eastAsia" w:ascii="Times New Roman" w:hAnsi="Times New Roman" w:eastAsia="仿宋_GB2312" w:cs="仿宋_GB2312"/>
          <w:spacing w:val="-4"/>
          <w:sz w:val="32"/>
          <w:szCs w:val="32"/>
        </w:rPr>
        <w:t>此科目为</w:t>
      </w:r>
      <w:r>
        <w:rPr>
          <w:rFonts w:ascii="Times New Roman" w:hAnsi="Times New Roman" w:eastAsia="仿宋_GB2312" w:cs="Times New Roman"/>
          <w:spacing w:val="-4"/>
          <w:sz w:val="32"/>
          <w:szCs w:val="32"/>
        </w:rPr>
        <w:t>2019</w:t>
      </w:r>
      <w:r>
        <w:rPr>
          <w:rFonts w:hint="eastAsia" w:ascii="Times New Roman" w:hAnsi="Times New Roman" w:eastAsia="仿宋_GB2312" w:cs="仿宋_GB2312"/>
          <w:spacing w:val="-4"/>
          <w:sz w:val="32"/>
          <w:szCs w:val="32"/>
        </w:rPr>
        <w:t>年新增科目。</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17. </w:t>
      </w:r>
      <w:r>
        <w:rPr>
          <w:rFonts w:hint="eastAsia" w:ascii="Times New Roman" w:hAnsi="Times New Roman" w:eastAsia="仿宋_GB2312" w:cs="仿宋_GB2312"/>
          <w:sz w:val="32"/>
          <w:szCs w:val="32"/>
        </w:rPr>
        <w:t>其他社会保障和就业支出</w:t>
      </w:r>
      <w:r>
        <w:rPr>
          <w:rFonts w:ascii="Times New Roman" w:hAnsi="Times New Roman" w:eastAsia="仿宋_GB2312" w:cs="Times New Roman"/>
          <w:sz w:val="32"/>
          <w:szCs w:val="32"/>
        </w:rPr>
        <w:t>126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23</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22.33%</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主要原因是“三支一扶”高校毕业生生活补助、乡村医生养老保障标准提高。</w:t>
      </w:r>
    </w:p>
    <w:p>
      <w:pPr>
        <w:spacing w:line="600" w:lineRule="exact"/>
        <w:ind w:firstLine="627" w:firstLineChars="200"/>
        <w:rPr>
          <w:rFonts w:ascii="Times New Roman" w:hAnsi="Times New Roman" w:eastAsia="仿宋_GB2312" w:cs="Times New Roman"/>
          <w:spacing w:val="-4"/>
          <w:sz w:val="32"/>
          <w:szCs w:val="32"/>
        </w:rPr>
      </w:pPr>
      <w:r>
        <w:rPr>
          <w:rFonts w:hint="eastAsia" w:ascii="楷体_GB2312" w:hAnsi="Times New Roman" w:eastAsia="楷体_GB2312" w:cs="楷体_GB2312"/>
          <w:b/>
          <w:bCs/>
          <w:color w:val="000000"/>
          <w:spacing w:val="-4"/>
          <w:sz w:val="32"/>
          <w:szCs w:val="32"/>
        </w:rPr>
        <w:t>（八）</w:t>
      </w:r>
      <w:r>
        <w:rPr>
          <w:rFonts w:hint="eastAsia" w:ascii="Times New Roman" w:hAnsi="Times New Roman" w:eastAsia="仿宋_GB2312" w:cs="仿宋_GB2312"/>
          <w:color w:val="000000"/>
          <w:spacing w:val="-4"/>
          <w:sz w:val="32"/>
          <w:szCs w:val="32"/>
        </w:rPr>
        <w:t>卫生健康支出</w:t>
      </w:r>
      <w:r>
        <w:rPr>
          <w:rFonts w:ascii="Times New Roman" w:hAnsi="Times New Roman" w:eastAsia="仿宋_GB2312" w:cs="Times New Roman"/>
          <w:color w:val="000000"/>
          <w:spacing w:val="-4"/>
          <w:sz w:val="32"/>
          <w:szCs w:val="32"/>
        </w:rPr>
        <w:t>13454</w:t>
      </w:r>
      <w:r>
        <w:rPr>
          <w:rFonts w:hint="eastAsia" w:ascii="Times New Roman" w:hAnsi="Times New Roman" w:eastAsia="仿宋_GB2312" w:cs="仿宋_GB2312"/>
          <w:color w:val="000000"/>
          <w:spacing w:val="-4"/>
          <w:sz w:val="32"/>
          <w:szCs w:val="32"/>
        </w:rPr>
        <w:t>万元</w:t>
      </w:r>
      <w:r>
        <w:rPr>
          <w:rFonts w:hint="eastAsia" w:ascii="Times New Roman" w:hAnsi="Times New Roman" w:eastAsia="仿宋_GB2312" w:cs="仿宋_GB2312"/>
          <w:spacing w:val="-4"/>
          <w:sz w:val="32"/>
          <w:szCs w:val="32"/>
        </w:rPr>
        <w:t>，较上年决算数下降</w:t>
      </w:r>
      <w:r>
        <w:rPr>
          <w:rFonts w:ascii="Times New Roman" w:hAnsi="Times New Roman" w:eastAsia="仿宋_GB2312" w:cs="Times New Roman"/>
          <w:spacing w:val="-4"/>
          <w:sz w:val="32"/>
          <w:szCs w:val="32"/>
        </w:rPr>
        <w:t>7509</w:t>
      </w:r>
      <w:r>
        <w:rPr>
          <w:rFonts w:hint="eastAsia" w:ascii="Times New Roman" w:hAnsi="Times New Roman" w:eastAsia="仿宋_GB2312" w:cs="仿宋_GB2312"/>
          <w:spacing w:val="-4"/>
          <w:sz w:val="32"/>
          <w:szCs w:val="32"/>
        </w:rPr>
        <w:t>万元，</w:t>
      </w:r>
      <w:r>
        <w:rPr>
          <w:rFonts w:hint="eastAsia" w:ascii="Times New Roman" w:hAnsi="Times New Roman" w:eastAsia="仿宋_GB2312" w:cs="仿宋_GB2312"/>
          <w:color w:val="000000"/>
          <w:spacing w:val="-4"/>
          <w:sz w:val="32"/>
          <w:szCs w:val="32"/>
        </w:rPr>
        <w:t>下降</w:t>
      </w:r>
      <w:r>
        <w:rPr>
          <w:rFonts w:ascii="Times New Roman" w:hAnsi="Times New Roman" w:eastAsia="仿宋_GB2312" w:cs="Times New Roman"/>
          <w:color w:val="000000"/>
          <w:spacing w:val="-4"/>
          <w:sz w:val="32"/>
          <w:szCs w:val="32"/>
        </w:rPr>
        <w:t>35.82%</w:t>
      </w:r>
      <w:r>
        <w:rPr>
          <w:rFonts w:hint="eastAsia" w:ascii="Times New Roman" w:hAnsi="Times New Roman" w:eastAsia="仿宋_GB2312" w:cs="仿宋_GB2312"/>
          <w:color w:val="000000"/>
          <w:spacing w:val="-4"/>
          <w:sz w:val="32"/>
          <w:szCs w:val="32"/>
        </w:rPr>
        <w:t>，主要是城乡居民医疗保险市级统筹，其他卫生健康支出减少。</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卫生健康管理事务</w:t>
      </w:r>
      <w:r>
        <w:rPr>
          <w:rFonts w:ascii="Times New Roman" w:hAnsi="Times New Roman" w:eastAsia="仿宋_GB2312" w:cs="Times New Roman"/>
          <w:sz w:val="32"/>
          <w:szCs w:val="32"/>
        </w:rPr>
        <w:t>779</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107</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12.08%</w:t>
      </w:r>
      <w:r>
        <w:rPr>
          <w:rFonts w:hint="eastAsia" w:ascii="Times New Roman" w:hAnsi="Times New Roman" w:eastAsia="仿宋_GB2312" w:cs="仿宋_GB2312"/>
          <w:sz w:val="32"/>
          <w:szCs w:val="32"/>
        </w:rPr>
        <w:t>。</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公立医院</w:t>
      </w:r>
      <w:r>
        <w:rPr>
          <w:rFonts w:ascii="Times New Roman" w:hAnsi="Times New Roman" w:eastAsia="仿宋_GB2312" w:cs="Times New Roman"/>
          <w:sz w:val="32"/>
          <w:szCs w:val="32"/>
        </w:rPr>
        <w:t>1397</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361</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20.53</w:t>
      </w:r>
      <w:r>
        <w:rPr>
          <w:rFonts w:ascii="Times New Roman" w:hAnsi="Times New Roman" w:eastAsia="仿宋_GB2312" w:cs="Times New Roman"/>
          <w:sz w:val="32"/>
          <w:szCs w:val="32"/>
        </w:rPr>
        <w:tab/>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，主要原因是</w:t>
      </w:r>
      <w:r>
        <w:rPr>
          <w:rFonts w:hint="eastAsia" w:ascii="Times New Roman" w:hAnsi="Times New Roman" w:eastAsia="仿宋_GB2312" w:cs="仿宋_GB2312"/>
          <w:color w:val="000000"/>
          <w:sz w:val="32"/>
          <w:szCs w:val="32"/>
        </w:rPr>
        <w:t>人员经费减少。</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基层医疗卫生机构</w:t>
      </w:r>
      <w:r>
        <w:rPr>
          <w:rFonts w:ascii="Times New Roman" w:hAnsi="Times New Roman" w:eastAsia="仿宋_GB2312" w:cs="Times New Roman"/>
          <w:sz w:val="32"/>
          <w:szCs w:val="32"/>
        </w:rPr>
        <w:t>5736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507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9.70%</w:t>
      </w:r>
      <w:r>
        <w:rPr>
          <w:rFonts w:hint="eastAsia" w:ascii="Times New Roman" w:hAnsi="Times New Roman" w:eastAsia="仿宋_GB2312" w:cs="仿宋_GB2312"/>
          <w:sz w:val="32"/>
          <w:szCs w:val="32"/>
        </w:rPr>
        <w:t>。</w:t>
      </w:r>
    </w:p>
    <w:p>
      <w:pPr>
        <w:spacing w:line="600" w:lineRule="exact"/>
        <w:ind w:firstLine="800" w:firstLineChars="25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公共卫生</w:t>
      </w:r>
      <w:r>
        <w:rPr>
          <w:rFonts w:ascii="Times New Roman" w:hAnsi="Times New Roman" w:eastAsia="仿宋_GB2312" w:cs="Times New Roman"/>
          <w:sz w:val="32"/>
          <w:szCs w:val="32"/>
        </w:rPr>
        <w:t>3737</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751</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16.73%</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主要原因是人员经费减少。</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中医药</w:t>
      </w:r>
      <w:r>
        <w:rPr>
          <w:rFonts w:ascii="Times New Roman" w:hAnsi="Times New Roman" w:eastAsia="仿宋_GB2312" w:cs="Times New Roman"/>
          <w:sz w:val="32"/>
          <w:szCs w:val="32"/>
        </w:rPr>
        <w:t>46</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6.12%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主要原因是业务经费减少。</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仿宋_GB2312"/>
          <w:sz w:val="32"/>
          <w:szCs w:val="32"/>
        </w:rPr>
        <w:t>计划生育事务</w:t>
      </w:r>
      <w:r>
        <w:rPr>
          <w:rFonts w:ascii="Times New Roman" w:hAnsi="Times New Roman" w:eastAsia="仿宋_GB2312" w:cs="Times New Roman"/>
          <w:sz w:val="32"/>
          <w:szCs w:val="32"/>
        </w:rPr>
        <w:t>786</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1220</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60.82%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主要原因是人员经费减少。</w:t>
      </w:r>
    </w:p>
    <w:p>
      <w:pPr>
        <w:spacing w:line="600" w:lineRule="exact"/>
        <w:ind w:firstLine="770" w:firstLineChars="250"/>
        <w:rPr>
          <w:rFonts w:ascii="Times New Roman" w:hAnsi="Times New Roman" w:eastAsia="仿宋_GB2312" w:cs="Times New Roman"/>
          <w:color w:val="000000"/>
          <w:spacing w:val="-6"/>
          <w:sz w:val="32"/>
          <w:szCs w:val="32"/>
        </w:rPr>
      </w:pPr>
      <w:r>
        <w:rPr>
          <w:rFonts w:ascii="Times New Roman" w:hAnsi="Times New Roman" w:eastAsia="仿宋_GB2312" w:cs="Times New Roman"/>
          <w:spacing w:val="-6"/>
          <w:sz w:val="32"/>
          <w:szCs w:val="32"/>
        </w:rPr>
        <w:t xml:space="preserve">7. </w:t>
      </w:r>
      <w:r>
        <w:rPr>
          <w:rFonts w:hint="eastAsia" w:ascii="Times New Roman" w:hAnsi="Times New Roman" w:eastAsia="仿宋_GB2312" w:cs="仿宋_GB2312"/>
          <w:spacing w:val="-6"/>
          <w:sz w:val="32"/>
          <w:szCs w:val="32"/>
        </w:rPr>
        <w:t>行政事业单位医疗</w:t>
      </w:r>
      <w:r>
        <w:rPr>
          <w:rFonts w:ascii="Times New Roman" w:hAnsi="Times New Roman" w:eastAsia="仿宋_GB2312" w:cs="Times New Roman"/>
          <w:spacing w:val="-6"/>
          <w:sz w:val="32"/>
          <w:szCs w:val="32"/>
        </w:rPr>
        <w:t>400</w:t>
      </w:r>
      <w:r>
        <w:rPr>
          <w:rFonts w:hint="eastAsia" w:ascii="Times New Roman" w:hAnsi="Times New Roman" w:eastAsia="仿宋_GB2312" w:cs="仿宋_GB2312"/>
          <w:spacing w:val="-6"/>
          <w:sz w:val="32"/>
          <w:szCs w:val="32"/>
        </w:rPr>
        <w:t>万元，较上年决算数增加</w:t>
      </w:r>
      <w:r>
        <w:rPr>
          <w:rFonts w:ascii="Times New Roman" w:hAnsi="Times New Roman" w:eastAsia="仿宋_GB2312" w:cs="Times New Roman"/>
          <w:spacing w:val="-6"/>
          <w:sz w:val="32"/>
          <w:szCs w:val="32"/>
        </w:rPr>
        <w:t>160</w:t>
      </w:r>
      <w:r>
        <w:rPr>
          <w:rFonts w:hint="eastAsia" w:ascii="Times New Roman" w:hAnsi="Times New Roman" w:eastAsia="仿宋_GB2312" w:cs="仿宋_GB2312"/>
          <w:spacing w:val="-6"/>
          <w:sz w:val="32"/>
          <w:szCs w:val="32"/>
        </w:rPr>
        <w:t>万元，增长</w:t>
      </w:r>
      <w:r>
        <w:rPr>
          <w:rFonts w:ascii="Times New Roman" w:hAnsi="Times New Roman" w:eastAsia="仿宋_GB2312" w:cs="Times New Roman"/>
          <w:spacing w:val="-6"/>
          <w:sz w:val="32"/>
          <w:szCs w:val="32"/>
        </w:rPr>
        <w:t>66.67%</w:t>
      </w:r>
      <w:r>
        <w:rPr>
          <w:rFonts w:hint="eastAsia" w:ascii="Times New Roman" w:hAnsi="Times New Roman" w:eastAsia="仿宋_GB2312" w:cs="仿宋_GB2312"/>
          <w:spacing w:val="-6"/>
          <w:sz w:val="32"/>
          <w:szCs w:val="32"/>
        </w:rPr>
        <w:t>，</w:t>
      </w:r>
      <w:r>
        <w:rPr>
          <w:rFonts w:hint="eastAsia" w:ascii="Times New Roman" w:hAnsi="Times New Roman" w:eastAsia="仿宋_GB2312" w:cs="仿宋_GB2312"/>
          <w:color w:val="000000"/>
          <w:spacing w:val="-6"/>
          <w:sz w:val="32"/>
          <w:szCs w:val="32"/>
        </w:rPr>
        <w:t>主要原因是预算单位合并。</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8. </w:t>
      </w:r>
      <w:r>
        <w:rPr>
          <w:rFonts w:hint="eastAsia" w:ascii="Times New Roman" w:hAnsi="Times New Roman" w:eastAsia="仿宋_GB2312" w:cs="仿宋_GB2312"/>
          <w:sz w:val="32"/>
          <w:szCs w:val="32"/>
        </w:rPr>
        <w:t>医疗救助</w:t>
      </w:r>
      <w:r>
        <w:rPr>
          <w:rFonts w:ascii="Times New Roman" w:hAnsi="Times New Roman" w:eastAsia="仿宋_GB2312" w:cs="Times New Roman"/>
          <w:sz w:val="32"/>
          <w:szCs w:val="32"/>
        </w:rPr>
        <w:t>44</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7</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13.73%</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主要原因是城乡医疗救助市级统筹。</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sz w:val="32"/>
          <w:szCs w:val="32"/>
        </w:rPr>
        <w:tab/>
      </w:r>
      <w:r>
        <w:rPr>
          <w:rFonts w:hint="eastAsia" w:ascii="Times New Roman" w:hAnsi="Times New Roman" w:eastAsia="仿宋_GB2312" w:cs="仿宋_GB2312"/>
          <w:sz w:val="32"/>
          <w:szCs w:val="32"/>
        </w:rPr>
        <w:t>优抚对象医疗</w:t>
      </w:r>
      <w:r>
        <w:rPr>
          <w:rFonts w:ascii="Times New Roman" w:hAnsi="Times New Roman" w:eastAsia="仿宋_GB2312" w:cs="Times New Roman"/>
          <w:sz w:val="32"/>
          <w:szCs w:val="32"/>
        </w:rPr>
        <w:t>73</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12.31%</w:t>
      </w:r>
      <w:r>
        <w:rPr>
          <w:rFonts w:hint="eastAsia" w:ascii="Times New Roman" w:hAnsi="Times New Roman" w:eastAsia="仿宋_GB2312" w:cs="仿宋_GB2312"/>
          <w:color w:val="000000"/>
          <w:sz w:val="32"/>
          <w:szCs w:val="32"/>
        </w:rPr>
        <w:t>。</w:t>
      </w:r>
      <w:r>
        <w:rPr>
          <w:rFonts w:ascii="Times New Roman" w:hAnsi="Times New Roman" w:eastAsia="仿宋_GB2312" w:cs="Times New Roman"/>
          <w:sz w:val="32"/>
          <w:szCs w:val="32"/>
        </w:rPr>
        <w:tab/>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sz w:val="32"/>
          <w:szCs w:val="32"/>
        </w:rPr>
        <w:tab/>
      </w:r>
      <w:r>
        <w:rPr>
          <w:rFonts w:hint="eastAsia" w:ascii="Times New Roman" w:hAnsi="Times New Roman" w:eastAsia="仿宋_GB2312" w:cs="仿宋_GB2312"/>
          <w:sz w:val="32"/>
          <w:szCs w:val="32"/>
        </w:rPr>
        <w:t>老龄卫生健康事务（款）</w:t>
      </w:r>
      <w:r>
        <w:rPr>
          <w:rFonts w:ascii="Times New Roman" w:hAnsi="Times New Roman" w:eastAsia="仿宋_GB2312" w:cs="Times New Roman"/>
          <w:sz w:val="32"/>
          <w:szCs w:val="32"/>
        </w:rPr>
        <w:t>351</w:t>
      </w:r>
      <w:r>
        <w:rPr>
          <w:rFonts w:hint="eastAsia" w:ascii="Times New Roman" w:hAnsi="Times New Roman" w:eastAsia="仿宋_GB2312" w:cs="仿宋_GB2312"/>
          <w:sz w:val="32"/>
          <w:szCs w:val="32"/>
        </w:rPr>
        <w:t>万元，此科目为</w:t>
      </w:r>
      <w:r>
        <w:rPr>
          <w:rFonts w:ascii="Times New Roman" w:hAnsi="Times New Roman" w:eastAsia="仿宋_GB2312" w:cs="Times New Roman"/>
          <w:sz w:val="32"/>
          <w:szCs w:val="32"/>
        </w:rPr>
        <w:t>2019</w:t>
      </w:r>
      <w:r>
        <w:rPr>
          <w:rFonts w:hint="eastAsia" w:ascii="Times New Roman" w:hAnsi="Times New Roman" w:eastAsia="仿宋_GB2312" w:cs="仿宋_GB2312"/>
          <w:sz w:val="32"/>
          <w:szCs w:val="32"/>
        </w:rPr>
        <w:t>年新增科目。</w:t>
      </w:r>
    </w:p>
    <w:p>
      <w:pPr>
        <w:spacing w:line="600" w:lineRule="exact"/>
        <w:ind w:firstLine="800" w:firstLineChars="250"/>
        <w:rPr>
          <w:rFonts w:ascii="宋体" w:cs="Times New Roman"/>
          <w:color w:val="000000"/>
          <w:spacing w:val="-4"/>
          <w:kern w:val="0"/>
          <w:sz w:val="20"/>
          <w:szCs w:val="20"/>
          <w:lang w:val="zh-CN"/>
        </w:rPr>
      </w:pPr>
      <w:r>
        <w:rPr>
          <w:rFonts w:ascii="Times New Roman" w:hAnsi="Times New Roman" w:eastAsia="仿宋_GB2312" w:cs="Times New Roman"/>
          <w:sz w:val="32"/>
          <w:szCs w:val="32"/>
        </w:rPr>
        <w:t xml:space="preserve">11. </w:t>
      </w:r>
      <w:r>
        <w:rPr>
          <w:rFonts w:hint="eastAsia" w:ascii="Times New Roman" w:hAnsi="Times New Roman" w:eastAsia="仿宋_GB2312" w:cs="仿宋_GB2312"/>
          <w:sz w:val="32"/>
          <w:szCs w:val="32"/>
        </w:rPr>
        <w:t>其他卫生健康支出（款）</w:t>
      </w:r>
      <w:r>
        <w:rPr>
          <w:rFonts w:ascii="Times New Roman" w:hAnsi="Times New Roman" w:eastAsia="仿宋_GB2312" w:cs="Times New Roman"/>
          <w:sz w:val="32"/>
          <w:szCs w:val="32"/>
        </w:rPr>
        <w:t>105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5739</w:t>
      </w:r>
      <w:r>
        <w:rPr>
          <w:rFonts w:hint="eastAsia" w:ascii="Times New Roman" w:hAnsi="Times New Roman" w:eastAsia="仿宋_GB2312" w:cs="仿宋_GB2312"/>
          <w:spacing w:val="-4"/>
          <w:sz w:val="32"/>
          <w:szCs w:val="32"/>
        </w:rPr>
        <w:t>万元，下降</w:t>
      </w:r>
      <w:r>
        <w:rPr>
          <w:rFonts w:ascii="Times New Roman" w:hAnsi="Times New Roman" w:eastAsia="仿宋_GB2312" w:cs="Times New Roman"/>
          <w:spacing w:val="-4"/>
          <w:sz w:val="32"/>
          <w:szCs w:val="32"/>
        </w:rPr>
        <w:t>98.20%</w:t>
      </w:r>
      <w:r>
        <w:rPr>
          <w:rFonts w:hint="eastAsia" w:ascii="Times New Roman" w:hAnsi="Times New Roman" w:eastAsia="仿宋_GB2312" w:cs="仿宋_GB2312"/>
          <w:spacing w:val="-4"/>
          <w:sz w:val="32"/>
          <w:szCs w:val="32"/>
        </w:rPr>
        <w:t>，</w:t>
      </w:r>
      <w:r>
        <w:rPr>
          <w:rFonts w:hint="eastAsia" w:ascii="Times New Roman" w:hAnsi="Times New Roman" w:eastAsia="仿宋_GB2312" w:cs="仿宋_GB2312"/>
          <w:color w:val="000000"/>
          <w:spacing w:val="-4"/>
          <w:sz w:val="32"/>
          <w:szCs w:val="32"/>
        </w:rPr>
        <w:t>主要原因是城乡居民医疗保险市级统筹</w:t>
      </w:r>
      <w:r>
        <w:rPr>
          <w:rFonts w:hint="eastAsia" w:ascii="宋体" w:cs="宋体"/>
          <w:color w:val="000000"/>
          <w:spacing w:val="-4"/>
          <w:kern w:val="0"/>
          <w:sz w:val="20"/>
          <w:szCs w:val="20"/>
          <w:lang w:val="zh-CN"/>
        </w:rPr>
        <w:t>。</w:t>
      </w:r>
    </w:p>
    <w:p>
      <w:pPr>
        <w:spacing w:line="600" w:lineRule="exact"/>
        <w:ind w:firstLine="803" w:firstLineChars="250"/>
        <w:rPr>
          <w:rFonts w:ascii="Times New Roman" w:hAnsi="Times New Roman" w:eastAsia="仿宋_GB2312" w:cs="Times New Roman"/>
          <w:color w:val="000000"/>
          <w:sz w:val="32"/>
          <w:szCs w:val="32"/>
        </w:rPr>
      </w:pPr>
      <w:r>
        <w:rPr>
          <w:rFonts w:hint="eastAsia" w:ascii="楷体_GB2312" w:hAnsi="Times New Roman" w:eastAsia="楷体_GB2312" w:cs="楷体_GB2312"/>
          <w:b/>
          <w:bCs/>
          <w:sz w:val="32"/>
          <w:szCs w:val="32"/>
        </w:rPr>
        <w:t>（九）</w:t>
      </w:r>
      <w:r>
        <w:rPr>
          <w:rFonts w:hint="eastAsia" w:ascii="Times New Roman" w:hAnsi="Times New Roman" w:eastAsia="仿宋_GB2312" w:cs="仿宋_GB2312"/>
          <w:sz w:val="32"/>
          <w:szCs w:val="32"/>
        </w:rPr>
        <w:t>节能环保支出</w:t>
      </w:r>
      <w:r>
        <w:rPr>
          <w:rFonts w:ascii="Times New Roman" w:hAnsi="Times New Roman" w:eastAsia="仿宋_GB2312" w:cs="Times New Roman"/>
          <w:sz w:val="32"/>
          <w:szCs w:val="32"/>
        </w:rPr>
        <w:t>18506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5624</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43.66</w:t>
      </w:r>
      <w:r>
        <w:rPr>
          <w:rFonts w:ascii="Times New Roman" w:hAnsi="Times New Roman" w:eastAsia="仿宋_GB2312" w:cs="Times New Roman"/>
          <w:sz w:val="32"/>
          <w:szCs w:val="32"/>
        </w:rPr>
        <w:tab/>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，主要原因是</w:t>
      </w:r>
      <w:r>
        <w:rPr>
          <w:rFonts w:hint="eastAsia" w:ascii="Times New Roman" w:hAnsi="Times New Roman" w:eastAsia="仿宋_GB2312" w:cs="仿宋_GB2312"/>
          <w:color w:val="000000"/>
          <w:sz w:val="32"/>
          <w:szCs w:val="32"/>
        </w:rPr>
        <w:t>项目资金支出增加，专款补助增加。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环境保护管理事务</w:t>
      </w:r>
      <w:r>
        <w:rPr>
          <w:rFonts w:ascii="Times New Roman" w:hAnsi="Times New Roman" w:eastAsia="仿宋_GB2312" w:cs="Times New Roman"/>
          <w:sz w:val="32"/>
          <w:szCs w:val="32"/>
        </w:rPr>
        <w:t>1201</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991</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471.90%</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主要原因是环卫站经费支出增加。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环境监测与监察</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255</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主要原因是环保局上划市垂管，支出减少。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污染防治</w:t>
      </w:r>
      <w:r>
        <w:rPr>
          <w:rFonts w:ascii="Times New Roman" w:hAnsi="Times New Roman" w:eastAsia="仿宋_GB2312" w:cs="Times New Roman"/>
          <w:sz w:val="32"/>
          <w:szCs w:val="32"/>
        </w:rPr>
        <w:t>10589</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400</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3.64%</w:t>
      </w:r>
      <w:r>
        <w:rPr>
          <w:rFonts w:hint="eastAsia" w:ascii="Times New Roman" w:hAnsi="Times New Roman" w:eastAsia="仿宋_GB2312" w:cs="仿宋_GB2312"/>
          <w:color w:val="000000"/>
          <w:sz w:val="32"/>
          <w:szCs w:val="32"/>
        </w:rPr>
        <w:t>。</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自然生态保护</w:t>
      </w:r>
      <w:r>
        <w:rPr>
          <w:rFonts w:ascii="Times New Roman" w:hAnsi="Times New Roman" w:eastAsia="仿宋_GB2312" w:cs="Times New Roman"/>
          <w:sz w:val="32"/>
          <w:szCs w:val="32"/>
        </w:rPr>
        <w:t>2205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1905</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635%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主要原因是千村整治、百村示范县级以奖代补资金增加</w:t>
      </w:r>
      <w:r>
        <w:rPr>
          <w:rFonts w:ascii="Times New Roman" w:hAnsi="Times New Roman" w:eastAsia="仿宋_GB2312" w:cs="Times New Roman"/>
          <w:color w:val="000000"/>
          <w:sz w:val="32"/>
          <w:szCs w:val="32"/>
        </w:rPr>
        <w:t>350</w:t>
      </w:r>
      <w:r>
        <w:rPr>
          <w:rFonts w:hint="eastAsia" w:ascii="Times New Roman" w:hAnsi="Times New Roman" w:eastAsia="仿宋_GB2312" w:cs="仿宋_GB2312"/>
          <w:color w:val="000000"/>
          <w:sz w:val="32"/>
          <w:szCs w:val="32"/>
        </w:rPr>
        <w:t>万元，农村土地整治资金增加等。</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天然林保护</w:t>
      </w:r>
      <w:r>
        <w:rPr>
          <w:rFonts w:ascii="Times New Roman" w:hAnsi="Times New Roman" w:eastAsia="仿宋_GB2312" w:cs="Times New Roman"/>
          <w:sz w:val="32"/>
          <w:szCs w:val="32"/>
        </w:rPr>
        <w:t>1824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1414</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344.88%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主要原因是林业专项资金支出增加。</w:t>
      </w:r>
      <w:r>
        <w:rPr>
          <w:rFonts w:ascii="Times New Roman" w:hAnsi="Times New Roman" w:eastAsia="仿宋_GB2312" w:cs="Times New Roman"/>
          <w:color w:val="000000"/>
          <w:sz w:val="32"/>
          <w:szCs w:val="32"/>
        </w:rPr>
        <w:tab/>
      </w:r>
      <w:r>
        <w:rPr>
          <w:rFonts w:ascii="Times New Roman" w:hAnsi="Times New Roman" w:eastAsia="仿宋_GB2312" w:cs="Times New Roman"/>
          <w:color w:val="000000"/>
          <w:sz w:val="32"/>
          <w:szCs w:val="32"/>
        </w:rPr>
        <w:tab/>
      </w:r>
    </w:p>
    <w:p>
      <w:pPr>
        <w:spacing w:line="600" w:lineRule="exact"/>
        <w:ind w:firstLine="480" w:firstLineChars="1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 6. </w:t>
      </w:r>
      <w:r>
        <w:rPr>
          <w:rFonts w:hint="eastAsia" w:ascii="Times New Roman" w:hAnsi="Times New Roman" w:eastAsia="仿宋_GB2312" w:cs="仿宋_GB2312"/>
          <w:sz w:val="32"/>
          <w:szCs w:val="32"/>
        </w:rPr>
        <w:t>能源节约利用</w:t>
      </w:r>
      <w:r>
        <w:rPr>
          <w:rFonts w:ascii="Times New Roman" w:hAnsi="Times New Roman" w:eastAsia="仿宋_GB2312" w:cs="Times New Roman"/>
          <w:sz w:val="32"/>
          <w:szCs w:val="32"/>
        </w:rPr>
        <w:t>555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300</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117.65%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主要原因是专款补助增加。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7. </w:t>
      </w:r>
      <w:r>
        <w:rPr>
          <w:rFonts w:hint="eastAsia" w:ascii="Times New Roman" w:hAnsi="Times New Roman" w:eastAsia="仿宋_GB2312" w:cs="仿宋_GB2312"/>
          <w:sz w:val="32"/>
          <w:szCs w:val="32"/>
        </w:rPr>
        <w:t>污染减排</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70</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，主要原因是环保局收市垂管。</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 xml:space="preserve">8. </w:t>
      </w:r>
      <w:r>
        <w:rPr>
          <w:rFonts w:hint="eastAsia" w:ascii="Times New Roman" w:hAnsi="Times New Roman" w:eastAsia="仿宋_GB2312" w:cs="仿宋_GB2312"/>
          <w:color w:val="000000"/>
          <w:sz w:val="32"/>
          <w:szCs w:val="32"/>
        </w:rPr>
        <w:t>能源管理事务</w:t>
      </w:r>
      <w:r>
        <w:rPr>
          <w:rFonts w:ascii="Times New Roman" w:hAnsi="Times New Roman" w:eastAsia="仿宋_GB2312" w:cs="Times New Roman"/>
          <w:color w:val="000000"/>
          <w:sz w:val="32"/>
          <w:szCs w:val="32"/>
        </w:rPr>
        <w:t>72</w:t>
      </w:r>
      <w:r>
        <w:rPr>
          <w:rFonts w:hint="eastAsia" w:ascii="Times New Roman" w:hAnsi="Times New Roman" w:eastAsia="仿宋_GB2312" w:cs="仿宋_GB2312"/>
          <w:color w:val="000000"/>
          <w:sz w:val="32"/>
          <w:szCs w:val="32"/>
        </w:rPr>
        <w:t>万元，较上年决算数增加</w:t>
      </w:r>
      <w:r>
        <w:rPr>
          <w:rFonts w:ascii="Times New Roman" w:hAnsi="Times New Roman" w:eastAsia="仿宋_GB2312" w:cs="Times New Roman"/>
          <w:color w:val="000000"/>
          <w:sz w:val="32"/>
          <w:szCs w:val="32"/>
        </w:rPr>
        <w:t>69</w:t>
      </w:r>
      <w:r>
        <w:rPr>
          <w:rFonts w:hint="eastAsia" w:ascii="Times New Roman" w:hAnsi="Times New Roman" w:eastAsia="仿宋_GB2312" w:cs="仿宋_GB2312"/>
          <w:color w:val="000000"/>
          <w:sz w:val="32"/>
          <w:szCs w:val="32"/>
        </w:rPr>
        <w:t>万元，</w:t>
      </w:r>
      <w:r>
        <w:rPr>
          <w:rFonts w:hint="eastAsia" w:ascii="Times New Roman" w:hAnsi="Times New Roman" w:eastAsia="仿宋_GB2312" w:cs="仿宋_GB2312"/>
          <w:sz w:val="32"/>
          <w:szCs w:val="32"/>
        </w:rPr>
        <w:t>增长</w:t>
      </w:r>
      <w:r>
        <w:rPr>
          <w:rFonts w:ascii="Times New Roman" w:hAnsi="Times New Roman" w:eastAsia="仿宋_GB2312" w:cs="Times New Roman"/>
          <w:sz w:val="32"/>
          <w:szCs w:val="32"/>
        </w:rPr>
        <w:t>2300%</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主要原因是电动汽车充电设施建设补助资金增加。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9. </w:t>
      </w:r>
      <w:r>
        <w:rPr>
          <w:rFonts w:hint="eastAsia" w:ascii="Times New Roman" w:hAnsi="Times New Roman" w:eastAsia="仿宋_GB2312" w:cs="仿宋_GB2312"/>
          <w:sz w:val="32"/>
          <w:szCs w:val="32"/>
        </w:rPr>
        <w:t>其他节能环保支出</w:t>
      </w:r>
      <w:r>
        <w:rPr>
          <w:rFonts w:ascii="Times New Roman" w:hAnsi="Times New Roman" w:eastAsia="仿宋_GB2312" w:cs="Times New Roman"/>
          <w:sz w:val="32"/>
          <w:szCs w:val="32"/>
        </w:rPr>
        <w:t>2060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1678</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增长</w:t>
      </w:r>
      <w:r>
        <w:rPr>
          <w:rFonts w:ascii="Times New Roman" w:hAnsi="Times New Roman" w:eastAsia="仿宋_GB2312" w:cs="Times New Roman"/>
          <w:sz w:val="32"/>
          <w:szCs w:val="32"/>
        </w:rPr>
        <w:t>439.27%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主要原因是综合性生态保护提升性补偿资金专款增加。</w:t>
      </w:r>
    </w:p>
    <w:p>
      <w:pPr>
        <w:spacing w:line="600" w:lineRule="exact"/>
        <w:ind w:firstLine="470" w:firstLineChars="150"/>
        <w:rPr>
          <w:rFonts w:ascii="Times New Roman" w:hAnsi="Times New Roman" w:eastAsia="仿宋_GB2312" w:cs="Times New Roman"/>
          <w:color w:val="FF0000"/>
          <w:spacing w:val="-4"/>
          <w:sz w:val="32"/>
          <w:szCs w:val="32"/>
        </w:rPr>
      </w:pPr>
      <w:r>
        <w:rPr>
          <w:rFonts w:hint="eastAsia" w:ascii="楷体_GB2312" w:hAnsi="Times New Roman" w:eastAsia="楷体_GB2312" w:cs="楷体_GB2312"/>
          <w:b/>
          <w:bCs/>
          <w:spacing w:val="-4"/>
          <w:sz w:val="32"/>
          <w:szCs w:val="32"/>
        </w:rPr>
        <w:t>（十）</w:t>
      </w:r>
      <w:r>
        <w:rPr>
          <w:rFonts w:hint="eastAsia" w:ascii="Times New Roman" w:hAnsi="Times New Roman" w:eastAsia="仿宋_GB2312" w:cs="仿宋_GB2312"/>
          <w:spacing w:val="-4"/>
          <w:sz w:val="32"/>
          <w:szCs w:val="32"/>
        </w:rPr>
        <w:t>城乡社区支出</w:t>
      </w:r>
      <w:r>
        <w:rPr>
          <w:rFonts w:ascii="Times New Roman" w:hAnsi="Times New Roman" w:eastAsia="仿宋_GB2312" w:cs="Times New Roman"/>
          <w:spacing w:val="-4"/>
          <w:sz w:val="32"/>
          <w:szCs w:val="32"/>
        </w:rPr>
        <w:t>12939</w:t>
      </w:r>
      <w:r>
        <w:rPr>
          <w:rFonts w:hint="eastAsia" w:ascii="Times New Roman" w:hAnsi="Times New Roman" w:eastAsia="仿宋_GB2312" w:cs="仿宋_GB2312"/>
          <w:spacing w:val="-4"/>
          <w:sz w:val="32"/>
          <w:szCs w:val="32"/>
        </w:rPr>
        <w:t>万元，较上年决算数增加</w:t>
      </w:r>
      <w:r>
        <w:rPr>
          <w:rFonts w:ascii="Times New Roman" w:hAnsi="Times New Roman" w:eastAsia="仿宋_GB2312" w:cs="Times New Roman"/>
          <w:spacing w:val="-4"/>
          <w:sz w:val="32"/>
          <w:szCs w:val="32"/>
        </w:rPr>
        <w:t>4140</w:t>
      </w:r>
      <w:r>
        <w:rPr>
          <w:rFonts w:hint="eastAsia" w:ascii="Times New Roman" w:hAnsi="Times New Roman" w:eastAsia="仿宋_GB2312" w:cs="仿宋_GB2312"/>
          <w:spacing w:val="-4"/>
          <w:sz w:val="32"/>
          <w:szCs w:val="32"/>
        </w:rPr>
        <w:t>万元，增长</w:t>
      </w:r>
      <w:r>
        <w:rPr>
          <w:rFonts w:ascii="Times New Roman" w:hAnsi="Times New Roman" w:eastAsia="仿宋_GB2312" w:cs="Times New Roman"/>
          <w:spacing w:val="-4"/>
          <w:sz w:val="32"/>
          <w:szCs w:val="32"/>
        </w:rPr>
        <w:t>47.05%</w:t>
      </w:r>
      <w:r>
        <w:rPr>
          <w:rFonts w:hint="eastAsia" w:ascii="Times New Roman" w:hAnsi="Times New Roman" w:eastAsia="仿宋_GB2312" w:cs="仿宋_GB2312"/>
          <w:spacing w:val="-4"/>
          <w:sz w:val="32"/>
          <w:szCs w:val="32"/>
        </w:rPr>
        <w:t>，</w:t>
      </w:r>
      <w:r>
        <w:rPr>
          <w:rFonts w:hint="eastAsia" w:ascii="Times New Roman" w:hAnsi="Times New Roman" w:eastAsia="仿宋_GB2312" w:cs="仿宋_GB2312"/>
          <w:color w:val="000000"/>
          <w:spacing w:val="-4"/>
          <w:sz w:val="32"/>
          <w:szCs w:val="32"/>
        </w:rPr>
        <w:t>主要原因是城乡社区公共设施支出增加。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城乡社区管理事务</w:t>
      </w:r>
      <w:r>
        <w:rPr>
          <w:rFonts w:ascii="Times New Roman" w:hAnsi="Times New Roman" w:eastAsia="仿宋_GB2312" w:cs="Times New Roman"/>
          <w:sz w:val="32"/>
          <w:szCs w:val="32"/>
        </w:rPr>
        <w:t>2384</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1015</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29.86%</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主要原因是乡镇污水处理设施建设省级“以奖代补”资金减少。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城乡社区规划与管理</w:t>
      </w:r>
      <w:r>
        <w:rPr>
          <w:rFonts w:ascii="Times New Roman" w:hAnsi="Times New Roman" w:eastAsia="仿宋_GB2312" w:cs="Times New Roman"/>
          <w:sz w:val="32"/>
          <w:szCs w:val="32"/>
        </w:rPr>
        <w:t>1646</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48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城乡社区公共设施</w:t>
      </w:r>
      <w:r>
        <w:rPr>
          <w:rFonts w:ascii="Times New Roman" w:hAnsi="Times New Roman" w:eastAsia="仿宋_GB2312" w:cs="Times New Roman"/>
          <w:sz w:val="32"/>
          <w:szCs w:val="32"/>
        </w:rPr>
        <w:t>8399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6700</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394.35%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主要原因是乡镇污水处理及配套设施项目资金增加，及园区基础设施建设支出增加等。</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城乡社区环境卫生</w:t>
      </w:r>
      <w:r>
        <w:rPr>
          <w:rFonts w:ascii="Times New Roman" w:hAnsi="Times New Roman" w:eastAsia="仿宋_GB2312" w:cs="Times New Roman"/>
          <w:sz w:val="32"/>
          <w:szCs w:val="32"/>
        </w:rPr>
        <w:t>405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1649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80.28%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主要原因是环卫站经费减少。</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其他城乡社区支出</w:t>
      </w:r>
      <w:r>
        <w:rPr>
          <w:rFonts w:ascii="Times New Roman" w:hAnsi="Times New Roman" w:eastAsia="仿宋_GB2312" w:cs="Times New Roman"/>
          <w:sz w:val="32"/>
          <w:szCs w:val="32"/>
        </w:rPr>
        <w:t>105</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56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114.29%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主要是危房鉴定费支出增加。</w:t>
      </w:r>
    </w:p>
    <w:p>
      <w:pPr>
        <w:spacing w:line="600" w:lineRule="exact"/>
        <w:ind w:firstLine="643" w:firstLineChars="200"/>
        <w:rPr>
          <w:rFonts w:ascii="Times New Roman" w:hAnsi="Times New Roman" w:eastAsia="仿宋_GB2312" w:cs="Times New Roman"/>
          <w:color w:val="000000"/>
          <w:sz w:val="32"/>
          <w:szCs w:val="32"/>
        </w:rPr>
      </w:pPr>
      <w:r>
        <w:rPr>
          <w:rFonts w:hint="eastAsia" w:ascii="楷体_GB2312" w:hAnsi="Times New Roman" w:eastAsia="楷体_GB2312" w:cs="楷体_GB2312"/>
          <w:b/>
          <w:bCs/>
          <w:sz w:val="32"/>
          <w:szCs w:val="32"/>
        </w:rPr>
        <w:t>（十一）</w:t>
      </w:r>
      <w:r>
        <w:rPr>
          <w:rFonts w:hint="eastAsia" w:ascii="Times New Roman" w:hAnsi="Times New Roman" w:eastAsia="仿宋_GB2312" w:cs="仿宋_GB2312"/>
          <w:sz w:val="32"/>
          <w:szCs w:val="32"/>
        </w:rPr>
        <w:t>农林水支出</w:t>
      </w:r>
      <w:r>
        <w:rPr>
          <w:rFonts w:ascii="Times New Roman" w:hAnsi="Times New Roman" w:eastAsia="仿宋_GB2312" w:cs="Times New Roman"/>
          <w:sz w:val="32"/>
          <w:szCs w:val="32"/>
        </w:rPr>
        <w:t>67218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17259</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34.55%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主要原因是水利项目资金支出增加。</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农业</w:t>
      </w:r>
      <w:r>
        <w:rPr>
          <w:rFonts w:ascii="Times New Roman" w:hAnsi="Times New Roman" w:eastAsia="仿宋_GB2312" w:cs="Times New Roman"/>
          <w:sz w:val="32"/>
          <w:szCs w:val="32"/>
        </w:rPr>
        <w:t>13410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2336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21.09%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主要原因是项目资金增加。</w:t>
      </w:r>
    </w:p>
    <w:p>
      <w:pPr>
        <w:spacing w:line="600" w:lineRule="exact"/>
        <w:ind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rPr>
        <w:t xml:space="preserve">2. </w:t>
      </w:r>
      <w:r>
        <w:rPr>
          <w:rFonts w:hint="eastAsia" w:ascii="Times New Roman" w:hAnsi="Times New Roman" w:eastAsia="仿宋_GB2312" w:cs="仿宋_GB2312"/>
          <w:spacing w:val="-4"/>
          <w:sz w:val="32"/>
          <w:szCs w:val="32"/>
        </w:rPr>
        <w:t>林业和草原</w:t>
      </w:r>
      <w:r>
        <w:rPr>
          <w:rFonts w:ascii="Times New Roman" w:hAnsi="Times New Roman" w:eastAsia="仿宋_GB2312" w:cs="Times New Roman"/>
          <w:spacing w:val="-4"/>
          <w:sz w:val="32"/>
          <w:szCs w:val="32"/>
        </w:rPr>
        <w:t>9934</w:t>
      </w:r>
      <w:r>
        <w:rPr>
          <w:rFonts w:hint="eastAsia" w:ascii="Times New Roman" w:hAnsi="Times New Roman" w:eastAsia="仿宋_GB2312" w:cs="仿宋_GB2312"/>
          <w:spacing w:val="-4"/>
          <w:sz w:val="32"/>
          <w:szCs w:val="32"/>
        </w:rPr>
        <w:t>万元，较上年决算数增加</w:t>
      </w:r>
      <w:r>
        <w:rPr>
          <w:rFonts w:ascii="Times New Roman" w:hAnsi="Times New Roman" w:eastAsia="仿宋_GB2312" w:cs="Times New Roman"/>
          <w:spacing w:val="-4"/>
          <w:sz w:val="32"/>
          <w:szCs w:val="32"/>
        </w:rPr>
        <w:t>594</w:t>
      </w:r>
      <w:r>
        <w:rPr>
          <w:rFonts w:hint="eastAsia" w:ascii="Times New Roman" w:hAnsi="Times New Roman" w:eastAsia="仿宋_GB2312" w:cs="仿宋_GB2312"/>
          <w:spacing w:val="-4"/>
          <w:sz w:val="32"/>
          <w:szCs w:val="32"/>
        </w:rPr>
        <w:t>万元，增长</w:t>
      </w:r>
      <w:r>
        <w:rPr>
          <w:rFonts w:ascii="Times New Roman" w:hAnsi="Times New Roman" w:eastAsia="仿宋_GB2312" w:cs="Times New Roman"/>
          <w:spacing w:val="-4"/>
          <w:sz w:val="32"/>
          <w:szCs w:val="32"/>
        </w:rPr>
        <w:t>6.36%</w:t>
      </w:r>
      <w:r>
        <w:rPr>
          <w:rFonts w:hint="eastAsia" w:ascii="Times New Roman" w:hAnsi="Times New Roman" w:eastAsia="仿宋_GB2312" w:cs="仿宋_GB2312"/>
          <w:spacing w:val="-4"/>
          <w:sz w:val="32"/>
          <w:szCs w:val="32"/>
        </w:rPr>
        <w:t>。</w:t>
      </w:r>
    </w:p>
    <w:p>
      <w:pPr>
        <w:spacing w:line="600" w:lineRule="exact"/>
        <w:ind w:firstLine="640" w:firstLineChars="200"/>
        <w:rPr>
          <w:rFonts w:ascii="Times New Roman" w:hAnsi="Times New Roman" w:eastAsia="仿宋_GB2312" w:cs="Times New Roman"/>
          <w:color w:val="FF0000"/>
          <w:spacing w:val="-4"/>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水利</w:t>
      </w:r>
      <w:r>
        <w:rPr>
          <w:rFonts w:ascii="Times New Roman" w:hAnsi="Times New Roman" w:eastAsia="仿宋_GB2312" w:cs="Times New Roman"/>
          <w:sz w:val="32"/>
          <w:szCs w:val="32"/>
        </w:rPr>
        <w:t>25634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13521</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111.62%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主要原因是重点流域水环境综合治理、城乡供水一体化等项目资金增加。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扶贫</w:t>
      </w:r>
      <w:r>
        <w:rPr>
          <w:rFonts w:ascii="Times New Roman" w:hAnsi="Times New Roman" w:eastAsia="仿宋_GB2312" w:cs="Times New Roman"/>
          <w:sz w:val="32"/>
          <w:szCs w:val="32"/>
        </w:rPr>
        <w:t>14427</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较上年决算数增加</w:t>
      </w:r>
      <w:r>
        <w:rPr>
          <w:rFonts w:ascii="Times New Roman" w:hAnsi="Times New Roman" w:eastAsia="仿宋_GB2312" w:cs="Times New Roman"/>
          <w:sz w:val="32"/>
          <w:szCs w:val="32"/>
        </w:rPr>
        <w:t>5299</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增长</w:t>
      </w:r>
      <w:r>
        <w:rPr>
          <w:rFonts w:ascii="Times New Roman" w:hAnsi="Times New Roman" w:eastAsia="仿宋_GB2312" w:cs="Times New Roman"/>
          <w:sz w:val="32"/>
          <w:szCs w:val="32"/>
        </w:rPr>
        <w:t>58.05%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主要原因是建档立卡贫困村饮水安全巩固提升工程等项目资金增加。</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农业综合开发</w:t>
      </w:r>
      <w:r>
        <w:rPr>
          <w:rFonts w:ascii="Times New Roman" w:hAnsi="Times New Roman" w:eastAsia="仿宋_GB2312" w:cs="Times New Roman"/>
          <w:sz w:val="32"/>
          <w:szCs w:val="32"/>
        </w:rPr>
        <w:t>23</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2016</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98.87%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仿宋_GB2312"/>
          <w:sz w:val="32"/>
          <w:szCs w:val="32"/>
        </w:rPr>
        <w:t>农村综合改革</w:t>
      </w:r>
      <w:r>
        <w:rPr>
          <w:rFonts w:ascii="Times New Roman" w:hAnsi="Times New Roman" w:eastAsia="仿宋_GB2312" w:cs="Times New Roman"/>
          <w:sz w:val="32"/>
          <w:szCs w:val="32"/>
        </w:rPr>
        <w:t>3235</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1904</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37.05%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主要原因是村级集体经济发展资金支出减少。</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7. </w:t>
      </w:r>
      <w:r>
        <w:rPr>
          <w:rFonts w:hint="eastAsia" w:ascii="Times New Roman" w:hAnsi="Times New Roman" w:eastAsia="仿宋_GB2312" w:cs="仿宋_GB2312"/>
          <w:sz w:val="32"/>
          <w:szCs w:val="32"/>
        </w:rPr>
        <w:t>普惠金融发展支出</w:t>
      </w:r>
      <w:r>
        <w:rPr>
          <w:rFonts w:ascii="Times New Roman" w:hAnsi="Times New Roman" w:eastAsia="仿宋_GB2312" w:cs="Times New Roman"/>
          <w:sz w:val="32"/>
          <w:szCs w:val="32"/>
        </w:rPr>
        <w:t>208</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918</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81.53%</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8. </w:t>
      </w:r>
      <w:r>
        <w:rPr>
          <w:rFonts w:hint="eastAsia" w:ascii="Times New Roman" w:hAnsi="Times New Roman" w:eastAsia="仿宋_GB2312" w:cs="仿宋_GB2312"/>
          <w:sz w:val="32"/>
          <w:szCs w:val="32"/>
        </w:rPr>
        <w:t>其他农林水支出</w:t>
      </w:r>
      <w:r>
        <w:rPr>
          <w:rFonts w:ascii="Times New Roman" w:hAnsi="Times New Roman" w:eastAsia="仿宋_GB2312" w:cs="Times New Roman"/>
          <w:sz w:val="32"/>
          <w:szCs w:val="32"/>
        </w:rPr>
        <w:t>347</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347</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000000"/>
          <w:sz w:val="32"/>
          <w:szCs w:val="32"/>
        </w:rPr>
        <w:t>主要原因是项目资金支出增加。</w:t>
      </w:r>
    </w:p>
    <w:p>
      <w:pPr>
        <w:spacing w:line="600" w:lineRule="exact"/>
        <w:ind w:firstLine="643" w:firstLineChars="200"/>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（十二）</w:t>
      </w:r>
      <w:r>
        <w:rPr>
          <w:rFonts w:hint="eastAsia" w:ascii="Times New Roman" w:hAnsi="Times New Roman" w:eastAsia="仿宋_GB2312" w:cs="仿宋_GB2312"/>
          <w:sz w:val="32"/>
          <w:szCs w:val="32"/>
        </w:rPr>
        <w:t>交通运输支出</w:t>
      </w:r>
      <w:r>
        <w:rPr>
          <w:rFonts w:ascii="Times New Roman" w:hAnsi="Times New Roman" w:eastAsia="仿宋_GB2312" w:cs="Times New Roman"/>
          <w:sz w:val="32"/>
          <w:szCs w:val="32"/>
        </w:rPr>
        <w:t>7746</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11313</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59.36%</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主要原因是债券支出减少，专款支出减少。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公路水路运输</w:t>
      </w:r>
      <w:r>
        <w:rPr>
          <w:rFonts w:ascii="Times New Roman" w:hAnsi="Times New Roman" w:eastAsia="仿宋_GB2312" w:cs="Times New Roman"/>
          <w:sz w:val="32"/>
          <w:szCs w:val="32"/>
        </w:rPr>
        <w:t>2696</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5381</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66.62%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主要原因是环冠豸山旅游公路债券资金减少。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民用航空运输</w:t>
      </w:r>
      <w:r>
        <w:rPr>
          <w:rFonts w:ascii="Times New Roman" w:hAnsi="Times New Roman" w:eastAsia="仿宋_GB2312" w:cs="Times New Roman"/>
          <w:sz w:val="32"/>
          <w:szCs w:val="32"/>
        </w:rPr>
        <w:t>224</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748</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76.95%</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成品油价格改革对交通运输的补贴</w:t>
      </w:r>
      <w:r>
        <w:rPr>
          <w:rFonts w:ascii="Times New Roman" w:hAnsi="Times New Roman" w:eastAsia="仿宋_GB2312" w:cs="Times New Roman"/>
          <w:sz w:val="32"/>
          <w:szCs w:val="32"/>
        </w:rPr>
        <w:t>248</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150</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37.69%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主要原因是成品油价格补贴上级专项支出减少。</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4</w:t>
      </w:r>
      <w:r>
        <w:rPr>
          <w:rFonts w:hint="eastAsia" w:ascii="Times New Roman" w:hAnsi="Times New Roman" w:eastAsia="仿宋_GB2312" w:cs="仿宋_GB2312"/>
          <w:sz w:val="32"/>
          <w:szCs w:val="32"/>
        </w:rPr>
        <w:t>．车辆购置税支出</w:t>
      </w:r>
      <w:r>
        <w:rPr>
          <w:rFonts w:ascii="Times New Roman" w:hAnsi="Times New Roman" w:eastAsia="仿宋_GB2312" w:cs="Times New Roman"/>
          <w:sz w:val="32"/>
          <w:szCs w:val="32"/>
        </w:rPr>
        <w:t>4548</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5064</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52.68%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主要原因是上级专款减少。</w:t>
      </w:r>
    </w:p>
    <w:p>
      <w:pPr>
        <w:spacing w:line="600" w:lineRule="exact"/>
        <w:ind w:firstLine="320" w:firstLineChars="1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其他交通运输支出</w:t>
      </w:r>
      <w:r>
        <w:rPr>
          <w:rFonts w:ascii="Times New Roman" w:hAnsi="Times New Roman" w:eastAsia="仿宋_GB2312" w:cs="Times New Roman"/>
          <w:sz w:val="32"/>
          <w:szCs w:val="32"/>
        </w:rPr>
        <w:t>30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30</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ab/>
      </w:r>
      <w:r>
        <w:rPr>
          <w:rFonts w:ascii="Times New Roman" w:hAnsi="Times New Roman" w:eastAsia="仿宋_GB2312" w:cs="Times New Roman"/>
          <w:sz w:val="32"/>
          <w:szCs w:val="32"/>
        </w:rPr>
        <w:tab/>
      </w:r>
      <w:r>
        <w:rPr>
          <w:rFonts w:hint="eastAsia" w:ascii="楷体_GB2312" w:hAnsi="Times New Roman" w:eastAsia="楷体_GB2312" w:cs="楷体_GB2312"/>
          <w:b/>
          <w:bCs/>
          <w:sz w:val="32"/>
          <w:szCs w:val="32"/>
        </w:rPr>
        <w:t>（十三）</w:t>
      </w:r>
      <w:r>
        <w:rPr>
          <w:rFonts w:hint="eastAsia" w:ascii="Times New Roman" w:hAnsi="Times New Roman" w:eastAsia="仿宋_GB2312" w:cs="仿宋_GB2312"/>
          <w:sz w:val="32"/>
          <w:szCs w:val="32"/>
        </w:rPr>
        <w:t>资源勘探信息等支出</w:t>
      </w:r>
      <w:r>
        <w:rPr>
          <w:rFonts w:ascii="Times New Roman" w:hAnsi="Times New Roman" w:eastAsia="仿宋_GB2312" w:cs="Times New Roman"/>
          <w:sz w:val="32"/>
          <w:szCs w:val="32"/>
        </w:rPr>
        <w:t>1948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345</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21.52%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主要原因是上级专款增加。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资源勘探开发</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255</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100%</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主要原因是支出科目调整为</w:t>
      </w:r>
      <w:r>
        <w:rPr>
          <w:rFonts w:ascii="Times New Roman" w:hAnsi="Times New Roman" w:eastAsia="仿宋_GB2312" w:cs="Times New Roman"/>
          <w:color w:val="000000"/>
          <w:sz w:val="32"/>
          <w:szCs w:val="32"/>
        </w:rPr>
        <w:t>2240401</w:t>
      </w:r>
      <w:r>
        <w:rPr>
          <w:rFonts w:hint="eastAsia" w:ascii="Times New Roman" w:hAnsi="Times New Roman" w:eastAsia="仿宋_GB2312" w:cs="仿宋_GB2312"/>
          <w:color w:val="000000"/>
          <w:sz w:val="32"/>
          <w:szCs w:val="32"/>
        </w:rPr>
        <w:t>煤矿安全。</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支持中小企业发展和管理支出</w:t>
      </w:r>
      <w:r>
        <w:rPr>
          <w:rFonts w:ascii="Times New Roman" w:hAnsi="Times New Roman" w:eastAsia="仿宋_GB2312" w:cs="Times New Roman"/>
          <w:sz w:val="32"/>
          <w:szCs w:val="32"/>
        </w:rPr>
        <w:t>1079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807</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296.69%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主要原因是上级专款增加。</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其他资源勘探信息等支出</w:t>
      </w:r>
      <w:r>
        <w:rPr>
          <w:rFonts w:ascii="Times New Roman" w:hAnsi="Times New Roman" w:eastAsia="仿宋_GB2312" w:cs="Times New Roman"/>
          <w:sz w:val="32"/>
          <w:szCs w:val="32"/>
        </w:rPr>
        <w:t>869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512</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143.42%</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主要原因是专项资金支出增加。</w:t>
      </w:r>
    </w:p>
    <w:p>
      <w:pPr>
        <w:spacing w:line="600" w:lineRule="exact"/>
        <w:ind w:firstLine="643" w:firstLineChars="200"/>
        <w:rPr>
          <w:rFonts w:ascii="Times New Roman" w:hAnsi="Times New Roman" w:eastAsia="仿宋_GB2312" w:cs="Times New Roman"/>
          <w:sz w:val="32"/>
          <w:szCs w:val="32"/>
        </w:rPr>
      </w:pPr>
      <w:r>
        <w:rPr>
          <w:rFonts w:hint="eastAsia" w:ascii="楷体_GB2312" w:hAnsi="Times New Roman" w:eastAsia="楷体_GB2312" w:cs="楷体_GB2312"/>
          <w:b/>
          <w:bCs/>
          <w:sz w:val="32"/>
          <w:szCs w:val="32"/>
        </w:rPr>
        <w:t>（十四）</w:t>
      </w:r>
      <w:r>
        <w:rPr>
          <w:rFonts w:hint="eastAsia" w:ascii="Times New Roman" w:hAnsi="Times New Roman" w:eastAsia="仿宋_GB2312" w:cs="仿宋_GB2312"/>
          <w:sz w:val="32"/>
          <w:szCs w:val="32"/>
        </w:rPr>
        <w:t>商业服务业等支出</w:t>
      </w:r>
      <w:r>
        <w:rPr>
          <w:rFonts w:ascii="Times New Roman" w:hAnsi="Times New Roman" w:eastAsia="仿宋_GB2312" w:cs="Times New Roman"/>
          <w:sz w:val="32"/>
          <w:szCs w:val="32"/>
        </w:rPr>
        <w:t>2192</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1714</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43.88%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主要原因是机构改革，旅游业管理与服务支出科目减少，支出科目调至</w:t>
      </w:r>
      <w:r>
        <w:rPr>
          <w:rFonts w:ascii="Times New Roman" w:hAnsi="Times New Roman" w:eastAsia="仿宋_GB2312" w:cs="Times New Roman"/>
          <w:color w:val="000000"/>
          <w:sz w:val="32"/>
          <w:szCs w:val="32"/>
        </w:rPr>
        <w:t>20701</w:t>
      </w:r>
      <w:r>
        <w:rPr>
          <w:rFonts w:hint="eastAsia" w:ascii="Times New Roman" w:hAnsi="Times New Roman" w:eastAsia="仿宋_GB2312" w:cs="仿宋_GB2312"/>
          <w:color w:val="000000"/>
          <w:sz w:val="32"/>
          <w:szCs w:val="32"/>
        </w:rPr>
        <w:t>文化和旅游。</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商业流通事务</w:t>
      </w:r>
      <w:r>
        <w:rPr>
          <w:rFonts w:ascii="Times New Roman" w:hAnsi="Times New Roman" w:eastAsia="仿宋_GB2312" w:cs="Times New Roman"/>
          <w:sz w:val="32"/>
          <w:szCs w:val="32"/>
        </w:rPr>
        <w:t>1369</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776</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130.86%</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主要原因是专款支出增加，项目资金支出增加。</w:t>
      </w:r>
    </w:p>
    <w:p>
      <w:pPr>
        <w:spacing w:line="60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涉外发展服务支出</w:t>
      </w:r>
      <w:r>
        <w:rPr>
          <w:rFonts w:ascii="Times New Roman" w:hAnsi="Times New Roman" w:eastAsia="仿宋_GB2312" w:cs="Times New Roman"/>
          <w:sz w:val="32"/>
          <w:szCs w:val="32"/>
        </w:rPr>
        <w:t>813</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189</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30.29%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主要原因是上级专款增加。</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其他商业服务业等支出</w:t>
      </w:r>
      <w:r>
        <w:rPr>
          <w:rFonts w:ascii="Times New Roman" w:hAnsi="Times New Roman" w:eastAsia="仿宋_GB2312" w:cs="Times New Roman"/>
          <w:sz w:val="32"/>
          <w:szCs w:val="32"/>
        </w:rPr>
        <w:t>10</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9</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47.37%</w:t>
      </w:r>
      <w:r>
        <w:rPr>
          <w:rFonts w:hint="eastAsia" w:ascii="Times New Roman" w:hAnsi="Times New Roman" w:eastAsia="仿宋_GB2312" w:cs="仿宋_GB2312"/>
          <w:color w:val="000000"/>
          <w:sz w:val="32"/>
          <w:szCs w:val="32"/>
        </w:rPr>
        <w:t>，主要原因是建设资金支出减少。</w:t>
      </w:r>
    </w:p>
    <w:p>
      <w:pPr>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楷体_GB2312"/>
          <w:b/>
          <w:bCs/>
          <w:sz w:val="32"/>
          <w:szCs w:val="32"/>
        </w:rPr>
        <w:t>（十五）</w:t>
      </w:r>
      <w:r>
        <w:rPr>
          <w:rFonts w:hint="eastAsia" w:ascii="Times New Roman" w:hAnsi="Times New Roman" w:eastAsia="仿宋_GB2312" w:cs="仿宋_GB2312"/>
          <w:sz w:val="32"/>
          <w:szCs w:val="32"/>
        </w:rPr>
        <w:t>金融支出</w:t>
      </w:r>
      <w:r>
        <w:rPr>
          <w:rFonts w:ascii="Times New Roman" w:hAnsi="Times New Roman" w:eastAsia="仿宋_GB2312" w:cs="Times New Roman"/>
          <w:sz w:val="32"/>
          <w:szCs w:val="32"/>
        </w:rPr>
        <w:t>150</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145</w:t>
      </w:r>
      <w:r>
        <w:rPr>
          <w:rFonts w:hint="eastAsia" w:ascii="Times New Roman" w:hAnsi="Times New Roman" w:eastAsia="仿宋_GB2312" w:cs="仿宋_GB2312"/>
          <w:sz w:val="32"/>
          <w:szCs w:val="32"/>
        </w:rPr>
        <w:t>万元，主要是上级专款增加。</w:t>
      </w:r>
    </w:p>
    <w:p>
      <w:pPr>
        <w:spacing w:line="600" w:lineRule="exact"/>
        <w:ind w:firstLine="643" w:firstLineChars="200"/>
        <w:rPr>
          <w:rFonts w:ascii="Times New Roman" w:hAnsi="Times New Roman" w:eastAsia="仿宋_GB2312" w:cs="Times New Roman"/>
          <w:color w:val="000000"/>
          <w:sz w:val="32"/>
          <w:szCs w:val="32"/>
        </w:rPr>
      </w:pPr>
      <w:r>
        <w:rPr>
          <w:rFonts w:hint="eastAsia" w:ascii="Times New Roman" w:hAnsi="Times New Roman" w:eastAsia="仿宋_GB2312" w:cs="仿宋_GB2312"/>
          <w:b/>
          <w:bCs/>
          <w:sz w:val="32"/>
          <w:szCs w:val="32"/>
        </w:rPr>
        <w:t>（十六）</w:t>
      </w:r>
      <w:r>
        <w:rPr>
          <w:rFonts w:hint="eastAsia" w:ascii="Times New Roman" w:hAnsi="Times New Roman" w:eastAsia="仿宋_GB2312" w:cs="仿宋_GB2312"/>
          <w:sz w:val="32"/>
          <w:szCs w:val="32"/>
        </w:rPr>
        <w:t>自然资源海洋气象等支出</w:t>
      </w:r>
      <w:r>
        <w:rPr>
          <w:rFonts w:ascii="Times New Roman" w:hAnsi="Times New Roman" w:eastAsia="仿宋_GB2312" w:cs="Times New Roman"/>
          <w:sz w:val="32"/>
          <w:szCs w:val="32"/>
        </w:rPr>
        <w:t>8729</w:t>
      </w:r>
      <w:r>
        <w:rPr>
          <w:rFonts w:hint="eastAsia" w:ascii="Times New Roman" w:hAnsi="Times New Roman" w:eastAsia="仿宋_GB2312" w:cs="仿宋_GB2312"/>
          <w:sz w:val="32"/>
          <w:szCs w:val="32"/>
        </w:rPr>
        <w:t>万元，较上年决算</w:t>
      </w:r>
      <w:r>
        <w:rPr>
          <w:rFonts w:hint="eastAsia" w:ascii="Times New Roman" w:hAnsi="Times New Roman" w:eastAsia="仿宋_GB2312" w:cs="仿宋_GB2312"/>
          <w:spacing w:val="-4"/>
          <w:sz w:val="32"/>
          <w:szCs w:val="32"/>
        </w:rPr>
        <w:t>数增加</w:t>
      </w:r>
      <w:r>
        <w:rPr>
          <w:rFonts w:ascii="Times New Roman" w:hAnsi="Times New Roman" w:eastAsia="仿宋_GB2312" w:cs="Times New Roman"/>
          <w:spacing w:val="-4"/>
          <w:sz w:val="32"/>
          <w:szCs w:val="32"/>
        </w:rPr>
        <w:t>5813</w:t>
      </w:r>
      <w:r>
        <w:rPr>
          <w:rFonts w:hint="eastAsia" w:ascii="Times New Roman" w:hAnsi="Times New Roman" w:eastAsia="仿宋_GB2312" w:cs="仿宋_GB2312"/>
          <w:spacing w:val="-4"/>
          <w:sz w:val="32"/>
          <w:szCs w:val="32"/>
        </w:rPr>
        <w:t>万元，增长</w:t>
      </w:r>
      <w:r>
        <w:rPr>
          <w:rFonts w:ascii="Times New Roman" w:hAnsi="Times New Roman" w:eastAsia="仿宋_GB2312" w:cs="Times New Roman"/>
          <w:spacing w:val="-4"/>
          <w:sz w:val="32"/>
          <w:szCs w:val="32"/>
        </w:rPr>
        <w:t>199.35%</w:t>
      </w:r>
      <w:r>
        <w:rPr>
          <w:rFonts w:hint="eastAsia" w:ascii="Times New Roman" w:hAnsi="Times New Roman" w:eastAsia="仿宋_GB2312" w:cs="仿宋_GB2312"/>
          <w:spacing w:val="-4"/>
          <w:sz w:val="32"/>
          <w:szCs w:val="32"/>
        </w:rPr>
        <w:t>，</w:t>
      </w:r>
      <w:r>
        <w:rPr>
          <w:rFonts w:hint="eastAsia" w:ascii="Times New Roman" w:hAnsi="Times New Roman" w:eastAsia="仿宋_GB2312" w:cs="仿宋_GB2312"/>
          <w:color w:val="000000"/>
          <w:spacing w:val="-4"/>
          <w:sz w:val="32"/>
          <w:szCs w:val="32"/>
        </w:rPr>
        <w:t>主要原因是项目资金支出增加。</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自然资源事务</w:t>
      </w:r>
      <w:r>
        <w:rPr>
          <w:rFonts w:ascii="Times New Roman" w:hAnsi="Times New Roman" w:eastAsia="仿宋_GB2312" w:cs="Times New Roman"/>
          <w:sz w:val="32"/>
          <w:szCs w:val="32"/>
        </w:rPr>
        <w:t>4462</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2365</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112.78%</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主要原因是专款支出增加。</w:t>
      </w:r>
    </w:p>
    <w:p>
      <w:pPr>
        <w:spacing w:line="600" w:lineRule="exact"/>
        <w:ind w:firstLine="800" w:firstLineChars="250"/>
        <w:rPr>
          <w:rFonts w:ascii="Times New Roman" w:hAnsi="Times New Roman" w:eastAsia="仿宋_GB2312" w:cs="Times New Roman"/>
          <w:color w:val="000000"/>
          <w:spacing w:val="-8"/>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pacing w:val="-8"/>
          <w:sz w:val="32"/>
          <w:szCs w:val="32"/>
        </w:rPr>
        <w:t>气象事务</w:t>
      </w:r>
      <w:r>
        <w:rPr>
          <w:rFonts w:ascii="Times New Roman" w:hAnsi="Times New Roman" w:eastAsia="仿宋_GB2312" w:cs="Times New Roman"/>
          <w:spacing w:val="-8"/>
          <w:sz w:val="32"/>
          <w:szCs w:val="32"/>
        </w:rPr>
        <w:t>93</w:t>
      </w:r>
      <w:r>
        <w:rPr>
          <w:rFonts w:hint="eastAsia" w:ascii="Times New Roman" w:hAnsi="Times New Roman" w:eastAsia="仿宋_GB2312" w:cs="仿宋_GB2312"/>
          <w:spacing w:val="-8"/>
          <w:sz w:val="32"/>
          <w:szCs w:val="32"/>
        </w:rPr>
        <w:t>万元，较上年决算数增加</w:t>
      </w:r>
      <w:r>
        <w:rPr>
          <w:rFonts w:ascii="Times New Roman" w:hAnsi="Times New Roman" w:eastAsia="仿宋_GB2312" w:cs="Times New Roman"/>
          <w:spacing w:val="-8"/>
          <w:sz w:val="32"/>
          <w:szCs w:val="32"/>
        </w:rPr>
        <w:t>87</w:t>
      </w:r>
      <w:r>
        <w:rPr>
          <w:rFonts w:hint="eastAsia" w:ascii="Times New Roman" w:hAnsi="Times New Roman" w:eastAsia="仿宋_GB2312" w:cs="仿宋_GB2312"/>
          <w:spacing w:val="-8"/>
          <w:sz w:val="32"/>
          <w:szCs w:val="32"/>
        </w:rPr>
        <w:t>万元，</w:t>
      </w:r>
      <w:r>
        <w:rPr>
          <w:rFonts w:hint="eastAsia" w:ascii="Times New Roman" w:hAnsi="Times New Roman" w:eastAsia="仿宋_GB2312" w:cs="仿宋_GB2312"/>
          <w:color w:val="000000"/>
          <w:spacing w:val="-8"/>
          <w:sz w:val="32"/>
          <w:szCs w:val="32"/>
        </w:rPr>
        <w:t>主要原因是人员支出增加。</w:t>
      </w:r>
    </w:p>
    <w:p>
      <w:pPr>
        <w:spacing w:line="600" w:lineRule="exact"/>
        <w:ind w:firstLine="760" w:firstLineChars="250"/>
        <w:rPr>
          <w:rFonts w:ascii="Times New Roman" w:hAnsi="Times New Roman" w:eastAsia="仿宋_GB2312" w:cs="Times New Roman"/>
          <w:color w:val="000000"/>
          <w:spacing w:val="-8"/>
          <w:sz w:val="32"/>
          <w:szCs w:val="32"/>
        </w:rPr>
      </w:pPr>
      <w:r>
        <w:rPr>
          <w:rFonts w:ascii="Times New Roman" w:hAnsi="Times New Roman" w:eastAsia="仿宋_GB2312" w:cs="Times New Roman"/>
          <w:color w:val="000000"/>
          <w:spacing w:val="-8"/>
          <w:sz w:val="32"/>
          <w:szCs w:val="32"/>
        </w:rPr>
        <w:t xml:space="preserve">3. </w:t>
      </w:r>
      <w:r>
        <w:rPr>
          <w:rFonts w:hint="eastAsia" w:ascii="Times New Roman" w:hAnsi="Times New Roman" w:eastAsia="仿宋_GB2312" w:cs="仿宋_GB2312"/>
          <w:color w:val="000000"/>
          <w:spacing w:val="-8"/>
          <w:sz w:val="32"/>
          <w:szCs w:val="32"/>
        </w:rPr>
        <w:t>其他自然资源海洋气象等支出</w:t>
      </w:r>
      <w:r>
        <w:rPr>
          <w:rFonts w:ascii="Times New Roman" w:hAnsi="Times New Roman" w:eastAsia="仿宋_GB2312" w:cs="Times New Roman"/>
          <w:color w:val="000000"/>
          <w:spacing w:val="-8"/>
          <w:sz w:val="32"/>
          <w:szCs w:val="32"/>
        </w:rPr>
        <w:t>4174</w:t>
      </w:r>
      <w:r>
        <w:rPr>
          <w:rFonts w:hint="eastAsia" w:ascii="Times New Roman" w:hAnsi="Times New Roman" w:eastAsia="仿宋_GB2312" w:cs="仿宋_GB2312"/>
          <w:color w:val="000000"/>
          <w:spacing w:val="-8"/>
          <w:sz w:val="32"/>
          <w:szCs w:val="32"/>
        </w:rPr>
        <w:t>万元，较上年决算数增加</w:t>
      </w:r>
      <w:r>
        <w:rPr>
          <w:rFonts w:ascii="Times New Roman" w:hAnsi="Times New Roman" w:eastAsia="仿宋_GB2312" w:cs="Times New Roman"/>
          <w:color w:val="000000"/>
          <w:spacing w:val="-8"/>
          <w:sz w:val="32"/>
          <w:szCs w:val="32"/>
        </w:rPr>
        <w:t>3374</w:t>
      </w:r>
      <w:r>
        <w:rPr>
          <w:rFonts w:hint="eastAsia" w:ascii="Times New Roman" w:hAnsi="Times New Roman" w:eastAsia="仿宋_GB2312" w:cs="仿宋_GB2312"/>
          <w:color w:val="000000"/>
          <w:spacing w:val="-8"/>
          <w:sz w:val="32"/>
          <w:szCs w:val="32"/>
        </w:rPr>
        <w:t>万元，增长</w:t>
      </w:r>
      <w:r>
        <w:rPr>
          <w:rFonts w:ascii="Times New Roman" w:hAnsi="Times New Roman" w:eastAsia="仿宋_GB2312" w:cs="Times New Roman"/>
          <w:color w:val="000000"/>
          <w:spacing w:val="-8"/>
          <w:sz w:val="32"/>
          <w:szCs w:val="32"/>
        </w:rPr>
        <w:t>421.75%</w:t>
      </w:r>
      <w:r>
        <w:rPr>
          <w:rFonts w:hint="eastAsia" w:ascii="Times New Roman" w:hAnsi="Times New Roman" w:eastAsia="仿宋_GB2312" w:cs="仿宋_GB2312"/>
          <w:color w:val="000000"/>
          <w:spacing w:val="-8"/>
          <w:sz w:val="32"/>
          <w:szCs w:val="32"/>
        </w:rPr>
        <w:t>，主要原因是闽江流域山水林田湖草生态保护修复工程中央基础奖补资金增加。</w:t>
      </w:r>
    </w:p>
    <w:p>
      <w:pPr>
        <w:spacing w:line="600" w:lineRule="exact"/>
        <w:ind w:firstLine="803" w:firstLineChars="250"/>
        <w:rPr>
          <w:rFonts w:ascii="Times New Roman" w:hAnsi="Times New Roman" w:eastAsia="仿宋_GB2312" w:cs="Times New Roman"/>
          <w:color w:val="FF0000"/>
          <w:spacing w:val="-8"/>
          <w:sz w:val="32"/>
          <w:szCs w:val="32"/>
        </w:rPr>
      </w:pPr>
      <w:r>
        <w:rPr>
          <w:rFonts w:hint="eastAsia" w:ascii="楷体_GB2312" w:hAnsi="Times New Roman" w:eastAsia="楷体_GB2312" w:cs="楷体_GB2312"/>
          <w:b/>
          <w:bCs/>
          <w:sz w:val="32"/>
          <w:szCs w:val="32"/>
        </w:rPr>
        <w:t>（十六）</w:t>
      </w:r>
      <w:r>
        <w:rPr>
          <w:rFonts w:hint="eastAsia" w:ascii="Times New Roman" w:hAnsi="Times New Roman" w:eastAsia="仿宋_GB2312" w:cs="仿宋_GB2312"/>
          <w:sz w:val="32"/>
          <w:szCs w:val="32"/>
        </w:rPr>
        <w:t>住房保障支出</w:t>
      </w:r>
      <w:r>
        <w:rPr>
          <w:rFonts w:ascii="Times New Roman" w:hAnsi="Times New Roman" w:eastAsia="仿宋_GB2312" w:cs="Times New Roman"/>
          <w:sz w:val="32"/>
          <w:szCs w:val="32"/>
        </w:rPr>
        <w:t>897</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88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10.88</w:t>
      </w:r>
      <w:r>
        <w:rPr>
          <w:rFonts w:ascii="Times New Roman" w:hAnsi="Times New Roman" w:eastAsia="仿宋_GB2312" w:cs="Times New Roman"/>
          <w:sz w:val="32"/>
          <w:szCs w:val="32"/>
        </w:rPr>
        <w:tab/>
      </w:r>
      <w:r>
        <w:rPr>
          <w:rFonts w:ascii="Times New Roman" w:hAnsi="Times New Roman" w:eastAsia="仿宋_GB2312" w:cs="Times New Roman"/>
          <w:sz w:val="32"/>
          <w:szCs w:val="32"/>
        </w:rPr>
        <w:t>%</w:t>
      </w:r>
      <w:r>
        <w:rPr>
          <w:rFonts w:hint="eastAsia" w:ascii="Times New Roman" w:hAnsi="Times New Roman" w:eastAsia="仿宋_GB2312" w:cs="仿宋_GB2312"/>
          <w:color w:val="000000"/>
          <w:sz w:val="32"/>
          <w:szCs w:val="32"/>
        </w:rPr>
        <w:t>。</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保障性安居工程支出</w:t>
      </w:r>
      <w:r>
        <w:rPr>
          <w:rFonts w:ascii="Times New Roman" w:hAnsi="Times New Roman" w:eastAsia="仿宋_GB2312" w:cs="Times New Roman"/>
          <w:sz w:val="32"/>
          <w:szCs w:val="32"/>
        </w:rPr>
        <w:t>897</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88</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10.88%</w:t>
      </w:r>
      <w:r>
        <w:rPr>
          <w:rFonts w:hint="eastAsia" w:ascii="Times New Roman" w:hAnsi="Times New Roman" w:eastAsia="仿宋_GB2312" w:cs="仿宋_GB2312"/>
          <w:sz w:val="32"/>
          <w:szCs w:val="32"/>
        </w:rPr>
        <w:t>。</w:t>
      </w:r>
    </w:p>
    <w:p>
      <w:pPr>
        <w:spacing w:line="600" w:lineRule="exact"/>
        <w:ind w:firstLine="803" w:firstLineChars="250"/>
        <w:rPr>
          <w:rFonts w:ascii="Times New Roman" w:hAnsi="Times New Roman" w:eastAsia="仿宋_GB2312" w:cs="Times New Roman"/>
          <w:color w:val="000000"/>
          <w:sz w:val="32"/>
          <w:szCs w:val="32"/>
        </w:rPr>
      </w:pPr>
      <w:r>
        <w:rPr>
          <w:rFonts w:hint="eastAsia" w:ascii="楷体_GB2312" w:hAnsi="Times New Roman" w:eastAsia="楷体_GB2312" w:cs="楷体_GB2312"/>
          <w:b/>
          <w:bCs/>
          <w:sz w:val="32"/>
          <w:szCs w:val="32"/>
        </w:rPr>
        <w:t>（十七）</w:t>
      </w:r>
      <w:r>
        <w:rPr>
          <w:rFonts w:hint="eastAsia" w:ascii="Times New Roman" w:hAnsi="Times New Roman" w:eastAsia="仿宋_GB2312" w:cs="仿宋_GB2312"/>
          <w:sz w:val="32"/>
          <w:szCs w:val="32"/>
        </w:rPr>
        <w:t>粮油物资储备支出</w:t>
      </w:r>
      <w:r>
        <w:rPr>
          <w:rFonts w:ascii="Times New Roman" w:hAnsi="Times New Roman" w:eastAsia="仿宋_GB2312" w:cs="Times New Roman"/>
          <w:sz w:val="32"/>
          <w:szCs w:val="32"/>
        </w:rPr>
        <w:t>1093</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834</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322.01%</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主要原因是专款支出增加。</w:t>
      </w:r>
    </w:p>
    <w:p>
      <w:pPr>
        <w:spacing w:line="600" w:lineRule="exact"/>
        <w:ind w:firstLine="800" w:firstLineChars="250"/>
        <w:rPr>
          <w:rFonts w:ascii="Times New Roman" w:hAnsi="Times New Roman" w:eastAsia="仿宋_GB2312" w:cs="Times New Roman"/>
          <w:color w:val="000000"/>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粮油事务</w:t>
      </w:r>
      <w:r>
        <w:rPr>
          <w:rFonts w:ascii="Times New Roman" w:hAnsi="Times New Roman" w:eastAsia="仿宋_GB2312" w:cs="Times New Roman"/>
          <w:sz w:val="32"/>
          <w:szCs w:val="32"/>
        </w:rPr>
        <w:t>1044</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785</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303.09%</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主要原因是专款支出增加。</w:t>
      </w:r>
    </w:p>
    <w:p>
      <w:pPr>
        <w:spacing w:line="60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color w:val="000000"/>
          <w:sz w:val="32"/>
          <w:szCs w:val="32"/>
        </w:rPr>
        <w:t xml:space="preserve">2. </w:t>
      </w:r>
      <w:r>
        <w:rPr>
          <w:rFonts w:hint="eastAsia" w:ascii="Times New Roman" w:hAnsi="Times New Roman" w:eastAsia="仿宋_GB2312" w:cs="仿宋_GB2312"/>
          <w:color w:val="000000"/>
          <w:sz w:val="32"/>
          <w:szCs w:val="32"/>
        </w:rPr>
        <w:t>粮油储备</w:t>
      </w:r>
      <w:r>
        <w:rPr>
          <w:rFonts w:ascii="Times New Roman" w:hAnsi="Times New Roman" w:eastAsia="仿宋_GB2312" w:cs="Times New Roman"/>
          <w:color w:val="000000"/>
          <w:sz w:val="32"/>
          <w:szCs w:val="32"/>
        </w:rPr>
        <w:t>49</w:t>
      </w:r>
      <w:r>
        <w:rPr>
          <w:rFonts w:hint="eastAsia" w:ascii="Times New Roman" w:hAnsi="Times New Roman" w:eastAsia="仿宋_GB2312" w:cs="仿宋_GB2312"/>
          <w:color w:val="000000"/>
          <w:sz w:val="32"/>
          <w:szCs w:val="32"/>
        </w:rPr>
        <w:t>万元，同上年决算</w:t>
      </w:r>
      <w:r>
        <w:rPr>
          <w:rFonts w:hint="eastAsia" w:ascii="Times New Roman" w:hAnsi="Times New Roman" w:eastAsia="仿宋_GB2312" w:cs="仿宋_GB2312"/>
          <w:sz w:val="32"/>
          <w:szCs w:val="32"/>
        </w:rPr>
        <w:t>数相同。</w:t>
      </w:r>
    </w:p>
    <w:p>
      <w:pPr>
        <w:spacing w:line="600" w:lineRule="exact"/>
        <w:ind w:firstLine="803" w:firstLineChars="250"/>
        <w:rPr>
          <w:rFonts w:ascii="楷体_GB2312" w:hAnsi="Times New Roman" w:eastAsia="楷体_GB2312" w:cs="Times New Roman"/>
          <w:sz w:val="32"/>
          <w:szCs w:val="32"/>
        </w:rPr>
      </w:pPr>
      <w:r>
        <w:rPr>
          <w:rFonts w:hint="eastAsia" w:ascii="楷体_GB2312" w:hAnsi="Times New Roman" w:eastAsia="楷体_GB2312" w:cs="楷体_GB2312"/>
          <w:b/>
          <w:bCs/>
          <w:sz w:val="32"/>
          <w:szCs w:val="32"/>
        </w:rPr>
        <w:t>（十八）</w:t>
      </w:r>
      <w:r>
        <w:rPr>
          <w:rFonts w:hint="eastAsia" w:ascii="楷体_GB2312" w:hAnsi="Times New Roman" w:eastAsia="楷体_GB2312" w:cs="楷体_GB2312"/>
          <w:sz w:val="32"/>
          <w:szCs w:val="32"/>
        </w:rPr>
        <w:t>灾害防治及应急管理支出</w:t>
      </w:r>
      <w:r>
        <w:rPr>
          <w:rFonts w:ascii="楷体_GB2312" w:hAnsi="Times New Roman" w:eastAsia="楷体_GB2312" w:cs="楷体_GB2312"/>
          <w:sz w:val="32"/>
          <w:szCs w:val="32"/>
        </w:rPr>
        <w:t>5148</w:t>
      </w:r>
      <w:r>
        <w:rPr>
          <w:rFonts w:hint="eastAsia" w:ascii="楷体_GB2312" w:hAnsi="Times New Roman" w:eastAsia="楷体_GB2312" w:cs="楷体_GB2312"/>
          <w:sz w:val="32"/>
          <w:szCs w:val="32"/>
        </w:rPr>
        <w:t>万元，此科目为</w:t>
      </w:r>
      <w:r>
        <w:rPr>
          <w:rFonts w:ascii="楷体_GB2312" w:hAnsi="Times New Roman" w:eastAsia="楷体_GB2312" w:cs="楷体_GB2312"/>
          <w:sz w:val="32"/>
          <w:szCs w:val="32"/>
        </w:rPr>
        <w:t>2019</w:t>
      </w:r>
      <w:r>
        <w:rPr>
          <w:rFonts w:hint="eastAsia" w:ascii="楷体_GB2312" w:hAnsi="Times New Roman" w:eastAsia="楷体_GB2312" w:cs="楷体_GB2312"/>
          <w:sz w:val="32"/>
          <w:szCs w:val="32"/>
        </w:rPr>
        <w:t>年新增科目。</w:t>
      </w:r>
    </w:p>
    <w:p>
      <w:pPr>
        <w:spacing w:line="600" w:lineRule="exact"/>
        <w:ind w:firstLine="803" w:firstLineChars="250"/>
        <w:rPr>
          <w:rFonts w:ascii="Times New Roman" w:hAnsi="Times New Roman" w:eastAsia="仿宋_GB2312" w:cs="Times New Roman"/>
          <w:color w:val="FF0000"/>
          <w:sz w:val="32"/>
          <w:szCs w:val="32"/>
        </w:rPr>
      </w:pPr>
      <w:r>
        <w:rPr>
          <w:rFonts w:hint="eastAsia" w:ascii="楷体_GB2312" w:hAnsi="Times New Roman" w:eastAsia="楷体_GB2312" w:cs="楷体_GB2312"/>
          <w:b/>
          <w:bCs/>
          <w:sz w:val="32"/>
          <w:szCs w:val="32"/>
        </w:rPr>
        <w:t>（十九）</w:t>
      </w:r>
      <w:r>
        <w:rPr>
          <w:rFonts w:hint="eastAsia" w:ascii="Times New Roman" w:hAnsi="Times New Roman" w:eastAsia="仿宋_GB2312" w:cs="仿宋_GB2312"/>
          <w:sz w:val="32"/>
          <w:szCs w:val="32"/>
        </w:rPr>
        <w:t>其他支出</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类</w:t>
      </w:r>
      <w:r>
        <w:rPr>
          <w:rFonts w:ascii="Times New Roman" w:hAnsi="Times New Roman" w:eastAsia="仿宋_GB2312" w:cs="Times New Roman"/>
          <w:sz w:val="32"/>
          <w:szCs w:val="32"/>
        </w:rPr>
        <w:t>)458</w:t>
      </w:r>
      <w:r>
        <w:rPr>
          <w:rFonts w:hint="eastAsia" w:ascii="Times New Roman" w:hAnsi="Times New Roman" w:eastAsia="仿宋_GB2312" w:cs="仿宋_GB2312"/>
          <w:sz w:val="32"/>
          <w:szCs w:val="32"/>
        </w:rPr>
        <w:t>万元，较上年决算数减少</w:t>
      </w:r>
      <w:r>
        <w:rPr>
          <w:rFonts w:ascii="Times New Roman" w:hAnsi="Times New Roman" w:eastAsia="仿宋_GB2312" w:cs="Times New Roman"/>
          <w:sz w:val="32"/>
          <w:szCs w:val="32"/>
        </w:rPr>
        <w:t>37</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7.47%</w:t>
      </w:r>
      <w:r>
        <w:rPr>
          <w:rFonts w:hint="eastAsia" w:ascii="Times New Roman" w:hAnsi="Times New Roman" w:eastAsia="仿宋_GB2312" w:cs="仿宋_GB2312"/>
          <w:sz w:val="32"/>
          <w:szCs w:val="32"/>
        </w:rPr>
        <w:t>。</w:t>
      </w:r>
    </w:p>
    <w:p>
      <w:pPr>
        <w:spacing w:line="600" w:lineRule="exact"/>
        <w:ind w:firstLine="803" w:firstLineChars="250"/>
        <w:rPr>
          <w:rFonts w:ascii="Times New Roman" w:hAnsi="Times New Roman" w:eastAsia="仿宋_GB2312" w:cs="Times New Roman"/>
          <w:color w:val="000000"/>
          <w:sz w:val="32"/>
          <w:szCs w:val="32"/>
        </w:rPr>
      </w:pPr>
      <w:r>
        <w:rPr>
          <w:rFonts w:hint="eastAsia" w:ascii="楷体_GB2312" w:hAnsi="Times New Roman" w:eastAsia="楷体_GB2312" w:cs="楷体_GB2312"/>
          <w:b/>
          <w:bCs/>
          <w:sz w:val="32"/>
          <w:szCs w:val="32"/>
        </w:rPr>
        <w:t>（二十）</w:t>
      </w:r>
      <w:r>
        <w:rPr>
          <w:rFonts w:hint="eastAsia" w:ascii="Times New Roman" w:hAnsi="Times New Roman" w:eastAsia="仿宋_GB2312" w:cs="仿宋_GB2312"/>
          <w:sz w:val="32"/>
          <w:szCs w:val="32"/>
        </w:rPr>
        <w:t>债务付息支出</w:t>
      </w:r>
      <w:r>
        <w:rPr>
          <w:rFonts w:ascii="Times New Roman" w:hAnsi="Times New Roman" w:eastAsia="仿宋_GB2312" w:cs="Times New Roman"/>
          <w:sz w:val="32"/>
          <w:szCs w:val="32"/>
        </w:rPr>
        <w:t>6201</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1232</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24.79%</w:t>
      </w:r>
      <w:r>
        <w:rPr>
          <w:rFonts w:hint="eastAsia" w:ascii="Times New Roman" w:hAnsi="Times New Roman" w:eastAsia="仿宋_GB2312" w:cs="仿宋_GB2312"/>
          <w:sz w:val="32"/>
          <w:szCs w:val="32"/>
        </w:rPr>
        <w:t>。主要原因是</w:t>
      </w:r>
      <w:r>
        <w:rPr>
          <w:rFonts w:ascii="Times New Roman" w:hAnsi="Times New Roman" w:eastAsia="仿宋_GB2312" w:cs="Times New Roman"/>
          <w:sz w:val="32"/>
          <w:szCs w:val="32"/>
        </w:rPr>
        <w:tab/>
      </w:r>
      <w:r>
        <w:rPr>
          <w:rFonts w:hint="eastAsia" w:ascii="Times New Roman" w:hAnsi="Times New Roman" w:eastAsia="仿宋_GB2312" w:cs="仿宋_GB2312"/>
          <w:sz w:val="32"/>
          <w:szCs w:val="32"/>
        </w:rPr>
        <w:t>债券额度增加，</w:t>
      </w:r>
      <w:r>
        <w:rPr>
          <w:rFonts w:hint="eastAsia" w:ascii="Times New Roman" w:hAnsi="Times New Roman" w:eastAsia="仿宋_GB2312" w:cs="仿宋_GB2312"/>
          <w:color w:val="000000"/>
          <w:sz w:val="32"/>
          <w:szCs w:val="32"/>
        </w:rPr>
        <w:t>地方政府债券利息增加。</w:t>
      </w:r>
    </w:p>
    <w:p>
      <w:pPr>
        <w:spacing w:line="600" w:lineRule="exact"/>
        <w:ind w:firstLine="803" w:firstLineChars="250"/>
        <w:rPr>
          <w:rFonts w:ascii="Times New Roman" w:hAnsi="Times New Roman" w:eastAsia="仿宋_GB2312" w:cs="Times New Roman"/>
          <w:color w:val="000000"/>
          <w:sz w:val="32"/>
          <w:szCs w:val="32"/>
        </w:rPr>
      </w:pPr>
      <w:r>
        <w:rPr>
          <w:rFonts w:hint="eastAsia" w:ascii="楷体_GB2312" w:hAnsi="Times New Roman" w:eastAsia="楷体_GB2312" w:cs="楷体_GB2312"/>
          <w:b/>
          <w:bCs/>
          <w:sz w:val="32"/>
          <w:szCs w:val="32"/>
        </w:rPr>
        <w:t>（二十一）</w:t>
      </w:r>
      <w:r>
        <w:rPr>
          <w:rFonts w:hint="eastAsia" w:ascii="Times New Roman" w:hAnsi="Times New Roman" w:eastAsia="仿宋_GB2312" w:cs="仿宋_GB2312"/>
          <w:sz w:val="32"/>
          <w:szCs w:val="32"/>
        </w:rPr>
        <w:t>债务发行费用支出</w:t>
      </w:r>
      <w:r>
        <w:rPr>
          <w:rFonts w:ascii="Times New Roman" w:hAnsi="Times New Roman" w:eastAsia="仿宋_GB2312" w:cs="Times New Roman"/>
          <w:sz w:val="32"/>
          <w:szCs w:val="32"/>
        </w:rPr>
        <w:t>38</w:t>
      </w:r>
      <w:r>
        <w:rPr>
          <w:rFonts w:hint="eastAsia" w:ascii="Times New Roman" w:hAnsi="Times New Roman" w:eastAsia="仿宋_GB2312" w:cs="仿宋_GB2312"/>
          <w:sz w:val="32"/>
          <w:szCs w:val="32"/>
        </w:rPr>
        <w:t>万元，较上年决算数增加</w:t>
      </w: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8.57%</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主要原因是债券额度增加，相关费用支出也增加。</w:t>
      </w:r>
    </w:p>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二、财政转移支付收入情况</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w:t>
      </w:r>
      <w:r>
        <w:rPr>
          <w:rFonts w:hint="eastAsia" w:ascii="Times New Roman" w:hAnsi="Times New Roman" w:eastAsia="仿宋_GB2312" w:cs="仿宋_GB2312"/>
          <w:sz w:val="32"/>
          <w:szCs w:val="32"/>
        </w:rPr>
        <w:t>年度连城县收到税收返还和转移支付收入决算数为</w:t>
      </w:r>
      <w:r>
        <w:rPr>
          <w:rFonts w:ascii="Times New Roman" w:hAnsi="Times New Roman" w:eastAsia="仿宋_GB2312" w:cs="Times New Roman"/>
          <w:sz w:val="32"/>
          <w:szCs w:val="32"/>
        </w:rPr>
        <w:t>202914</w:t>
      </w:r>
      <w:r>
        <w:rPr>
          <w:rFonts w:hint="eastAsia" w:ascii="Times New Roman" w:hAnsi="Times New Roman" w:eastAsia="仿宋_GB2312" w:cs="仿宋_GB2312"/>
          <w:sz w:val="32"/>
          <w:szCs w:val="32"/>
        </w:rPr>
        <w:t>万元，比上年度决算数增加</w:t>
      </w:r>
      <w:r>
        <w:rPr>
          <w:rFonts w:ascii="Times New Roman" w:hAnsi="Times New Roman" w:eastAsia="仿宋_GB2312" w:cs="Times New Roman"/>
          <w:sz w:val="32"/>
          <w:szCs w:val="32"/>
        </w:rPr>
        <w:t>17099</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9.20%</w:t>
      </w:r>
      <w:r>
        <w:rPr>
          <w:rFonts w:hint="eastAsia" w:ascii="Times New Roman" w:hAnsi="Times New Roman" w:eastAsia="仿宋_GB2312" w:cs="仿宋_GB2312"/>
          <w:sz w:val="32"/>
          <w:szCs w:val="32"/>
        </w:rPr>
        <w:t>。具体情况如下：</w:t>
      </w:r>
    </w:p>
    <w:p>
      <w:pPr>
        <w:spacing w:line="600" w:lineRule="exact"/>
        <w:ind w:firstLine="643" w:firstLineChars="200"/>
        <w:rPr>
          <w:rStyle w:val="5"/>
          <w:rFonts w:ascii="楷体_GB2312" w:hAnsi="Times New Roman" w:eastAsia="楷体_GB2312" w:cs="Times New Roman"/>
          <w:kern w:val="0"/>
          <w:sz w:val="32"/>
          <w:szCs w:val="32"/>
        </w:rPr>
      </w:pPr>
      <w:r>
        <w:rPr>
          <w:rFonts w:hint="eastAsia" w:ascii="楷体_GB2312" w:hAnsi="Times New Roman" w:eastAsia="楷体_GB2312" w:cs="楷体_GB2312"/>
          <w:b/>
          <w:bCs/>
          <w:kern w:val="0"/>
          <w:sz w:val="32"/>
          <w:szCs w:val="32"/>
        </w:rPr>
        <w:t>（一）</w:t>
      </w:r>
      <w:r>
        <w:rPr>
          <w:rStyle w:val="5"/>
          <w:rFonts w:hint="eastAsia" w:ascii="楷体_GB2312" w:hAnsi="Times New Roman" w:eastAsia="楷体_GB2312" w:cs="楷体_GB2312"/>
          <w:kern w:val="0"/>
          <w:sz w:val="32"/>
          <w:szCs w:val="32"/>
        </w:rPr>
        <w:t>一般性转移支付</w:t>
      </w:r>
    </w:p>
    <w:p>
      <w:pPr>
        <w:spacing w:line="600" w:lineRule="exact"/>
        <w:ind w:firstLine="624" w:firstLineChars="200"/>
        <w:rPr>
          <w:rFonts w:ascii="楷体_GB2312" w:hAnsi="Times New Roman" w:eastAsia="楷体_GB2312" w:cs="Times New Roman"/>
          <w:b/>
          <w:bCs/>
          <w:spacing w:val="-4"/>
          <w:kern w:val="0"/>
          <w:sz w:val="32"/>
          <w:szCs w:val="32"/>
        </w:rPr>
      </w:pPr>
      <w:r>
        <w:rPr>
          <w:rFonts w:ascii="Times New Roman" w:hAnsi="Times New Roman" w:eastAsia="仿宋_GB2312" w:cs="Times New Roman"/>
          <w:spacing w:val="-4"/>
          <w:sz w:val="32"/>
          <w:szCs w:val="32"/>
        </w:rPr>
        <w:t>2019</w:t>
      </w:r>
      <w:r>
        <w:rPr>
          <w:rFonts w:hint="eastAsia" w:ascii="Times New Roman" w:hAnsi="Times New Roman" w:eastAsia="仿宋_GB2312" w:cs="仿宋_GB2312"/>
          <w:spacing w:val="-4"/>
          <w:sz w:val="32"/>
          <w:szCs w:val="32"/>
        </w:rPr>
        <w:t>年度连城县收到一般转移支付决算数为</w:t>
      </w:r>
      <w:r>
        <w:rPr>
          <w:rFonts w:ascii="Times New Roman" w:hAnsi="Times New Roman" w:eastAsia="仿宋_GB2312" w:cs="Times New Roman"/>
          <w:spacing w:val="-4"/>
          <w:sz w:val="32"/>
          <w:szCs w:val="32"/>
        </w:rPr>
        <w:t>149964</w:t>
      </w:r>
      <w:r>
        <w:rPr>
          <w:rFonts w:hint="eastAsia" w:ascii="Times New Roman" w:hAnsi="Times New Roman" w:eastAsia="仿宋_GB2312" w:cs="仿宋_GB2312"/>
          <w:spacing w:val="-4"/>
          <w:sz w:val="32"/>
          <w:szCs w:val="32"/>
        </w:rPr>
        <w:t>万元，比上年度决算数增加</w:t>
      </w:r>
      <w:r>
        <w:rPr>
          <w:rFonts w:ascii="Times New Roman" w:hAnsi="Times New Roman" w:eastAsia="仿宋_GB2312" w:cs="Times New Roman"/>
          <w:spacing w:val="-4"/>
          <w:sz w:val="32"/>
          <w:szCs w:val="32"/>
        </w:rPr>
        <w:t>49655</w:t>
      </w:r>
      <w:r>
        <w:rPr>
          <w:rFonts w:hint="eastAsia" w:ascii="Times New Roman" w:hAnsi="Times New Roman" w:eastAsia="仿宋_GB2312" w:cs="仿宋_GB2312"/>
          <w:spacing w:val="-4"/>
          <w:sz w:val="32"/>
          <w:szCs w:val="32"/>
        </w:rPr>
        <w:t>万元，增长</w:t>
      </w:r>
      <w:r>
        <w:rPr>
          <w:rFonts w:ascii="Times New Roman" w:hAnsi="Times New Roman" w:eastAsia="仿宋_GB2312" w:cs="Times New Roman"/>
          <w:spacing w:val="-4"/>
          <w:sz w:val="32"/>
          <w:szCs w:val="32"/>
        </w:rPr>
        <w:t>49.50%</w:t>
      </w:r>
      <w:r>
        <w:rPr>
          <w:rFonts w:hint="eastAsia" w:ascii="Times New Roman" w:hAnsi="Times New Roman" w:eastAsia="仿宋_GB2312" w:cs="仿宋_GB2312"/>
          <w:spacing w:val="-4"/>
          <w:sz w:val="32"/>
          <w:szCs w:val="32"/>
        </w:rPr>
        <w:t>。具体情况如下：</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仿宋_GB2312"/>
          <w:sz w:val="32"/>
          <w:szCs w:val="32"/>
        </w:rPr>
        <w:t>均衡性转移支付收入</w:t>
      </w:r>
      <w:r>
        <w:rPr>
          <w:rFonts w:ascii="Times New Roman" w:hAnsi="Times New Roman" w:eastAsia="仿宋_GB2312" w:cs="Times New Roman"/>
          <w:sz w:val="32"/>
          <w:szCs w:val="32"/>
        </w:rPr>
        <w:t>30142</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1495</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5.22%</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仿宋_GB2312"/>
          <w:sz w:val="32"/>
          <w:szCs w:val="32"/>
        </w:rPr>
        <w:t>县级基本财力保障机制奖补资金收入</w:t>
      </w:r>
      <w:r>
        <w:rPr>
          <w:rFonts w:ascii="Times New Roman" w:hAnsi="Times New Roman" w:eastAsia="仿宋_GB2312" w:cs="Times New Roman"/>
          <w:sz w:val="32"/>
          <w:szCs w:val="32"/>
        </w:rPr>
        <w:t>16721</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1152</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7.40%</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仿宋_GB2312"/>
          <w:sz w:val="32"/>
          <w:szCs w:val="32"/>
        </w:rPr>
        <w:t>结算补助收入</w:t>
      </w:r>
      <w:r>
        <w:rPr>
          <w:rFonts w:ascii="Times New Roman" w:hAnsi="Times New Roman" w:eastAsia="仿宋_GB2312" w:cs="Times New Roman"/>
          <w:sz w:val="32"/>
          <w:szCs w:val="32"/>
        </w:rPr>
        <w:t>913</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1461</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61.54%</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仿宋_GB2312"/>
          <w:sz w:val="32"/>
          <w:szCs w:val="32"/>
        </w:rPr>
        <w:t>成品油税费改革转移支付补助收入</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227</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仿宋_GB2312"/>
          <w:sz w:val="32"/>
          <w:szCs w:val="32"/>
        </w:rPr>
        <w:t>基层公检法司转移支付收入</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1551</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仿宋_GB2312"/>
          <w:sz w:val="32"/>
          <w:szCs w:val="32"/>
        </w:rPr>
        <w:t>城乡义务教育转移支付收入</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3314</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7. </w:t>
      </w:r>
      <w:r>
        <w:rPr>
          <w:rFonts w:hint="eastAsia" w:ascii="Times New Roman" w:hAnsi="Times New Roman" w:eastAsia="仿宋_GB2312" w:cs="仿宋_GB2312"/>
          <w:sz w:val="32"/>
          <w:szCs w:val="32"/>
        </w:rPr>
        <w:t>基本养老金转移支付收入</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9692</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8. </w:t>
      </w:r>
      <w:r>
        <w:rPr>
          <w:rFonts w:hint="eastAsia" w:ascii="Times New Roman" w:hAnsi="Times New Roman" w:eastAsia="仿宋_GB2312" w:cs="仿宋_GB2312"/>
          <w:sz w:val="32"/>
          <w:szCs w:val="32"/>
        </w:rPr>
        <w:t>城乡居民医疗保险转移支付收入</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1346</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9. </w:t>
      </w:r>
      <w:r>
        <w:rPr>
          <w:rFonts w:hint="eastAsia" w:ascii="Times New Roman" w:hAnsi="Times New Roman" w:eastAsia="仿宋_GB2312" w:cs="仿宋_GB2312"/>
          <w:sz w:val="32"/>
          <w:szCs w:val="32"/>
        </w:rPr>
        <w:t>农村综合改革转移支付收入</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6924</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10. </w:t>
      </w:r>
      <w:r>
        <w:rPr>
          <w:rFonts w:hint="eastAsia" w:ascii="Times New Roman" w:hAnsi="Times New Roman" w:eastAsia="仿宋_GB2312" w:cs="仿宋_GB2312"/>
          <w:sz w:val="32"/>
          <w:szCs w:val="32"/>
        </w:rPr>
        <w:t>重点生态功能区转移支付收入</w:t>
      </w:r>
      <w:r>
        <w:rPr>
          <w:rFonts w:ascii="Times New Roman" w:hAnsi="Times New Roman" w:eastAsia="仿宋_GB2312" w:cs="Times New Roman"/>
          <w:sz w:val="32"/>
          <w:szCs w:val="32"/>
        </w:rPr>
        <w:t>9499</w:t>
      </w:r>
      <w:r>
        <w:rPr>
          <w:rFonts w:hint="eastAsia" w:ascii="Times New Roman" w:hAnsi="Times New Roman" w:eastAsia="仿宋_GB2312" w:cs="仿宋_GB2312"/>
          <w:sz w:val="32"/>
          <w:szCs w:val="32"/>
        </w:rPr>
        <w:t>万元，较上年度决算数减少</w:t>
      </w:r>
      <w:r>
        <w:rPr>
          <w:rFonts w:ascii="Times New Roman" w:hAnsi="Times New Roman" w:eastAsia="仿宋_GB2312" w:cs="Times New Roman"/>
          <w:sz w:val="32"/>
          <w:szCs w:val="32"/>
        </w:rPr>
        <w:t>663</w:t>
      </w:r>
      <w:r>
        <w:rPr>
          <w:rFonts w:hint="eastAsia" w:ascii="Times New Roman" w:hAnsi="Times New Roman" w:eastAsia="仿宋_GB2312" w:cs="仿宋_GB2312"/>
          <w:sz w:val="32"/>
          <w:szCs w:val="32"/>
        </w:rPr>
        <w:t>万元，下降</w:t>
      </w:r>
      <w:r>
        <w:rPr>
          <w:rFonts w:ascii="Times New Roman" w:hAnsi="Times New Roman" w:eastAsia="仿宋_GB2312" w:cs="Times New Roman"/>
          <w:sz w:val="32"/>
          <w:szCs w:val="32"/>
        </w:rPr>
        <w:t>6.52%</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11. </w:t>
      </w:r>
      <w:r>
        <w:rPr>
          <w:rFonts w:hint="eastAsia" w:ascii="Times New Roman" w:hAnsi="Times New Roman" w:eastAsia="仿宋_GB2312" w:cs="仿宋_GB2312"/>
          <w:sz w:val="32"/>
          <w:szCs w:val="32"/>
        </w:rPr>
        <w:t>革命老区转移支付收入</w:t>
      </w:r>
      <w:r>
        <w:rPr>
          <w:rFonts w:ascii="Times New Roman" w:hAnsi="Times New Roman" w:eastAsia="仿宋_GB2312" w:cs="Times New Roman"/>
          <w:sz w:val="32"/>
          <w:szCs w:val="32"/>
        </w:rPr>
        <w:t xml:space="preserve">4380 </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200</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4.78%</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12. </w:t>
      </w:r>
      <w:r>
        <w:rPr>
          <w:rFonts w:hint="eastAsia" w:ascii="Times New Roman" w:hAnsi="Times New Roman" w:eastAsia="仿宋_GB2312" w:cs="仿宋_GB2312"/>
          <w:sz w:val="32"/>
          <w:szCs w:val="32"/>
        </w:rPr>
        <w:t>贫困地区转移支付收入</w:t>
      </w:r>
      <w:r>
        <w:rPr>
          <w:rFonts w:ascii="Times New Roman" w:hAnsi="Times New Roman" w:eastAsia="仿宋_GB2312" w:cs="Times New Roman"/>
          <w:sz w:val="32"/>
          <w:szCs w:val="32"/>
        </w:rPr>
        <w:t>9509</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2232</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30.67%</w:t>
      </w:r>
      <w:r>
        <w:rPr>
          <w:rFonts w:hint="eastAsia" w:ascii="Times New Roman" w:hAnsi="Times New Roman" w:eastAsia="仿宋_GB2312" w:cs="仿宋_GB2312"/>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13. </w:t>
      </w:r>
      <w:r>
        <w:rPr>
          <w:rFonts w:hint="eastAsia" w:ascii="Times New Roman" w:hAnsi="Times New Roman" w:eastAsia="仿宋_GB2312" w:cs="仿宋_GB2312"/>
          <w:sz w:val="32"/>
          <w:szCs w:val="32"/>
        </w:rPr>
        <w:t>一般公共服务共同财政事权转移支付收入</w:t>
      </w:r>
      <w:r>
        <w:rPr>
          <w:rFonts w:ascii="Times New Roman" w:hAnsi="Times New Roman" w:eastAsia="仿宋_GB2312" w:cs="Times New Roman"/>
          <w:sz w:val="32"/>
          <w:szCs w:val="32"/>
        </w:rPr>
        <w:t>227</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227</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 </w:t>
      </w:r>
      <w:r>
        <w:rPr>
          <w:rFonts w:hint="eastAsia" w:ascii="Times New Roman" w:hAnsi="Times New Roman" w:eastAsia="仿宋_GB2312" w:cs="仿宋_GB2312"/>
          <w:sz w:val="32"/>
          <w:szCs w:val="32"/>
        </w:rPr>
        <w:t>公共安全共同财政事权转移支付收入</w:t>
      </w:r>
      <w:r>
        <w:rPr>
          <w:rFonts w:ascii="Times New Roman" w:hAnsi="Times New Roman" w:eastAsia="仿宋_GB2312" w:cs="Times New Roman"/>
          <w:sz w:val="32"/>
          <w:szCs w:val="32"/>
        </w:rPr>
        <w:t>1491</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1491</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15. </w:t>
      </w:r>
      <w:r>
        <w:rPr>
          <w:rFonts w:hint="eastAsia" w:ascii="Times New Roman" w:hAnsi="Times New Roman" w:eastAsia="仿宋_GB2312" w:cs="仿宋_GB2312"/>
          <w:sz w:val="32"/>
          <w:szCs w:val="32"/>
        </w:rPr>
        <w:t>教育共同财政事权转移支付收入</w:t>
      </w:r>
      <w:r>
        <w:rPr>
          <w:rFonts w:ascii="Times New Roman" w:hAnsi="Times New Roman" w:eastAsia="仿宋_GB2312" w:cs="Times New Roman"/>
          <w:sz w:val="32"/>
          <w:szCs w:val="32"/>
        </w:rPr>
        <w:t>7407</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7407</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16. </w:t>
      </w:r>
      <w:r>
        <w:rPr>
          <w:rFonts w:hint="eastAsia" w:ascii="Times New Roman" w:hAnsi="Times New Roman" w:eastAsia="仿宋_GB2312" w:cs="仿宋_GB2312"/>
          <w:sz w:val="32"/>
          <w:szCs w:val="32"/>
        </w:rPr>
        <w:t>科学技术共同财政事权转移支付收入</w:t>
      </w:r>
      <w:r>
        <w:rPr>
          <w:rFonts w:ascii="Times New Roman" w:hAnsi="Times New Roman" w:eastAsia="仿宋_GB2312" w:cs="Times New Roman"/>
          <w:sz w:val="32"/>
          <w:szCs w:val="32"/>
        </w:rPr>
        <w:t>622</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622</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17. </w:t>
      </w:r>
      <w:r>
        <w:rPr>
          <w:rFonts w:hint="eastAsia" w:ascii="Times New Roman" w:hAnsi="Times New Roman" w:eastAsia="仿宋_GB2312" w:cs="仿宋_GB2312"/>
          <w:sz w:val="32"/>
          <w:szCs w:val="32"/>
        </w:rPr>
        <w:t>文化旅游体育与传媒共同财政事权转移支付收入</w:t>
      </w:r>
      <w:r>
        <w:rPr>
          <w:rFonts w:ascii="Times New Roman" w:hAnsi="Times New Roman" w:eastAsia="仿宋_GB2312" w:cs="Times New Roman"/>
          <w:sz w:val="32"/>
          <w:szCs w:val="32"/>
        </w:rPr>
        <w:t>3219</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3219</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18. </w:t>
      </w:r>
      <w:r>
        <w:rPr>
          <w:rFonts w:hint="eastAsia" w:ascii="Times New Roman" w:hAnsi="Times New Roman" w:eastAsia="仿宋_GB2312" w:cs="仿宋_GB2312"/>
          <w:sz w:val="32"/>
          <w:szCs w:val="32"/>
        </w:rPr>
        <w:t>社会保障和就业共同财政事权转移支付收入</w:t>
      </w:r>
      <w:r>
        <w:rPr>
          <w:rFonts w:ascii="Times New Roman" w:hAnsi="Times New Roman" w:eastAsia="仿宋_GB2312" w:cs="Times New Roman"/>
          <w:sz w:val="32"/>
          <w:szCs w:val="32"/>
        </w:rPr>
        <w:t>13455</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13455</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19. </w:t>
      </w:r>
      <w:r>
        <w:rPr>
          <w:rFonts w:hint="eastAsia" w:ascii="Times New Roman" w:hAnsi="Times New Roman" w:eastAsia="仿宋_GB2312" w:cs="仿宋_GB2312"/>
          <w:sz w:val="32"/>
          <w:szCs w:val="32"/>
        </w:rPr>
        <w:t>卫生健康共同财政事权转移支付收入</w:t>
      </w:r>
      <w:r>
        <w:rPr>
          <w:rFonts w:ascii="Times New Roman" w:hAnsi="Times New Roman" w:eastAsia="仿宋_GB2312" w:cs="Times New Roman"/>
          <w:sz w:val="32"/>
          <w:szCs w:val="32"/>
        </w:rPr>
        <w:t>2955</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2955</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 </w:t>
      </w:r>
      <w:r>
        <w:rPr>
          <w:rFonts w:hint="eastAsia" w:ascii="Times New Roman" w:hAnsi="Times New Roman" w:eastAsia="仿宋_GB2312" w:cs="仿宋_GB2312"/>
          <w:sz w:val="32"/>
          <w:szCs w:val="32"/>
        </w:rPr>
        <w:t>节能环保共同财政事权转移支付收入</w:t>
      </w:r>
      <w:r>
        <w:rPr>
          <w:rFonts w:ascii="Times New Roman" w:hAnsi="Times New Roman" w:eastAsia="仿宋_GB2312" w:cs="Times New Roman"/>
          <w:sz w:val="32"/>
          <w:szCs w:val="32"/>
        </w:rPr>
        <w:t>2119</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2119</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21. </w:t>
      </w:r>
      <w:r>
        <w:rPr>
          <w:rFonts w:hint="eastAsia" w:ascii="Times New Roman" w:hAnsi="Times New Roman" w:eastAsia="仿宋_GB2312" w:cs="仿宋_GB2312"/>
          <w:sz w:val="32"/>
          <w:szCs w:val="32"/>
        </w:rPr>
        <w:t>农林水共同财政事权转移支付收入</w:t>
      </w:r>
      <w:r>
        <w:rPr>
          <w:rFonts w:ascii="Times New Roman" w:hAnsi="Times New Roman" w:eastAsia="仿宋_GB2312" w:cs="Times New Roman"/>
          <w:sz w:val="32"/>
          <w:szCs w:val="32"/>
        </w:rPr>
        <w:t>26610</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26610</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22. </w:t>
      </w:r>
      <w:r>
        <w:rPr>
          <w:rFonts w:hint="eastAsia" w:ascii="Times New Roman" w:hAnsi="Times New Roman" w:eastAsia="仿宋_GB2312" w:cs="仿宋_GB2312"/>
          <w:sz w:val="32"/>
          <w:szCs w:val="32"/>
        </w:rPr>
        <w:t>交通运输共同财政事权转移支付收入</w:t>
      </w:r>
      <w:r>
        <w:rPr>
          <w:rFonts w:ascii="Times New Roman" w:hAnsi="Times New Roman" w:eastAsia="仿宋_GB2312" w:cs="Times New Roman"/>
          <w:sz w:val="32"/>
          <w:szCs w:val="32"/>
        </w:rPr>
        <w:t>5074</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5074</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23. </w:t>
      </w:r>
      <w:r>
        <w:rPr>
          <w:rFonts w:hint="eastAsia" w:ascii="Times New Roman" w:hAnsi="Times New Roman" w:eastAsia="仿宋_GB2312" w:cs="仿宋_GB2312"/>
          <w:sz w:val="32"/>
          <w:szCs w:val="32"/>
        </w:rPr>
        <w:t>资源勘探信息等共同财政事权转移支付收入</w:t>
      </w:r>
      <w:r>
        <w:rPr>
          <w:rFonts w:ascii="Times New Roman" w:hAnsi="Times New Roman" w:eastAsia="仿宋_GB2312" w:cs="Times New Roman"/>
          <w:sz w:val="32"/>
          <w:szCs w:val="32"/>
        </w:rPr>
        <w:t>174</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174</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24. </w:t>
      </w:r>
      <w:r>
        <w:rPr>
          <w:rFonts w:hint="eastAsia" w:ascii="Times New Roman" w:hAnsi="Times New Roman" w:eastAsia="仿宋_GB2312" w:cs="仿宋_GB2312"/>
          <w:sz w:val="32"/>
          <w:szCs w:val="32"/>
        </w:rPr>
        <w:t>自然资源海洋气象等共同财政事权转移支付收入</w:t>
      </w:r>
      <w:r>
        <w:rPr>
          <w:rFonts w:ascii="Times New Roman" w:hAnsi="Times New Roman" w:eastAsia="仿宋_GB2312" w:cs="Times New Roman"/>
          <w:sz w:val="32"/>
          <w:szCs w:val="32"/>
        </w:rPr>
        <w:t>10</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10</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25. </w:t>
      </w:r>
      <w:r>
        <w:rPr>
          <w:rFonts w:hint="eastAsia" w:ascii="Times New Roman" w:hAnsi="Times New Roman" w:eastAsia="仿宋_GB2312" w:cs="仿宋_GB2312"/>
          <w:sz w:val="32"/>
          <w:szCs w:val="32"/>
        </w:rPr>
        <w:t>住房保障共同财政事权转移支付收入</w:t>
      </w:r>
      <w:r>
        <w:rPr>
          <w:rFonts w:ascii="Times New Roman" w:hAnsi="Times New Roman" w:eastAsia="仿宋_GB2312" w:cs="Times New Roman"/>
          <w:sz w:val="32"/>
          <w:szCs w:val="32"/>
        </w:rPr>
        <w:t>248</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248</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26. </w:t>
      </w:r>
      <w:r>
        <w:rPr>
          <w:rFonts w:hint="eastAsia" w:ascii="Times New Roman" w:hAnsi="Times New Roman" w:eastAsia="仿宋_GB2312" w:cs="仿宋_GB2312"/>
          <w:sz w:val="32"/>
          <w:szCs w:val="32"/>
        </w:rPr>
        <w:t>粮油物资储备共同财政事权转移支付收入</w:t>
      </w:r>
      <w:r>
        <w:rPr>
          <w:rFonts w:ascii="Times New Roman" w:hAnsi="Times New Roman" w:eastAsia="仿宋_GB2312" w:cs="Times New Roman"/>
          <w:sz w:val="32"/>
          <w:szCs w:val="32"/>
        </w:rPr>
        <w:t>1064</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1064</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27. </w:t>
      </w:r>
      <w:r>
        <w:rPr>
          <w:rFonts w:hint="eastAsia" w:ascii="Times New Roman" w:hAnsi="Times New Roman" w:eastAsia="仿宋_GB2312" w:cs="仿宋_GB2312"/>
          <w:sz w:val="32"/>
          <w:szCs w:val="32"/>
        </w:rPr>
        <w:t>其他共同财政事权转移支付收入</w:t>
      </w:r>
      <w:r>
        <w:rPr>
          <w:rFonts w:ascii="Times New Roman" w:hAnsi="Times New Roman" w:eastAsia="仿宋_GB2312" w:cs="Times New Roman"/>
          <w:sz w:val="32"/>
          <w:szCs w:val="32"/>
        </w:rPr>
        <w:t>1369</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1369</w:t>
      </w:r>
      <w:r>
        <w:rPr>
          <w:rFonts w:hint="eastAsia" w:ascii="Times New Roman" w:hAnsi="Times New Roman" w:eastAsia="仿宋_GB2312" w:cs="仿宋_GB2312"/>
          <w:sz w:val="32"/>
          <w:szCs w:val="32"/>
        </w:rPr>
        <w:t>万元。</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28. </w:t>
      </w:r>
      <w:r>
        <w:rPr>
          <w:rFonts w:hint="eastAsia" w:ascii="Times New Roman" w:hAnsi="Times New Roman" w:eastAsia="仿宋_GB2312" w:cs="仿宋_GB2312"/>
          <w:sz w:val="32"/>
          <w:szCs w:val="32"/>
        </w:rPr>
        <w:t>其他一般性转移支付收入</w:t>
      </w:r>
      <w:r>
        <w:rPr>
          <w:rFonts w:ascii="Times New Roman" w:hAnsi="Times New Roman" w:eastAsia="仿宋_GB2312" w:cs="Times New Roman"/>
          <w:sz w:val="32"/>
          <w:szCs w:val="32"/>
        </w:rPr>
        <w:t>12756</w:t>
      </w:r>
      <w:r>
        <w:rPr>
          <w:rFonts w:hint="eastAsia" w:ascii="Times New Roman" w:hAnsi="Times New Roman" w:eastAsia="仿宋_GB2312" w:cs="仿宋_GB2312"/>
          <w:sz w:val="32"/>
          <w:szCs w:val="32"/>
        </w:rPr>
        <w:t>万元，较上年度决算数增加</w:t>
      </w:r>
      <w:r>
        <w:rPr>
          <w:rFonts w:ascii="Times New Roman" w:hAnsi="Times New Roman" w:eastAsia="仿宋_GB2312" w:cs="Times New Roman"/>
          <w:sz w:val="32"/>
          <w:szCs w:val="32"/>
        </w:rPr>
        <w:t>3710</w:t>
      </w:r>
      <w:r>
        <w:rPr>
          <w:rFonts w:hint="eastAsia" w:ascii="Times New Roman" w:hAnsi="Times New Roman" w:eastAsia="仿宋_GB2312" w:cs="仿宋_GB2312"/>
          <w:sz w:val="32"/>
          <w:szCs w:val="32"/>
        </w:rPr>
        <w:t>万元，增长</w:t>
      </w:r>
      <w:r>
        <w:rPr>
          <w:rFonts w:ascii="Times New Roman" w:hAnsi="Times New Roman" w:eastAsia="仿宋_GB2312" w:cs="Times New Roman"/>
          <w:sz w:val="32"/>
          <w:szCs w:val="32"/>
        </w:rPr>
        <w:t>41.01%</w:t>
      </w:r>
      <w:r>
        <w:rPr>
          <w:rFonts w:hint="eastAsia" w:ascii="Times New Roman" w:hAnsi="Times New Roman" w:eastAsia="仿宋_GB2312" w:cs="仿宋_GB2312"/>
          <w:sz w:val="32"/>
          <w:szCs w:val="32"/>
        </w:rPr>
        <w:t>。</w:t>
      </w:r>
    </w:p>
    <w:p>
      <w:pPr>
        <w:spacing w:line="600" w:lineRule="exact"/>
        <w:ind w:firstLine="643" w:firstLineChars="200"/>
        <w:rPr>
          <w:rStyle w:val="5"/>
          <w:rFonts w:ascii="楷体_GB2312" w:hAnsi="Times New Roman" w:eastAsia="楷体_GB2312" w:cs="Times New Roman"/>
          <w:b w:val="0"/>
          <w:bCs w:val="0"/>
          <w:kern w:val="0"/>
          <w:sz w:val="32"/>
          <w:szCs w:val="32"/>
        </w:rPr>
      </w:pPr>
      <w:r>
        <w:rPr>
          <w:rFonts w:hint="eastAsia" w:ascii="楷体_GB2312" w:hAnsi="Times New Roman" w:eastAsia="楷体_GB2312" w:cs="楷体_GB2312"/>
          <w:b/>
          <w:bCs/>
          <w:kern w:val="0"/>
          <w:sz w:val="32"/>
          <w:szCs w:val="32"/>
        </w:rPr>
        <w:t>（二）</w:t>
      </w:r>
      <w:r>
        <w:rPr>
          <w:rStyle w:val="5"/>
          <w:rFonts w:hint="eastAsia" w:ascii="楷体_GB2312" w:hAnsi="Times New Roman" w:eastAsia="楷体_GB2312" w:cs="楷体_GB2312"/>
          <w:kern w:val="0"/>
          <w:sz w:val="32"/>
          <w:szCs w:val="32"/>
        </w:rPr>
        <w:t>专项转移支付</w:t>
      </w:r>
    </w:p>
    <w:p>
      <w:pPr>
        <w:spacing w:line="600" w:lineRule="exact"/>
        <w:ind w:firstLine="800" w:firstLineChars="25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2019</w:t>
      </w:r>
      <w:r>
        <w:rPr>
          <w:rFonts w:hint="eastAsia" w:ascii="Times New Roman" w:hAnsi="Times New Roman" w:eastAsia="仿宋_GB2312" w:cs="仿宋_GB2312"/>
          <w:kern w:val="0"/>
          <w:sz w:val="32"/>
          <w:szCs w:val="32"/>
        </w:rPr>
        <w:t>年度连城县收到专项转移支付收入决算数为</w:t>
      </w:r>
      <w:r>
        <w:rPr>
          <w:rFonts w:ascii="Times New Roman" w:hAnsi="Times New Roman" w:eastAsia="仿宋_GB2312" w:cs="Times New Roman"/>
          <w:kern w:val="0"/>
          <w:sz w:val="32"/>
          <w:szCs w:val="32"/>
        </w:rPr>
        <w:t>46471</w:t>
      </w:r>
      <w:r>
        <w:rPr>
          <w:rFonts w:hint="eastAsia" w:ascii="Times New Roman" w:hAnsi="Times New Roman" w:eastAsia="仿宋_GB2312" w:cs="仿宋_GB2312"/>
          <w:kern w:val="0"/>
          <w:sz w:val="32"/>
          <w:szCs w:val="32"/>
        </w:rPr>
        <w:t>万元，比上年度决算数减少</w:t>
      </w:r>
      <w:r>
        <w:rPr>
          <w:rFonts w:ascii="Times New Roman" w:hAnsi="Times New Roman" w:eastAsia="仿宋_GB2312" w:cs="Times New Roman"/>
          <w:kern w:val="0"/>
          <w:sz w:val="32"/>
          <w:szCs w:val="32"/>
        </w:rPr>
        <w:t>32556</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41.20%</w:t>
      </w:r>
      <w:r>
        <w:rPr>
          <w:rFonts w:hint="eastAsia" w:ascii="Times New Roman" w:hAnsi="Times New Roman" w:eastAsia="仿宋_GB2312" w:cs="仿宋_GB2312"/>
          <w:kern w:val="0"/>
          <w:sz w:val="32"/>
          <w:szCs w:val="32"/>
        </w:rPr>
        <w:t>。具体情况如下：</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 </w:t>
      </w:r>
      <w:r>
        <w:rPr>
          <w:rFonts w:hint="eastAsia" w:ascii="Times New Roman" w:hAnsi="Times New Roman" w:eastAsia="仿宋_GB2312" w:cs="仿宋_GB2312"/>
          <w:kern w:val="0"/>
          <w:sz w:val="32"/>
          <w:szCs w:val="32"/>
        </w:rPr>
        <w:t>一般公共服务</w:t>
      </w:r>
      <w:r>
        <w:rPr>
          <w:rFonts w:ascii="Times New Roman" w:hAnsi="Times New Roman" w:eastAsia="仿宋_GB2312" w:cs="Times New Roman"/>
          <w:kern w:val="0"/>
          <w:sz w:val="32"/>
          <w:szCs w:val="32"/>
        </w:rPr>
        <w:t>545</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138</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20.20%</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2. </w:t>
      </w:r>
      <w:r>
        <w:rPr>
          <w:rFonts w:hint="eastAsia" w:ascii="Times New Roman" w:hAnsi="Times New Roman" w:eastAsia="仿宋_GB2312" w:cs="仿宋_GB2312"/>
          <w:kern w:val="0"/>
          <w:sz w:val="32"/>
          <w:szCs w:val="32"/>
        </w:rPr>
        <w:t>公共安全</w:t>
      </w:r>
      <w:r>
        <w:rPr>
          <w:rFonts w:ascii="Times New Roman" w:hAnsi="Times New Roman" w:eastAsia="仿宋_GB2312" w:cs="Times New Roman"/>
          <w:kern w:val="0"/>
          <w:sz w:val="32"/>
          <w:szCs w:val="32"/>
        </w:rPr>
        <w:t>107</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16</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13.01%</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3. </w:t>
      </w:r>
      <w:r>
        <w:rPr>
          <w:rFonts w:hint="eastAsia" w:ascii="Times New Roman" w:hAnsi="Times New Roman" w:eastAsia="仿宋_GB2312" w:cs="仿宋_GB2312"/>
          <w:kern w:val="0"/>
          <w:sz w:val="32"/>
          <w:szCs w:val="32"/>
        </w:rPr>
        <w:t>教育</w:t>
      </w:r>
      <w:r>
        <w:rPr>
          <w:rFonts w:ascii="Times New Roman" w:hAnsi="Times New Roman" w:eastAsia="仿宋_GB2312" w:cs="Times New Roman"/>
          <w:kern w:val="0"/>
          <w:sz w:val="32"/>
          <w:szCs w:val="32"/>
        </w:rPr>
        <w:t>47</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5693</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99.18%</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4. </w:t>
      </w:r>
      <w:r>
        <w:rPr>
          <w:rFonts w:hint="eastAsia" w:ascii="Times New Roman" w:hAnsi="Times New Roman" w:eastAsia="仿宋_GB2312" w:cs="仿宋_GB2312"/>
          <w:kern w:val="0"/>
          <w:sz w:val="32"/>
          <w:szCs w:val="32"/>
        </w:rPr>
        <w:t>科学技术</w:t>
      </w:r>
      <w:r>
        <w:rPr>
          <w:rFonts w:ascii="Times New Roman" w:hAnsi="Times New Roman" w:eastAsia="仿宋_GB2312" w:cs="Times New Roman"/>
          <w:kern w:val="0"/>
          <w:sz w:val="32"/>
          <w:szCs w:val="32"/>
        </w:rPr>
        <w:t>1103</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663</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37.54%</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5. </w:t>
      </w:r>
      <w:r>
        <w:rPr>
          <w:rFonts w:hint="eastAsia" w:ascii="Times New Roman" w:hAnsi="Times New Roman" w:eastAsia="仿宋_GB2312" w:cs="仿宋_GB2312"/>
          <w:kern w:val="0"/>
          <w:sz w:val="32"/>
          <w:szCs w:val="32"/>
        </w:rPr>
        <w:t>文化体育与传媒</w:t>
      </w:r>
      <w:r>
        <w:rPr>
          <w:rFonts w:ascii="Times New Roman" w:hAnsi="Times New Roman" w:eastAsia="仿宋_GB2312" w:cs="Times New Roman"/>
          <w:kern w:val="0"/>
          <w:sz w:val="32"/>
          <w:szCs w:val="32"/>
        </w:rPr>
        <w:t>867</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2020</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69.97%</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6. </w:t>
      </w:r>
      <w:r>
        <w:rPr>
          <w:rFonts w:hint="eastAsia" w:ascii="Times New Roman" w:hAnsi="Times New Roman" w:eastAsia="仿宋_GB2312" w:cs="仿宋_GB2312"/>
          <w:kern w:val="0"/>
          <w:sz w:val="32"/>
          <w:szCs w:val="32"/>
        </w:rPr>
        <w:t>社会保障和就业</w:t>
      </w:r>
      <w:r>
        <w:rPr>
          <w:rFonts w:ascii="Times New Roman" w:hAnsi="Times New Roman" w:eastAsia="仿宋_GB2312" w:cs="Times New Roman"/>
          <w:kern w:val="0"/>
          <w:sz w:val="32"/>
          <w:szCs w:val="32"/>
        </w:rPr>
        <w:t>678</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3373</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83.26%</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7. </w:t>
      </w:r>
      <w:r>
        <w:rPr>
          <w:rFonts w:hint="eastAsia" w:ascii="Times New Roman" w:hAnsi="Times New Roman" w:eastAsia="仿宋_GB2312" w:cs="仿宋_GB2312"/>
          <w:kern w:val="0"/>
          <w:sz w:val="32"/>
          <w:szCs w:val="32"/>
        </w:rPr>
        <w:t>卫生健康</w:t>
      </w:r>
      <w:r>
        <w:rPr>
          <w:rFonts w:ascii="Times New Roman" w:hAnsi="Times New Roman" w:eastAsia="仿宋_GB2312" w:cs="Times New Roman"/>
          <w:kern w:val="0"/>
          <w:sz w:val="32"/>
          <w:szCs w:val="32"/>
        </w:rPr>
        <w:t>856</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6524</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88.40%</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8. </w:t>
      </w:r>
      <w:r>
        <w:rPr>
          <w:rFonts w:hint="eastAsia" w:ascii="Times New Roman" w:hAnsi="Times New Roman" w:eastAsia="仿宋_GB2312" w:cs="仿宋_GB2312"/>
          <w:kern w:val="0"/>
          <w:sz w:val="32"/>
          <w:szCs w:val="32"/>
        </w:rPr>
        <w:t>节能环保</w:t>
      </w:r>
      <w:r>
        <w:rPr>
          <w:rFonts w:ascii="Times New Roman" w:hAnsi="Times New Roman" w:eastAsia="仿宋_GB2312" w:cs="Times New Roman"/>
          <w:kern w:val="0"/>
          <w:sz w:val="32"/>
          <w:szCs w:val="32"/>
        </w:rPr>
        <w:t>11623</w:t>
      </w:r>
      <w:r>
        <w:rPr>
          <w:rFonts w:hint="eastAsia" w:ascii="Times New Roman" w:hAnsi="Times New Roman" w:eastAsia="仿宋_GB2312" w:cs="仿宋_GB2312"/>
          <w:kern w:val="0"/>
          <w:sz w:val="32"/>
          <w:szCs w:val="32"/>
        </w:rPr>
        <w:t>万元，较上年度决算数增加</w:t>
      </w:r>
      <w:r>
        <w:rPr>
          <w:rFonts w:ascii="Times New Roman" w:hAnsi="Times New Roman" w:eastAsia="仿宋_GB2312" w:cs="Times New Roman"/>
          <w:kern w:val="0"/>
          <w:sz w:val="32"/>
          <w:szCs w:val="32"/>
        </w:rPr>
        <w:t>2246</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23.95%</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9. </w:t>
      </w:r>
      <w:r>
        <w:rPr>
          <w:rFonts w:hint="eastAsia" w:ascii="Times New Roman" w:hAnsi="Times New Roman" w:eastAsia="仿宋_GB2312" w:cs="仿宋_GB2312"/>
          <w:kern w:val="0"/>
          <w:sz w:val="32"/>
          <w:szCs w:val="32"/>
        </w:rPr>
        <w:t>城乡社区</w:t>
      </w:r>
      <w:r>
        <w:rPr>
          <w:rFonts w:ascii="Times New Roman" w:hAnsi="Times New Roman" w:eastAsia="仿宋_GB2312" w:cs="Times New Roman"/>
          <w:kern w:val="0"/>
          <w:sz w:val="32"/>
          <w:szCs w:val="32"/>
        </w:rPr>
        <w:t>2819</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1119</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28.42%</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10. </w:t>
      </w:r>
      <w:r>
        <w:rPr>
          <w:rFonts w:hint="eastAsia" w:ascii="Times New Roman" w:hAnsi="Times New Roman" w:eastAsia="仿宋_GB2312" w:cs="仿宋_GB2312"/>
          <w:kern w:val="0"/>
          <w:sz w:val="32"/>
          <w:szCs w:val="32"/>
        </w:rPr>
        <w:t>农林水</w:t>
      </w:r>
      <w:r>
        <w:rPr>
          <w:rFonts w:ascii="Times New Roman" w:hAnsi="Times New Roman" w:eastAsia="仿宋_GB2312" w:cs="Times New Roman"/>
          <w:kern w:val="0"/>
          <w:sz w:val="32"/>
          <w:szCs w:val="32"/>
        </w:rPr>
        <w:t>14672</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12701</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46.40%</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11. </w:t>
      </w:r>
      <w:r>
        <w:rPr>
          <w:rFonts w:hint="eastAsia" w:ascii="Times New Roman" w:hAnsi="Times New Roman" w:eastAsia="仿宋_GB2312" w:cs="仿宋_GB2312"/>
          <w:kern w:val="0"/>
          <w:sz w:val="32"/>
          <w:szCs w:val="32"/>
        </w:rPr>
        <w:t>交通运输</w:t>
      </w:r>
      <w:r>
        <w:rPr>
          <w:rFonts w:ascii="Times New Roman" w:hAnsi="Times New Roman" w:eastAsia="仿宋_GB2312" w:cs="Times New Roman"/>
          <w:kern w:val="0"/>
          <w:sz w:val="32"/>
          <w:szCs w:val="32"/>
        </w:rPr>
        <w:t>520</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8993</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94.53%</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12. </w:t>
      </w:r>
      <w:r>
        <w:rPr>
          <w:rFonts w:hint="eastAsia" w:ascii="Times New Roman" w:hAnsi="Times New Roman" w:eastAsia="仿宋_GB2312" w:cs="仿宋_GB2312"/>
          <w:kern w:val="0"/>
          <w:sz w:val="32"/>
          <w:szCs w:val="32"/>
        </w:rPr>
        <w:t>资源勘探信息等</w:t>
      </w:r>
      <w:r>
        <w:rPr>
          <w:rFonts w:ascii="Times New Roman" w:hAnsi="Times New Roman" w:eastAsia="仿宋_GB2312" w:cs="Times New Roman"/>
          <w:kern w:val="0"/>
          <w:sz w:val="32"/>
          <w:szCs w:val="32"/>
        </w:rPr>
        <w:t>1479</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440</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42.35%</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13. </w:t>
      </w:r>
      <w:r>
        <w:rPr>
          <w:rFonts w:hint="eastAsia" w:ascii="Times New Roman" w:hAnsi="Times New Roman" w:eastAsia="仿宋_GB2312" w:cs="仿宋_GB2312"/>
          <w:kern w:val="0"/>
          <w:sz w:val="32"/>
          <w:szCs w:val="32"/>
        </w:rPr>
        <w:t>商业服务业等</w:t>
      </w:r>
      <w:r>
        <w:rPr>
          <w:rFonts w:ascii="Times New Roman" w:hAnsi="Times New Roman" w:eastAsia="仿宋_GB2312" w:cs="Times New Roman"/>
          <w:kern w:val="0"/>
          <w:sz w:val="32"/>
          <w:szCs w:val="32"/>
        </w:rPr>
        <w:t>1790</w:t>
      </w:r>
      <w:r>
        <w:rPr>
          <w:rFonts w:hint="eastAsia" w:ascii="Times New Roman" w:hAnsi="Times New Roman" w:eastAsia="仿宋_GB2312" w:cs="仿宋_GB2312"/>
          <w:kern w:val="0"/>
          <w:sz w:val="32"/>
          <w:szCs w:val="32"/>
        </w:rPr>
        <w:t>万元，较上年度决算数增加</w:t>
      </w:r>
      <w:r>
        <w:rPr>
          <w:rFonts w:ascii="Times New Roman" w:hAnsi="Times New Roman" w:eastAsia="仿宋_GB2312" w:cs="Times New Roman"/>
          <w:kern w:val="0"/>
          <w:sz w:val="32"/>
          <w:szCs w:val="32"/>
        </w:rPr>
        <w:t>857</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91.85%</w:t>
      </w:r>
      <w:r>
        <w:rPr>
          <w:rFonts w:hint="eastAsia" w:ascii="Times New Roman" w:hAnsi="Times New Roman" w:eastAsia="仿宋_GB2312" w:cs="仿宋_GB2312"/>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14. </w:t>
      </w:r>
      <w:r>
        <w:rPr>
          <w:rFonts w:hint="eastAsia" w:ascii="Times New Roman" w:hAnsi="Times New Roman" w:eastAsia="仿宋_GB2312" w:cs="仿宋_GB2312"/>
          <w:kern w:val="0"/>
          <w:sz w:val="32"/>
          <w:szCs w:val="32"/>
        </w:rPr>
        <w:t>金融</w:t>
      </w:r>
      <w:r>
        <w:rPr>
          <w:rFonts w:ascii="Times New Roman" w:hAnsi="Times New Roman" w:eastAsia="仿宋_GB2312" w:cs="Times New Roman"/>
          <w:kern w:val="0"/>
          <w:sz w:val="32"/>
          <w:szCs w:val="32"/>
        </w:rPr>
        <w:t>300</w:t>
      </w:r>
      <w:r>
        <w:rPr>
          <w:rFonts w:hint="eastAsia" w:ascii="Times New Roman" w:hAnsi="Times New Roman" w:eastAsia="仿宋_GB2312" w:cs="仿宋_GB2312"/>
          <w:kern w:val="0"/>
          <w:sz w:val="32"/>
          <w:szCs w:val="32"/>
        </w:rPr>
        <w:t>万元，较上年度决算数增加</w:t>
      </w:r>
      <w:r>
        <w:rPr>
          <w:rFonts w:ascii="Times New Roman" w:hAnsi="Times New Roman" w:eastAsia="仿宋_GB2312" w:cs="Times New Roman"/>
          <w:kern w:val="0"/>
          <w:sz w:val="32"/>
          <w:szCs w:val="32"/>
        </w:rPr>
        <w:t>220</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275%</w:t>
      </w:r>
      <w:r>
        <w:rPr>
          <w:rFonts w:hint="eastAsia" w:ascii="Times New Roman" w:hAnsi="Times New Roman" w:eastAsia="仿宋_GB2312" w:cs="仿宋_GB2312"/>
          <w:kern w:val="0"/>
          <w:sz w:val="32"/>
          <w:szCs w:val="32"/>
        </w:rPr>
        <w:t>。</w:t>
      </w:r>
    </w:p>
    <w:p>
      <w:pPr>
        <w:spacing w:line="600" w:lineRule="exact"/>
        <w:ind w:firstLine="656" w:firstLineChars="200"/>
        <w:rPr>
          <w:rFonts w:ascii="Times New Roman" w:hAnsi="Times New Roman" w:eastAsia="仿宋_GB2312" w:cs="Times New Roman"/>
          <w:spacing w:val="4"/>
          <w:kern w:val="0"/>
          <w:sz w:val="32"/>
          <w:szCs w:val="32"/>
        </w:rPr>
      </w:pPr>
      <w:r>
        <w:rPr>
          <w:rFonts w:ascii="Times New Roman" w:hAnsi="Times New Roman" w:eastAsia="仿宋_GB2312" w:cs="Times New Roman"/>
          <w:spacing w:val="4"/>
          <w:kern w:val="0"/>
          <w:sz w:val="32"/>
          <w:szCs w:val="32"/>
        </w:rPr>
        <w:t xml:space="preserve">15. </w:t>
      </w:r>
      <w:r>
        <w:rPr>
          <w:rFonts w:hint="eastAsia" w:ascii="Times New Roman" w:hAnsi="Times New Roman" w:eastAsia="仿宋_GB2312" w:cs="仿宋_GB2312"/>
          <w:spacing w:val="4"/>
          <w:kern w:val="0"/>
          <w:sz w:val="32"/>
          <w:szCs w:val="32"/>
        </w:rPr>
        <w:t>自然资源海洋气象等</w:t>
      </w:r>
      <w:r>
        <w:rPr>
          <w:rFonts w:ascii="Times New Roman" w:hAnsi="Times New Roman" w:eastAsia="仿宋_GB2312" w:cs="Times New Roman"/>
          <w:spacing w:val="4"/>
          <w:kern w:val="0"/>
          <w:sz w:val="32"/>
          <w:szCs w:val="32"/>
        </w:rPr>
        <w:t>6788</w:t>
      </w:r>
      <w:r>
        <w:rPr>
          <w:rFonts w:hint="eastAsia" w:ascii="Times New Roman" w:hAnsi="Times New Roman" w:eastAsia="仿宋_GB2312" w:cs="仿宋_GB2312"/>
          <w:spacing w:val="4"/>
          <w:kern w:val="0"/>
          <w:sz w:val="32"/>
          <w:szCs w:val="32"/>
        </w:rPr>
        <w:t>万元，较上年度决算数增加</w:t>
      </w:r>
      <w:r>
        <w:rPr>
          <w:rFonts w:ascii="Times New Roman" w:hAnsi="Times New Roman" w:eastAsia="仿宋_GB2312" w:cs="Times New Roman"/>
          <w:spacing w:val="4"/>
          <w:kern w:val="0"/>
          <w:sz w:val="32"/>
          <w:szCs w:val="32"/>
        </w:rPr>
        <w:t>3453</w:t>
      </w:r>
      <w:r>
        <w:rPr>
          <w:rFonts w:hint="eastAsia" w:ascii="Times New Roman" w:hAnsi="Times New Roman" w:eastAsia="仿宋_GB2312" w:cs="仿宋_GB2312"/>
          <w:spacing w:val="4"/>
          <w:kern w:val="0"/>
          <w:sz w:val="32"/>
          <w:szCs w:val="32"/>
        </w:rPr>
        <w:t>万元，增长</w:t>
      </w:r>
      <w:r>
        <w:rPr>
          <w:rFonts w:ascii="Times New Roman" w:hAnsi="Times New Roman" w:eastAsia="仿宋_GB2312" w:cs="Times New Roman"/>
          <w:spacing w:val="4"/>
          <w:kern w:val="0"/>
          <w:sz w:val="32"/>
          <w:szCs w:val="32"/>
        </w:rPr>
        <w:t>103.54%</w:t>
      </w:r>
      <w:r>
        <w:rPr>
          <w:rFonts w:hint="eastAsia" w:ascii="Times New Roman" w:hAnsi="Times New Roman" w:eastAsia="仿宋_GB2312" w:cs="仿宋_GB2312"/>
          <w:spacing w:val="4"/>
          <w:kern w:val="0"/>
          <w:sz w:val="32"/>
          <w:szCs w:val="32"/>
        </w:rPr>
        <w:t>。</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16. </w:t>
      </w:r>
      <w:r>
        <w:rPr>
          <w:rFonts w:hint="eastAsia" w:ascii="Times New Roman" w:hAnsi="Times New Roman" w:eastAsia="仿宋_GB2312" w:cs="仿宋_GB2312"/>
          <w:kern w:val="0"/>
          <w:sz w:val="32"/>
          <w:szCs w:val="32"/>
        </w:rPr>
        <w:t>住房保障</w:t>
      </w:r>
      <w:r>
        <w:rPr>
          <w:rFonts w:ascii="Times New Roman" w:hAnsi="Times New Roman" w:eastAsia="仿宋_GB2312" w:cs="Times New Roman"/>
          <w:kern w:val="0"/>
          <w:sz w:val="32"/>
          <w:szCs w:val="32"/>
        </w:rPr>
        <w:t>649</w:t>
      </w:r>
      <w:r>
        <w:rPr>
          <w:rFonts w:hint="eastAsia" w:ascii="Times New Roman" w:hAnsi="Times New Roman" w:eastAsia="仿宋_GB2312" w:cs="仿宋_GB2312"/>
          <w:kern w:val="0"/>
          <w:sz w:val="32"/>
          <w:szCs w:val="32"/>
        </w:rPr>
        <w:t>万元，较上年度决算数减少</w:t>
      </w:r>
      <w:r>
        <w:rPr>
          <w:rFonts w:ascii="Times New Roman" w:hAnsi="Times New Roman" w:eastAsia="仿宋_GB2312" w:cs="Times New Roman"/>
          <w:kern w:val="0"/>
          <w:sz w:val="32"/>
          <w:szCs w:val="32"/>
        </w:rPr>
        <w:t>160</w:t>
      </w:r>
      <w:r>
        <w:rPr>
          <w:rFonts w:hint="eastAsia" w:ascii="Times New Roman" w:hAnsi="Times New Roman" w:eastAsia="仿宋_GB2312" w:cs="仿宋_GB2312"/>
          <w:kern w:val="0"/>
          <w:sz w:val="32"/>
          <w:szCs w:val="32"/>
        </w:rPr>
        <w:t>万元，下降</w:t>
      </w:r>
      <w:r>
        <w:rPr>
          <w:rFonts w:ascii="Times New Roman" w:hAnsi="Times New Roman" w:eastAsia="仿宋_GB2312" w:cs="Times New Roman"/>
          <w:kern w:val="0"/>
          <w:sz w:val="32"/>
          <w:szCs w:val="32"/>
        </w:rPr>
        <w:t>19.78%</w:t>
      </w:r>
      <w:r>
        <w:rPr>
          <w:rFonts w:hint="eastAsia" w:ascii="Times New Roman" w:hAnsi="Times New Roman" w:eastAsia="仿宋_GB2312" w:cs="仿宋_GB2312"/>
          <w:kern w:val="0"/>
          <w:sz w:val="32"/>
          <w:szCs w:val="32"/>
        </w:rPr>
        <w:t>。</w:t>
      </w:r>
    </w:p>
    <w:p>
      <w:pPr>
        <w:spacing w:line="600" w:lineRule="exact"/>
        <w:ind w:right="-155" w:rightChars="-74" w:firstLine="624" w:firstLineChars="200"/>
        <w:rPr>
          <w:rFonts w:ascii="Times New Roman" w:hAnsi="Times New Roman" w:eastAsia="仿宋_GB2312" w:cs="Times New Roman"/>
          <w:kern w:val="0"/>
          <w:sz w:val="32"/>
          <w:szCs w:val="32"/>
        </w:rPr>
      </w:pPr>
      <w:r>
        <w:rPr>
          <w:rFonts w:ascii="Times New Roman" w:hAnsi="Times New Roman" w:eastAsia="仿宋_GB2312" w:cs="Times New Roman"/>
          <w:spacing w:val="-4"/>
          <w:kern w:val="0"/>
          <w:sz w:val="32"/>
          <w:szCs w:val="32"/>
        </w:rPr>
        <w:t xml:space="preserve">17. </w:t>
      </w:r>
      <w:r>
        <w:rPr>
          <w:rFonts w:hint="eastAsia" w:ascii="Times New Roman" w:hAnsi="Times New Roman" w:eastAsia="仿宋_GB2312" w:cs="仿宋_GB2312"/>
          <w:kern w:val="0"/>
          <w:sz w:val="32"/>
          <w:szCs w:val="32"/>
        </w:rPr>
        <w:t>其他收入</w:t>
      </w:r>
      <w:r>
        <w:rPr>
          <w:rFonts w:ascii="Times New Roman" w:hAnsi="Times New Roman" w:eastAsia="仿宋_GB2312" w:cs="Times New Roman"/>
          <w:kern w:val="0"/>
          <w:sz w:val="32"/>
          <w:szCs w:val="32"/>
        </w:rPr>
        <w:t>1628</w:t>
      </w:r>
      <w:r>
        <w:rPr>
          <w:rFonts w:hint="eastAsia" w:ascii="Times New Roman" w:hAnsi="Times New Roman" w:eastAsia="仿宋_GB2312" w:cs="仿宋_GB2312"/>
          <w:kern w:val="0"/>
          <w:sz w:val="32"/>
          <w:szCs w:val="32"/>
        </w:rPr>
        <w:t>万元，较上年度决算数增加</w:t>
      </w:r>
      <w:r>
        <w:rPr>
          <w:rFonts w:ascii="Times New Roman" w:hAnsi="Times New Roman" w:eastAsia="仿宋_GB2312" w:cs="Times New Roman"/>
          <w:kern w:val="0"/>
          <w:sz w:val="32"/>
          <w:szCs w:val="32"/>
        </w:rPr>
        <w:t>1628</w:t>
      </w:r>
      <w:r>
        <w:rPr>
          <w:rFonts w:hint="eastAsia" w:ascii="Times New Roman" w:hAnsi="Times New Roman" w:eastAsia="仿宋_GB2312" w:cs="仿宋_GB2312"/>
          <w:kern w:val="0"/>
          <w:sz w:val="32"/>
          <w:szCs w:val="32"/>
        </w:rPr>
        <w:t>万元。</w:t>
      </w:r>
    </w:p>
    <w:p>
      <w:pPr>
        <w:spacing w:line="600" w:lineRule="exact"/>
        <w:ind w:firstLine="643" w:firstLineChars="200"/>
        <w:rPr>
          <w:rStyle w:val="5"/>
          <w:rFonts w:ascii="楷体_GB2312" w:hAnsi="Times New Roman" w:eastAsia="楷体_GB2312" w:cs="Times New Roman"/>
          <w:b w:val="0"/>
          <w:bCs w:val="0"/>
          <w:kern w:val="0"/>
          <w:sz w:val="32"/>
          <w:szCs w:val="32"/>
        </w:rPr>
      </w:pPr>
      <w:r>
        <w:rPr>
          <w:rFonts w:hint="eastAsia" w:ascii="楷体_GB2312" w:hAnsi="Times New Roman" w:eastAsia="楷体_GB2312" w:cs="楷体_GB2312"/>
          <w:b/>
          <w:bCs/>
          <w:kern w:val="0"/>
          <w:sz w:val="32"/>
          <w:szCs w:val="32"/>
        </w:rPr>
        <w:t>（三）</w:t>
      </w:r>
      <w:r>
        <w:rPr>
          <w:rStyle w:val="5"/>
          <w:rFonts w:hint="eastAsia" w:ascii="楷体_GB2312" w:hAnsi="Times New Roman" w:eastAsia="楷体_GB2312" w:cs="楷体_GB2312"/>
          <w:kern w:val="0"/>
          <w:sz w:val="32"/>
          <w:szCs w:val="32"/>
        </w:rPr>
        <w:t>税收返还</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2019</w:t>
      </w:r>
      <w:r>
        <w:rPr>
          <w:rFonts w:hint="eastAsia" w:ascii="Times New Roman" w:hAnsi="Times New Roman" w:eastAsia="仿宋_GB2312" w:cs="仿宋_GB2312"/>
          <w:kern w:val="0"/>
          <w:sz w:val="32"/>
          <w:szCs w:val="32"/>
        </w:rPr>
        <w:t>年度连城县收到税收返还决算数为</w:t>
      </w:r>
      <w:r>
        <w:rPr>
          <w:rFonts w:ascii="Times New Roman" w:hAnsi="Times New Roman" w:eastAsia="仿宋_GB2312" w:cs="Times New Roman"/>
          <w:kern w:val="0"/>
          <w:sz w:val="32"/>
          <w:szCs w:val="32"/>
        </w:rPr>
        <w:t>6479</w:t>
      </w:r>
      <w:r>
        <w:rPr>
          <w:rFonts w:hint="eastAsia" w:ascii="Times New Roman" w:hAnsi="Times New Roman" w:eastAsia="仿宋_GB2312" w:cs="仿宋_GB2312"/>
          <w:kern w:val="0"/>
          <w:sz w:val="32"/>
          <w:szCs w:val="32"/>
        </w:rPr>
        <w:t>万元，与上年持平。具体情况如下：</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1. </w:t>
      </w:r>
      <w:r>
        <w:rPr>
          <w:rFonts w:hint="eastAsia" w:ascii="Times New Roman" w:hAnsi="Times New Roman" w:eastAsia="仿宋_GB2312" w:cs="仿宋_GB2312"/>
          <w:kern w:val="0"/>
          <w:sz w:val="32"/>
          <w:szCs w:val="32"/>
        </w:rPr>
        <w:t>增值税和消费税返还决算数</w:t>
      </w:r>
      <w:r>
        <w:rPr>
          <w:rFonts w:ascii="Times New Roman" w:hAnsi="Times New Roman" w:eastAsia="仿宋_GB2312" w:cs="Times New Roman"/>
          <w:kern w:val="0"/>
          <w:sz w:val="32"/>
          <w:szCs w:val="32"/>
        </w:rPr>
        <w:t>2336</w:t>
      </w:r>
      <w:r>
        <w:rPr>
          <w:rFonts w:hint="eastAsia" w:ascii="Times New Roman" w:hAnsi="Times New Roman" w:eastAsia="仿宋_GB2312" w:cs="仿宋_GB2312"/>
          <w:kern w:val="0"/>
          <w:sz w:val="32"/>
          <w:szCs w:val="32"/>
        </w:rPr>
        <w:t>万元，与上年持平。</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2. </w:t>
      </w:r>
      <w:r>
        <w:rPr>
          <w:rFonts w:hint="eastAsia" w:ascii="Times New Roman" w:hAnsi="Times New Roman" w:eastAsia="仿宋_GB2312" w:cs="仿宋_GB2312"/>
          <w:kern w:val="0"/>
          <w:sz w:val="32"/>
          <w:szCs w:val="32"/>
        </w:rPr>
        <w:t>所得税基数返还决算数</w:t>
      </w:r>
      <w:r>
        <w:rPr>
          <w:rFonts w:ascii="Times New Roman" w:hAnsi="Times New Roman" w:eastAsia="仿宋_GB2312" w:cs="Times New Roman"/>
          <w:kern w:val="0"/>
          <w:sz w:val="32"/>
          <w:szCs w:val="32"/>
        </w:rPr>
        <w:t>1053</w:t>
      </w:r>
      <w:r>
        <w:rPr>
          <w:rFonts w:hint="eastAsia" w:ascii="Times New Roman" w:hAnsi="Times New Roman" w:eastAsia="仿宋_GB2312" w:cs="仿宋_GB2312"/>
          <w:kern w:val="0"/>
          <w:sz w:val="32"/>
          <w:szCs w:val="32"/>
        </w:rPr>
        <w:t>万元，与上年持平。</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3. </w:t>
      </w:r>
      <w:r>
        <w:rPr>
          <w:rFonts w:hint="eastAsia" w:ascii="Times New Roman" w:hAnsi="Times New Roman" w:eastAsia="仿宋_GB2312" w:cs="仿宋_GB2312"/>
          <w:kern w:val="0"/>
          <w:sz w:val="32"/>
          <w:szCs w:val="32"/>
        </w:rPr>
        <w:t>成品油税费改革税收返还决算数</w:t>
      </w:r>
      <w:r>
        <w:rPr>
          <w:rFonts w:ascii="Times New Roman" w:hAnsi="Times New Roman" w:eastAsia="仿宋_GB2312" w:cs="Times New Roman"/>
          <w:kern w:val="0"/>
          <w:sz w:val="32"/>
          <w:szCs w:val="32"/>
        </w:rPr>
        <w:t>293</w:t>
      </w:r>
      <w:r>
        <w:rPr>
          <w:rFonts w:hint="eastAsia" w:ascii="Times New Roman" w:hAnsi="Times New Roman" w:eastAsia="仿宋_GB2312" w:cs="仿宋_GB2312"/>
          <w:kern w:val="0"/>
          <w:sz w:val="32"/>
          <w:szCs w:val="32"/>
        </w:rPr>
        <w:t>万元，与上年持平。</w:t>
      </w:r>
    </w:p>
    <w:p>
      <w:pPr>
        <w:spacing w:line="600" w:lineRule="exact"/>
        <w:ind w:firstLine="616" w:firstLineChars="200"/>
        <w:rPr>
          <w:rFonts w:ascii="Times New Roman" w:hAnsi="Times New Roman" w:eastAsia="仿宋_GB2312" w:cs="Times New Roman"/>
          <w:b/>
          <w:bCs/>
          <w:spacing w:val="-6"/>
          <w:sz w:val="32"/>
          <w:szCs w:val="32"/>
        </w:rPr>
      </w:pPr>
      <w:r>
        <w:rPr>
          <w:rFonts w:ascii="Times New Roman" w:hAnsi="Times New Roman" w:eastAsia="仿宋_GB2312" w:cs="Times New Roman"/>
          <w:spacing w:val="-6"/>
          <w:kern w:val="0"/>
          <w:sz w:val="32"/>
          <w:szCs w:val="32"/>
        </w:rPr>
        <w:t xml:space="preserve">4. </w:t>
      </w:r>
      <w:r>
        <w:rPr>
          <w:rFonts w:hint="eastAsia" w:ascii="Times New Roman" w:hAnsi="Times New Roman" w:eastAsia="仿宋_GB2312" w:cs="仿宋_GB2312"/>
          <w:spacing w:val="-6"/>
          <w:kern w:val="0"/>
          <w:sz w:val="32"/>
          <w:szCs w:val="32"/>
        </w:rPr>
        <w:t>增值税</w:t>
      </w:r>
      <w:r>
        <w:rPr>
          <w:rFonts w:ascii="Times New Roman" w:hAnsi="Times New Roman" w:eastAsia="仿宋_GB2312" w:cs="Times New Roman"/>
          <w:spacing w:val="-6"/>
          <w:kern w:val="0"/>
          <w:sz w:val="32"/>
          <w:szCs w:val="32"/>
        </w:rPr>
        <w:t>“</w:t>
      </w:r>
      <w:r>
        <w:rPr>
          <w:rFonts w:hint="eastAsia" w:ascii="Times New Roman" w:hAnsi="Times New Roman" w:eastAsia="仿宋_GB2312" w:cs="仿宋_GB2312"/>
          <w:spacing w:val="-6"/>
          <w:kern w:val="0"/>
          <w:sz w:val="32"/>
          <w:szCs w:val="32"/>
        </w:rPr>
        <w:t>五五分享</w:t>
      </w:r>
      <w:r>
        <w:rPr>
          <w:rFonts w:ascii="Times New Roman" w:hAnsi="Times New Roman" w:eastAsia="仿宋_GB2312" w:cs="Times New Roman"/>
          <w:spacing w:val="-6"/>
          <w:kern w:val="0"/>
          <w:sz w:val="32"/>
          <w:szCs w:val="32"/>
        </w:rPr>
        <w:t>”</w:t>
      </w:r>
      <w:r>
        <w:rPr>
          <w:rFonts w:hint="eastAsia" w:ascii="Times New Roman" w:hAnsi="Times New Roman" w:eastAsia="仿宋_GB2312" w:cs="仿宋_GB2312"/>
          <w:spacing w:val="-6"/>
          <w:kern w:val="0"/>
          <w:sz w:val="32"/>
          <w:szCs w:val="32"/>
        </w:rPr>
        <w:t>税收返还决算数</w:t>
      </w:r>
      <w:r>
        <w:rPr>
          <w:rFonts w:ascii="Times New Roman" w:hAnsi="Times New Roman" w:eastAsia="仿宋_GB2312" w:cs="Times New Roman"/>
          <w:spacing w:val="-6"/>
          <w:kern w:val="0"/>
          <w:sz w:val="32"/>
          <w:szCs w:val="32"/>
        </w:rPr>
        <w:t>2797</w:t>
      </w:r>
      <w:r>
        <w:rPr>
          <w:rFonts w:hint="eastAsia" w:ascii="Times New Roman" w:hAnsi="Times New Roman" w:eastAsia="仿宋_GB2312" w:cs="仿宋_GB2312"/>
          <w:spacing w:val="-6"/>
          <w:kern w:val="0"/>
          <w:sz w:val="32"/>
          <w:szCs w:val="32"/>
        </w:rPr>
        <w:t>万元，与上年持平。</w:t>
      </w:r>
    </w:p>
    <w:p>
      <w:pPr>
        <w:spacing w:line="600" w:lineRule="exact"/>
        <w:rPr>
          <w:rFonts w:ascii="黑体" w:hAnsi="Times New Roman" w:eastAsia="黑体" w:cs="Times New Roman"/>
          <w:sz w:val="32"/>
          <w:szCs w:val="32"/>
        </w:rPr>
      </w:pPr>
      <w:r>
        <w:rPr>
          <w:rFonts w:hint="eastAsia" w:ascii="Times New Roman" w:hAnsi="Times New Roman" w:eastAsia="仿宋_GB2312" w:cs="仿宋_GB2312"/>
          <w:sz w:val="32"/>
          <w:szCs w:val="32"/>
        </w:rPr>
        <w:t>　　</w:t>
      </w:r>
      <w:r>
        <w:rPr>
          <w:rFonts w:hint="eastAsia" w:ascii="黑体" w:hAnsi="Times New Roman" w:eastAsia="黑体" w:cs="黑体"/>
          <w:sz w:val="32"/>
          <w:szCs w:val="32"/>
        </w:rPr>
        <w:t>三、政府债务情况</w:t>
      </w:r>
    </w:p>
    <w:p>
      <w:pPr>
        <w:spacing w:line="600" w:lineRule="exact"/>
        <w:ind w:firstLine="643" w:firstLineChars="200"/>
        <w:rPr>
          <w:rFonts w:ascii="Times New Roman" w:hAnsi="Times New Roman" w:eastAsia="仿宋_GB2312" w:cs="Times New Roman"/>
          <w:kern w:val="0"/>
          <w:sz w:val="32"/>
          <w:szCs w:val="32"/>
        </w:rPr>
      </w:pPr>
      <w:r>
        <w:rPr>
          <w:rFonts w:hint="eastAsia" w:ascii="楷体_GB2312" w:hAnsi="Times New Roman" w:eastAsia="楷体_GB2312" w:cs="楷体_GB2312"/>
          <w:b/>
          <w:bCs/>
          <w:kern w:val="0"/>
          <w:sz w:val="32"/>
          <w:szCs w:val="32"/>
        </w:rPr>
        <w:t>（一）</w:t>
      </w:r>
      <w:r>
        <w:rPr>
          <w:rFonts w:hint="eastAsia" w:ascii="Times New Roman" w:hAnsi="Times New Roman" w:eastAsia="仿宋_GB2312" w:cs="仿宋_GB2312"/>
          <w:kern w:val="0"/>
          <w:sz w:val="32"/>
          <w:szCs w:val="32"/>
        </w:rPr>
        <w:t>政府债务限额、余额情况</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2019</w:t>
      </w:r>
      <w:r>
        <w:rPr>
          <w:rFonts w:hint="eastAsia" w:ascii="Times New Roman" w:hAnsi="Times New Roman" w:eastAsia="仿宋_GB2312" w:cs="仿宋_GB2312"/>
          <w:kern w:val="0"/>
          <w:sz w:val="32"/>
          <w:szCs w:val="32"/>
        </w:rPr>
        <w:t>年，连城县一般债务余额限额</w:t>
      </w:r>
      <w:r>
        <w:rPr>
          <w:rFonts w:ascii="Times New Roman" w:hAnsi="Times New Roman" w:eastAsia="仿宋_GB2312" w:cs="Times New Roman"/>
          <w:kern w:val="0"/>
          <w:sz w:val="32"/>
          <w:szCs w:val="32"/>
        </w:rPr>
        <w:t>220016</w:t>
      </w:r>
      <w:r>
        <w:rPr>
          <w:rFonts w:hint="eastAsia" w:ascii="Times New Roman" w:hAnsi="Times New Roman" w:eastAsia="仿宋_GB2312" w:cs="仿宋_GB2312"/>
          <w:kern w:val="0"/>
          <w:sz w:val="32"/>
          <w:szCs w:val="32"/>
        </w:rPr>
        <w:t>万元，一般债务余额</w:t>
      </w:r>
      <w:r>
        <w:rPr>
          <w:rFonts w:ascii="Times New Roman" w:hAnsi="Times New Roman" w:eastAsia="仿宋_GB2312" w:cs="Times New Roman"/>
          <w:kern w:val="0"/>
          <w:sz w:val="32"/>
          <w:szCs w:val="32"/>
        </w:rPr>
        <w:t>191067</w:t>
      </w:r>
      <w:r>
        <w:rPr>
          <w:rFonts w:hint="eastAsia" w:ascii="Times New Roman" w:hAnsi="Times New Roman" w:eastAsia="仿宋_GB2312" w:cs="仿宋_GB2312"/>
          <w:kern w:val="0"/>
          <w:sz w:val="32"/>
          <w:szCs w:val="32"/>
        </w:rPr>
        <w:t>万元；连城县专项债务余额限额</w:t>
      </w:r>
      <w:r>
        <w:rPr>
          <w:rFonts w:ascii="Times New Roman" w:hAnsi="Times New Roman" w:eastAsia="仿宋_GB2312" w:cs="Times New Roman"/>
          <w:kern w:val="0"/>
          <w:sz w:val="32"/>
          <w:szCs w:val="32"/>
        </w:rPr>
        <w:t>158209</w:t>
      </w:r>
      <w:r>
        <w:rPr>
          <w:rFonts w:hint="eastAsia" w:ascii="Times New Roman" w:hAnsi="Times New Roman" w:eastAsia="仿宋_GB2312" w:cs="仿宋_GB2312"/>
          <w:kern w:val="0"/>
          <w:sz w:val="32"/>
          <w:szCs w:val="32"/>
        </w:rPr>
        <w:t>万元，专项债务余额</w:t>
      </w:r>
      <w:r>
        <w:rPr>
          <w:rFonts w:ascii="Times New Roman" w:hAnsi="Times New Roman" w:eastAsia="仿宋_GB2312" w:cs="Times New Roman"/>
          <w:kern w:val="0"/>
          <w:sz w:val="32"/>
          <w:szCs w:val="32"/>
        </w:rPr>
        <w:t>133421</w:t>
      </w:r>
      <w:r>
        <w:rPr>
          <w:rFonts w:hint="eastAsia" w:ascii="Times New Roman" w:hAnsi="Times New Roman" w:eastAsia="仿宋_GB2312" w:cs="仿宋_GB2312"/>
          <w:kern w:val="0"/>
          <w:sz w:val="32"/>
          <w:szCs w:val="32"/>
        </w:rPr>
        <w:t>万元。全县政府债务余额</w:t>
      </w:r>
      <w:r>
        <w:rPr>
          <w:rFonts w:ascii="Times New Roman" w:hAnsi="Times New Roman" w:eastAsia="仿宋_GB2312" w:cs="Times New Roman"/>
          <w:kern w:val="0"/>
          <w:sz w:val="32"/>
          <w:szCs w:val="32"/>
        </w:rPr>
        <w:t>324488</w:t>
      </w:r>
      <w:r>
        <w:rPr>
          <w:rFonts w:hint="eastAsia" w:ascii="Times New Roman" w:hAnsi="Times New Roman" w:eastAsia="仿宋_GB2312" w:cs="仿宋_GB2312"/>
          <w:kern w:val="0"/>
          <w:sz w:val="32"/>
          <w:szCs w:val="32"/>
        </w:rPr>
        <w:t>万元，政府债务余额严格控制在省财政厅核定的限额</w:t>
      </w:r>
      <w:r>
        <w:rPr>
          <w:rFonts w:ascii="Times New Roman" w:hAnsi="Times New Roman" w:eastAsia="仿宋_GB2312" w:cs="Times New Roman"/>
          <w:kern w:val="0"/>
          <w:sz w:val="32"/>
          <w:szCs w:val="32"/>
        </w:rPr>
        <w:t>378200</w:t>
      </w:r>
      <w:r>
        <w:rPr>
          <w:rFonts w:hint="eastAsia" w:ascii="Times New Roman" w:hAnsi="Times New Roman" w:eastAsia="仿宋_GB2312" w:cs="仿宋_GB2312"/>
          <w:kern w:val="0"/>
          <w:sz w:val="32"/>
          <w:szCs w:val="32"/>
        </w:rPr>
        <w:t>万元内。</w:t>
      </w:r>
    </w:p>
    <w:p>
      <w:pPr>
        <w:spacing w:line="600" w:lineRule="exact"/>
        <w:ind w:firstLine="643" w:firstLineChars="200"/>
        <w:rPr>
          <w:rFonts w:ascii="Times New Roman" w:hAnsi="Times New Roman" w:eastAsia="仿宋_GB2312" w:cs="Times New Roman"/>
          <w:kern w:val="0"/>
          <w:sz w:val="32"/>
          <w:szCs w:val="32"/>
        </w:rPr>
      </w:pPr>
      <w:r>
        <w:rPr>
          <w:rFonts w:hint="eastAsia" w:ascii="楷体_GB2312" w:hAnsi="Times New Roman" w:eastAsia="楷体_GB2312" w:cs="楷体_GB2312"/>
          <w:b/>
          <w:bCs/>
          <w:kern w:val="0"/>
          <w:sz w:val="32"/>
          <w:szCs w:val="32"/>
        </w:rPr>
        <w:t>（二）</w:t>
      </w:r>
      <w:r>
        <w:rPr>
          <w:rFonts w:hint="eastAsia" w:ascii="Times New Roman" w:hAnsi="Times New Roman" w:eastAsia="仿宋_GB2312" w:cs="仿宋_GB2312"/>
          <w:kern w:val="0"/>
          <w:sz w:val="32"/>
          <w:szCs w:val="32"/>
        </w:rPr>
        <w:t>举借政府债务及还本付息情况</w:t>
      </w:r>
    </w:p>
    <w:p>
      <w:pPr>
        <w:spacing w:line="600" w:lineRule="exact"/>
        <w:ind w:firstLine="640" w:firstLineChars="200"/>
        <w:rPr>
          <w:rFonts w:ascii="Times New Roman" w:hAnsi="Times New Roman" w:eastAsia="仿宋_GB2312" w:cs="Times New Roman"/>
          <w:spacing w:val="-4"/>
          <w:kern w:val="0"/>
          <w:sz w:val="32"/>
          <w:szCs w:val="32"/>
        </w:rPr>
      </w:pPr>
      <w:r>
        <w:rPr>
          <w:rFonts w:ascii="Times New Roman" w:hAnsi="Times New Roman" w:eastAsia="仿宋_GB2312" w:cs="Times New Roman"/>
          <w:kern w:val="0"/>
          <w:sz w:val="32"/>
          <w:szCs w:val="32"/>
        </w:rPr>
        <w:t>2019</w:t>
      </w:r>
      <w:r>
        <w:rPr>
          <w:rFonts w:hint="eastAsia" w:ascii="Times New Roman" w:hAnsi="Times New Roman" w:eastAsia="仿宋_GB2312" w:cs="仿宋_GB2312"/>
          <w:kern w:val="0"/>
          <w:sz w:val="32"/>
          <w:szCs w:val="32"/>
        </w:rPr>
        <w:t>年，上级财政下达我县新增地方政府债券</w:t>
      </w:r>
      <w:r>
        <w:rPr>
          <w:rFonts w:ascii="Times New Roman" w:hAnsi="Times New Roman" w:eastAsia="仿宋_GB2312" w:cs="Times New Roman"/>
          <w:kern w:val="0"/>
          <w:sz w:val="32"/>
          <w:szCs w:val="32"/>
        </w:rPr>
        <w:t>36263</w:t>
      </w:r>
      <w:r>
        <w:rPr>
          <w:rFonts w:hint="eastAsia" w:ascii="Times New Roman" w:hAnsi="Times New Roman" w:eastAsia="仿宋_GB2312" w:cs="仿宋_GB2312"/>
          <w:kern w:val="0"/>
          <w:sz w:val="32"/>
          <w:szCs w:val="32"/>
        </w:rPr>
        <w:t>万元（一般债券</w:t>
      </w:r>
      <w:r>
        <w:rPr>
          <w:rFonts w:ascii="Times New Roman" w:hAnsi="Times New Roman" w:eastAsia="仿宋_GB2312" w:cs="Times New Roman"/>
          <w:kern w:val="0"/>
          <w:sz w:val="32"/>
          <w:szCs w:val="32"/>
        </w:rPr>
        <w:t>25163</w:t>
      </w:r>
      <w:r>
        <w:rPr>
          <w:rFonts w:hint="eastAsia" w:ascii="Times New Roman" w:hAnsi="Times New Roman" w:eastAsia="仿宋_GB2312" w:cs="仿宋_GB2312"/>
          <w:kern w:val="0"/>
          <w:sz w:val="32"/>
          <w:szCs w:val="32"/>
        </w:rPr>
        <w:t>万元，专项债券</w:t>
      </w:r>
      <w:r>
        <w:rPr>
          <w:rFonts w:ascii="Times New Roman" w:hAnsi="Times New Roman" w:eastAsia="仿宋_GB2312" w:cs="Times New Roman"/>
          <w:kern w:val="0"/>
          <w:sz w:val="32"/>
          <w:szCs w:val="32"/>
        </w:rPr>
        <w:t>11100</w:t>
      </w:r>
      <w:r>
        <w:rPr>
          <w:rFonts w:hint="eastAsia" w:ascii="Times New Roman" w:hAnsi="Times New Roman" w:eastAsia="仿宋_GB2312" w:cs="仿宋_GB2312"/>
          <w:kern w:val="0"/>
          <w:sz w:val="32"/>
          <w:szCs w:val="32"/>
        </w:rPr>
        <w:t>万元），再融资一般债</w:t>
      </w:r>
      <w:r>
        <w:rPr>
          <w:rFonts w:hint="eastAsia" w:ascii="Times New Roman" w:hAnsi="Times New Roman" w:eastAsia="仿宋_GB2312" w:cs="仿宋_GB2312"/>
          <w:spacing w:val="-4"/>
          <w:kern w:val="0"/>
          <w:sz w:val="32"/>
          <w:szCs w:val="32"/>
        </w:rPr>
        <w:t>券</w:t>
      </w:r>
      <w:r>
        <w:rPr>
          <w:rFonts w:ascii="Times New Roman" w:hAnsi="Times New Roman" w:eastAsia="仿宋_GB2312" w:cs="Times New Roman"/>
          <w:spacing w:val="-4"/>
          <w:kern w:val="0"/>
          <w:sz w:val="32"/>
          <w:szCs w:val="32"/>
        </w:rPr>
        <w:t>8970</w:t>
      </w:r>
      <w:r>
        <w:rPr>
          <w:rFonts w:hint="eastAsia" w:ascii="Times New Roman" w:hAnsi="Times New Roman" w:eastAsia="仿宋_GB2312" w:cs="仿宋_GB2312"/>
          <w:spacing w:val="-4"/>
          <w:kern w:val="0"/>
          <w:sz w:val="32"/>
          <w:szCs w:val="32"/>
        </w:rPr>
        <w:t>万元。</w:t>
      </w:r>
      <w:r>
        <w:rPr>
          <w:rFonts w:ascii="Times New Roman" w:hAnsi="Times New Roman" w:eastAsia="仿宋_GB2312" w:cs="Times New Roman"/>
          <w:spacing w:val="-4"/>
          <w:kern w:val="0"/>
          <w:sz w:val="32"/>
          <w:szCs w:val="32"/>
        </w:rPr>
        <w:t>2019</w:t>
      </w:r>
      <w:r>
        <w:rPr>
          <w:rFonts w:hint="eastAsia" w:ascii="Times New Roman" w:hAnsi="Times New Roman" w:eastAsia="仿宋_GB2312" w:cs="仿宋_GB2312"/>
          <w:spacing w:val="-4"/>
          <w:kern w:val="0"/>
          <w:sz w:val="32"/>
          <w:szCs w:val="32"/>
        </w:rPr>
        <w:t>年，全县地方政府一般债务还本支出</w:t>
      </w:r>
      <w:r>
        <w:rPr>
          <w:rFonts w:ascii="Times New Roman" w:hAnsi="Times New Roman" w:eastAsia="仿宋_GB2312" w:cs="Times New Roman"/>
          <w:spacing w:val="-4"/>
          <w:kern w:val="0"/>
          <w:sz w:val="32"/>
          <w:szCs w:val="32"/>
        </w:rPr>
        <w:t>9102</w:t>
      </w:r>
      <w:r>
        <w:rPr>
          <w:rFonts w:hint="eastAsia" w:ascii="Times New Roman" w:hAnsi="Times New Roman" w:eastAsia="仿宋_GB2312" w:cs="仿宋_GB2312"/>
          <w:spacing w:val="-4"/>
          <w:kern w:val="0"/>
          <w:sz w:val="32"/>
          <w:szCs w:val="32"/>
        </w:rPr>
        <w:t>万元，一般债务付息支出</w:t>
      </w:r>
      <w:r>
        <w:rPr>
          <w:rFonts w:ascii="Times New Roman" w:hAnsi="Times New Roman" w:eastAsia="仿宋_GB2312" w:cs="Times New Roman"/>
          <w:spacing w:val="-4"/>
          <w:kern w:val="0"/>
          <w:sz w:val="32"/>
          <w:szCs w:val="32"/>
        </w:rPr>
        <w:t>6201</w:t>
      </w:r>
      <w:r>
        <w:rPr>
          <w:rFonts w:hint="eastAsia" w:ascii="Times New Roman" w:hAnsi="Times New Roman" w:eastAsia="仿宋_GB2312" w:cs="仿宋_GB2312"/>
          <w:spacing w:val="-4"/>
          <w:kern w:val="0"/>
          <w:sz w:val="32"/>
          <w:szCs w:val="32"/>
        </w:rPr>
        <w:t>万元，专项债务付息支出</w:t>
      </w:r>
      <w:r>
        <w:rPr>
          <w:rFonts w:ascii="Times New Roman" w:hAnsi="Times New Roman" w:eastAsia="仿宋_GB2312" w:cs="Times New Roman"/>
          <w:spacing w:val="-4"/>
          <w:kern w:val="0"/>
          <w:sz w:val="32"/>
          <w:szCs w:val="32"/>
        </w:rPr>
        <w:t>4720</w:t>
      </w:r>
      <w:r>
        <w:rPr>
          <w:rFonts w:hint="eastAsia" w:ascii="Times New Roman" w:hAnsi="Times New Roman" w:eastAsia="仿宋_GB2312" w:cs="仿宋_GB2312"/>
          <w:spacing w:val="-4"/>
          <w:kern w:val="0"/>
          <w:sz w:val="32"/>
          <w:szCs w:val="32"/>
        </w:rPr>
        <w:t>万元。</w:t>
      </w:r>
    </w:p>
    <w:p>
      <w:pPr>
        <w:spacing w:line="600" w:lineRule="exact"/>
        <w:ind w:firstLine="643" w:firstLineChars="200"/>
        <w:rPr>
          <w:rFonts w:ascii="Times New Roman" w:hAnsi="Times New Roman" w:eastAsia="仿宋_GB2312" w:cs="Times New Roman"/>
          <w:kern w:val="0"/>
          <w:sz w:val="32"/>
          <w:szCs w:val="32"/>
        </w:rPr>
      </w:pPr>
      <w:r>
        <w:rPr>
          <w:rFonts w:hint="eastAsia" w:ascii="楷体_GB2312" w:hAnsi="Times New Roman" w:eastAsia="楷体_GB2312" w:cs="楷体_GB2312"/>
          <w:b/>
          <w:bCs/>
          <w:kern w:val="0"/>
          <w:sz w:val="32"/>
          <w:szCs w:val="32"/>
        </w:rPr>
        <w:t>（三）</w:t>
      </w:r>
      <w:r>
        <w:rPr>
          <w:rFonts w:hint="eastAsia" w:ascii="Times New Roman" w:hAnsi="Times New Roman" w:eastAsia="仿宋_GB2312" w:cs="仿宋_GB2312"/>
          <w:kern w:val="0"/>
          <w:sz w:val="32"/>
          <w:szCs w:val="32"/>
        </w:rPr>
        <w:t>债券资金使用安排情况</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仿宋_GB2312"/>
          <w:kern w:val="0"/>
          <w:sz w:val="32"/>
          <w:szCs w:val="32"/>
        </w:rPr>
        <w:t>．新增一般债券</w:t>
      </w:r>
      <w:r>
        <w:rPr>
          <w:rFonts w:ascii="Times New Roman" w:hAnsi="Times New Roman" w:eastAsia="仿宋_GB2312" w:cs="Times New Roman"/>
          <w:kern w:val="0"/>
          <w:sz w:val="32"/>
          <w:szCs w:val="32"/>
        </w:rPr>
        <w:t>25163</w:t>
      </w:r>
      <w:r>
        <w:rPr>
          <w:rFonts w:hint="eastAsia" w:ascii="Times New Roman" w:hAnsi="Times New Roman" w:eastAsia="仿宋_GB2312" w:cs="仿宋_GB2312"/>
          <w:kern w:val="0"/>
          <w:sz w:val="32"/>
          <w:szCs w:val="32"/>
        </w:rPr>
        <w:t>万元具体项目如下：新泉卫生院新建项目</w:t>
      </w:r>
      <w:r>
        <w:rPr>
          <w:rFonts w:ascii="Times New Roman" w:hAnsi="Times New Roman" w:eastAsia="仿宋_GB2312" w:cs="Times New Roman"/>
          <w:kern w:val="0"/>
          <w:sz w:val="32"/>
          <w:szCs w:val="32"/>
        </w:rPr>
        <w:t>400</w:t>
      </w:r>
      <w:r>
        <w:rPr>
          <w:rFonts w:hint="eastAsia" w:ascii="Times New Roman" w:hAnsi="Times New Roman" w:eastAsia="仿宋_GB2312" w:cs="仿宋_GB2312"/>
          <w:kern w:val="0"/>
          <w:sz w:val="32"/>
          <w:szCs w:val="32"/>
        </w:rPr>
        <w:t>万元，莲峰卫生院原县医院装修</w:t>
      </w:r>
      <w:r>
        <w:rPr>
          <w:rFonts w:ascii="Times New Roman" w:hAnsi="Times New Roman" w:eastAsia="仿宋_GB2312" w:cs="Times New Roman"/>
          <w:kern w:val="0"/>
          <w:sz w:val="32"/>
          <w:szCs w:val="32"/>
        </w:rPr>
        <w:t>400</w:t>
      </w:r>
      <w:r>
        <w:rPr>
          <w:rFonts w:hint="eastAsia" w:ascii="Times New Roman" w:hAnsi="Times New Roman" w:eastAsia="仿宋_GB2312" w:cs="仿宋_GB2312"/>
          <w:kern w:val="0"/>
          <w:sz w:val="32"/>
          <w:szCs w:val="32"/>
        </w:rPr>
        <w:t>万元，妇幼院改扩建</w:t>
      </w:r>
      <w:r>
        <w:rPr>
          <w:rFonts w:ascii="Times New Roman" w:hAnsi="Times New Roman" w:eastAsia="仿宋_GB2312" w:cs="Times New Roman"/>
          <w:kern w:val="0"/>
          <w:sz w:val="32"/>
          <w:szCs w:val="32"/>
        </w:rPr>
        <w:t>300</w:t>
      </w:r>
      <w:r>
        <w:rPr>
          <w:rFonts w:hint="eastAsia" w:ascii="Times New Roman" w:hAnsi="Times New Roman" w:eastAsia="仿宋_GB2312" w:cs="仿宋_GB2312"/>
          <w:kern w:val="0"/>
          <w:sz w:val="32"/>
          <w:szCs w:val="32"/>
        </w:rPr>
        <w:t>万元，连城工业园区第三期路网工程</w:t>
      </w:r>
      <w:r>
        <w:rPr>
          <w:rFonts w:ascii="Times New Roman" w:hAnsi="Times New Roman" w:eastAsia="仿宋_GB2312" w:cs="Times New Roman"/>
          <w:kern w:val="0"/>
          <w:sz w:val="32"/>
          <w:szCs w:val="32"/>
        </w:rPr>
        <w:t>1500</w:t>
      </w:r>
      <w:r>
        <w:rPr>
          <w:rFonts w:hint="eastAsia" w:ascii="Times New Roman" w:hAnsi="Times New Roman" w:eastAsia="仿宋_GB2312" w:cs="仿宋_GB2312"/>
          <w:kern w:val="0"/>
          <w:sz w:val="32"/>
          <w:szCs w:val="32"/>
        </w:rPr>
        <w:t>万元，</w:t>
      </w:r>
      <w:r>
        <w:rPr>
          <w:rFonts w:ascii="Times New Roman" w:hAnsi="Times New Roman" w:eastAsia="仿宋_GB2312" w:cs="Times New Roman"/>
          <w:kern w:val="0"/>
          <w:sz w:val="32"/>
          <w:szCs w:val="32"/>
        </w:rPr>
        <w:t>10#</w:t>
      </w:r>
      <w:r>
        <w:rPr>
          <w:rFonts w:hint="eastAsia" w:ascii="Times New Roman" w:hAnsi="Times New Roman" w:eastAsia="仿宋_GB2312" w:cs="仿宋_GB2312"/>
          <w:kern w:val="0"/>
          <w:sz w:val="32"/>
          <w:szCs w:val="32"/>
        </w:rPr>
        <w:t>道路工程</w:t>
      </w:r>
      <w:r>
        <w:rPr>
          <w:rFonts w:ascii="Times New Roman" w:hAnsi="Times New Roman" w:eastAsia="仿宋_GB2312" w:cs="Times New Roman"/>
          <w:kern w:val="0"/>
          <w:sz w:val="32"/>
          <w:szCs w:val="32"/>
        </w:rPr>
        <w:t>450</w:t>
      </w:r>
      <w:r>
        <w:rPr>
          <w:rFonts w:hint="eastAsia" w:ascii="Times New Roman" w:hAnsi="Times New Roman" w:eastAsia="仿宋_GB2312" w:cs="仿宋_GB2312"/>
          <w:kern w:val="0"/>
          <w:sz w:val="32"/>
          <w:szCs w:val="32"/>
        </w:rPr>
        <w:t>万元，连城县环冠豸山旅游公路工程项目</w:t>
      </w:r>
      <w:r>
        <w:rPr>
          <w:rFonts w:ascii="Times New Roman" w:hAnsi="Times New Roman" w:eastAsia="仿宋_GB2312" w:cs="Times New Roman"/>
          <w:kern w:val="0"/>
          <w:sz w:val="32"/>
          <w:szCs w:val="32"/>
        </w:rPr>
        <w:t>1500</w:t>
      </w:r>
      <w:r>
        <w:rPr>
          <w:rFonts w:hint="eastAsia" w:ascii="Times New Roman" w:hAnsi="Times New Roman" w:eastAsia="仿宋_GB2312" w:cs="仿宋_GB2312"/>
          <w:kern w:val="0"/>
          <w:sz w:val="32"/>
          <w:szCs w:val="32"/>
        </w:rPr>
        <w:t>万元，连城县城区防洪排涝（高水高排）工程</w:t>
      </w:r>
      <w:r>
        <w:rPr>
          <w:rFonts w:ascii="Times New Roman" w:hAnsi="Times New Roman" w:eastAsia="仿宋_GB2312" w:cs="Times New Roman"/>
          <w:kern w:val="0"/>
          <w:sz w:val="32"/>
          <w:szCs w:val="32"/>
        </w:rPr>
        <w:t>5000</w:t>
      </w:r>
      <w:r>
        <w:rPr>
          <w:rFonts w:hint="eastAsia" w:ascii="Times New Roman" w:hAnsi="Times New Roman" w:eastAsia="仿宋_GB2312" w:cs="仿宋_GB2312"/>
          <w:kern w:val="0"/>
          <w:sz w:val="32"/>
          <w:szCs w:val="32"/>
        </w:rPr>
        <w:t>万元，北团孙台至下江路面改造工程项目</w:t>
      </w:r>
      <w:r>
        <w:rPr>
          <w:rFonts w:ascii="Times New Roman" w:hAnsi="Times New Roman" w:eastAsia="仿宋_GB2312" w:cs="Times New Roman"/>
          <w:kern w:val="0"/>
          <w:sz w:val="32"/>
          <w:szCs w:val="32"/>
        </w:rPr>
        <w:t>580</w:t>
      </w:r>
      <w:r>
        <w:rPr>
          <w:rFonts w:hint="eastAsia" w:ascii="Times New Roman" w:hAnsi="Times New Roman" w:eastAsia="仿宋_GB2312" w:cs="仿宋_GB2312"/>
          <w:kern w:val="0"/>
          <w:sz w:val="32"/>
          <w:szCs w:val="32"/>
        </w:rPr>
        <w:t>万元，连城县朋口工业集中区边坡支护工程建设项目</w:t>
      </w:r>
      <w:r>
        <w:rPr>
          <w:rFonts w:ascii="Times New Roman" w:hAnsi="Times New Roman" w:eastAsia="仿宋_GB2312" w:cs="Times New Roman"/>
          <w:kern w:val="0"/>
          <w:sz w:val="32"/>
          <w:szCs w:val="32"/>
        </w:rPr>
        <w:t>3500</w:t>
      </w:r>
      <w:r>
        <w:rPr>
          <w:rFonts w:hint="eastAsia" w:ascii="Times New Roman" w:hAnsi="Times New Roman" w:eastAsia="仿宋_GB2312" w:cs="仿宋_GB2312"/>
          <w:kern w:val="0"/>
          <w:sz w:val="32"/>
          <w:szCs w:val="32"/>
        </w:rPr>
        <w:t>万元，城西幼儿园建设项目</w:t>
      </w:r>
      <w:r>
        <w:rPr>
          <w:rFonts w:ascii="Times New Roman" w:hAnsi="Times New Roman" w:eastAsia="仿宋_GB2312" w:cs="Times New Roman"/>
          <w:kern w:val="0"/>
          <w:sz w:val="32"/>
          <w:szCs w:val="32"/>
        </w:rPr>
        <w:t>1500</w:t>
      </w:r>
      <w:r>
        <w:rPr>
          <w:rFonts w:hint="eastAsia" w:ascii="Times New Roman" w:hAnsi="Times New Roman" w:eastAsia="仿宋_GB2312" w:cs="仿宋_GB2312"/>
          <w:kern w:val="0"/>
          <w:sz w:val="32"/>
          <w:szCs w:val="32"/>
        </w:rPr>
        <w:t>万元，城关中心小学附属幼儿园建设项目</w:t>
      </w:r>
      <w:r>
        <w:rPr>
          <w:rFonts w:ascii="Times New Roman" w:hAnsi="Times New Roman" w:eastAsia="仿宋_GB2312" w:cs="Times New Roman"/>
          <w:kern w:val="0"/>
          <w:sz w:val="32"/>
          <w:szCs w:val="32"/>
        </w:rPr>
        <w:t>1484</w:t>
      </w:r>
      <w:r>
        <w:rPr>
          <w:rFonts w:hint="eastAsia" w:ascii="Times New Roman" w:hAnsi="Times New Roman" w:eastAsia="仿宋_GB2312" w:cs="仿宋_GB2312"/>
          <w:kern w:val="0"/>
          <w:sz w:val="32"/>
          <w:szCs w:val="32"/>
        </w:rPr>
        <w:t>万元，莒溪壁州幼儿园建设项目</w:t>
      </w:r>
      <w:r>
        <w:rPr>
          <w:rFonts w:ascii="Times New Roman" w:hAnsi="Times New Roman" w:eastAsia="仿宋_GB2312" w:cs="Times New Roman"/>
          <w:kern w:val="0"/>
          <w:sz w:val="32"/>
          <w:szCs w:val="32"/>
        </w:rPr>
        <w:t>96</w:t>
      </w:r>
      <w:r>
        <w:rPr>
          <w:rFonts w:hint="eastAsia" w:ascii="Times New Roman" w:hAnsi="Times New Roman" w:eastAsia="仿宋_GB2312" w:cs="仿宋_GB2312"/>
          <w:kern w:val="0"/>
          <w:sz w:val="32"/>
          <w:szCs w:val="32"/>
        </w:rPr>
        <w:t>万元，第二实验小学教学综合楼建设项目</w:t>
      </w:r>
      <w:r>
        <w:rPr>
          <w:rFonts w:ascii="Times New Roman" w:hAnsi="Times New Roman" w:eastAsia="仿宋_GB2312" w:cs="Times New Roman"/>
          <w:kern w:val="0"/>
          <w:sz w:val="32"/>
          <w:szCs w:val="32"/>
        </w:rPr>
        <w:t>350</w:t>
      </w:r>
      <w:r>
        <w:rPr>
          <w:rFonts w:hint="eastAsia" w:ascii="Times New Roman" w:hAnsi="Times New Roman" w:eastAsia="仿宋_GB2312" w:cs="仿宋_GB2312"/>
          <w:kern w:val="0"/>
          <w:sz w:val="32"/>
          <w:szCs w:val="32"/>
        </w:rPr>
        <w:t>万元，第一中学教学综合楼</w:t>
      </w:r>
      <w:r>
        <w:rPr>
          <w:rFonts w:ascii="Times New Roman" w:hAnsi="Times New Roman" w:eastAsia="仿宋_GB2312" w:cs="Times New Roman"/>
          <w:kern w:val="0"/>
          <w:sz w:val="32"/>
          <w:szCs w:val="32"/>
        </w:rPr>
        <w:t>740</w:t>
      </w:r>
      <w:r>
        <w:rPr>
          <w:rFonts w:hint="eastAsia" w:ascii="Times New Roman" w:hAnsi="Times New Roman" w:eastAsia="仿宋_GB2312" w:cs="仿宋_GB2312"/>
          <w:kern w:val="0"/>
          <w:sz w:val="32"/>
          <w:szCs w:val="32"/>
        </w:rPr>
        <w:t>万元，工人文化宫建设</w:t>
      </w:r>
      <w:r>
        <w:rPr>
          <w:rFonts w:ascii="Times New Roman" w:hAnsi="Times New Roman" w:eastAsia="仿宋_GB2312" w:cs="Times New Roman"/>
          <w:kern w:val="0"/>
          <w:sz w:val="32"/>
          <w:szCs w:val="32"/>
        </w:rPr>
        <w:t>800</w:t>
      </w:r>
      <w:r>
        <w:rPr>
          <w:rFonts w:hint="eastAsia" w:ascii="Times New Roman" w:hAnsi="Times New Roman" w:eastAsia="仿宋_GB2312" w:cs="仿宋_GB2312"/>
          <w:kern w:val="0"/>
          <w:sz w:val="32"/>
          <w:szCs w:val="32"/>
        </w:rPr>
        <w:t>万元，连城县乡镇污水处理及配套设施项目</w:t>
      </w:r>
      <w:r>
        <w:rPr>
          <w:rFonts w:ascii="Times New Roman" w:hAnsi="Times New Roman" w:eastAsia="仿宋_GB2312" w:cs="Times New Roman"/>
          <w:kern w:val="0"/>
          <w:sz w:val="32"/>
          <w:szCs w:val="32"/>
        </w:rPr>
        <w:t>5763</w:t>
      </w:r>
      <w:r>
        <w:rPr>
          <w:rFonts w:hint="eastAsia" w:ascii="Times New Roman" w:hAnsi="Times New Roman" w:eastAsia="仿宋_GB2312" w:cs="仿宋_GB2312"/>
          <w:kern w:val="0"/>
          <w:sz w:val="32"/>
          <w:szCs w:val="32"/>
        </w:rPr>
        <w:t>万元，朋口工业集中区污水处理提升改造工程</w:t>
      </w:r>
      <w:r>
        <w:rPr>
          <w:rFonts w:ascii="Times New Roman" w:hAnsi="Times New Roman" w:eastAsia="仿宋_GB2312" w:cs="Times New Roman"/>
          <w:kern w:val="0"/>
          <w:sz w:val="32"/>
          <w:szCs w:val="32"/>
        </w:rPr>
        <w:t>800</w:t>
      </w:r>
      <w:r>
        <w:rPr>
          <w:rFonts w:hint="eastAsia" w:ascii="Times New Roman" w:hAnsi="Times New Roman" w:eastAsia="仿宋_GB2312" w:cs="仿宋_GB2312"/>
          <w:kern w:val="0"/>
          <w:sz w:val="32"/>
          <w:szCs w:val="32"/>
        </w:rPr>
        <w:t>万元。</w:t>
      </w:r>
    </w:p>
    <w:p>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仿宋_GB2312"/>
          <w:kern w:val="0"/>
          <w:sz w:val="32"/>
          <w:szCs w:val="32"/>
        </w:rPr>
        <w:t>．新增专项债券</w:t>
      </w:r>
      <w:r>
        <w:rPr>
          <w:rFonts w:ascii="Times New Roman" w:hAnsi="Times New Roman" w:eastAsia="仿宋_GB2312" w:cs="Times New Roman"/>
          <w:kern w:val="0"/>
          <w:sz w:val="32"/>
          <w:szCs w:val="32"/>
        </w:rPr>
        <w:t>11100</w:t>
      </w:r>
      <w:r>
        <w:rPr>
          <w:rFonts w:hint="eastAsia" w:ascii="Times New Roman" w:hAnsi="Times New Roman" w:eastAsia="仿宋_GB2312" w:cs="仿宋_GB2312"/>
          <w:kern w:val="0"/>
          <w:sz w:val="32"/>
          <w:szCs w:val="32"/>
        </w:rPr>
        <w:t>万元具体使用项目如下：用于西市场片区项目土地收储项目。</w:t>
      </w:r>
    </w:p>
    <w:p>
      <w:pPr>
        <w:spacing w:line="60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rPr>
        <w:t>四、预算绩效开展情况</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w:t>
      </w:r>
      <w:r>
        <w:rPr>
          <w:rFonts w:hint="eastAsia" w:ascii="Times New Roman" w:hAnsi="Times New Roman" w:eastAsia="仿宋_GB2312" w:cs="仿宋_GB2312"/>
          <w:sz w:val="32"/>
          <w:szCs w:val="32"/>
        </w:rPr>
        <w:t>年全面启动县一级预算单位绩效管理，纳入绩效管理的资金可达</w:t>
      </w:r>
      <w:r>
        <w:rPr>
          <w:rFonts w:ascii="Times New Roman" w:hAnsi="Times New Roman" w:eastAsia="仿宋_GB2312" w:cs="Times New Roman"/>
          <w:sz w:val="32"/>
          <w:szCs w:val="32"/>
        </w:rPr>
        <w:t>20.13</w:t>
      </w:r>
      <w:r>
        <w:rPr>
          <w:rFonts w:hint="eastAsia" w:ascii="Times New Roman" w:hAnsi="Times New Roman" w:eastAsia="仿宋_GB2312" w:cs="仿宋_GB2312"/>
          <w:sz w:val="32"/>
          <w:szCs w:val="32"/>
        </w:rPr>
        <w:t>亿元，比</w:t>
      </w:r>
      <w:r>
        <w:rPr>
          <w:rFonts w:ascii="Times New Roman" w:hAnsi="Times New Roman" w:eastAsia="仿宋_GB2312" w:cs="Times New Roman"/>
          <w:sz w:val="32"/>
          <w:szCs w:val="32"/>
        </w:rPr>
        <w:t>2018</w:t>
      </w:r>
      <w:r>
        <w:rPr>
          <w:rFonts w:hint="eastAsia" w:ascii="Times New Roman" w:hAnsi="Times New Roman" w:eastAsia="仿宋_GB2312" w:cs="仿宋_GB2312"/>
          <w:sz w:val="32"/>
          <w:szCs w:val="32"/>
        </w:rPr>
        <w:t>年的</w:t>
      </w:r>
      <w:r>
        <w:rPr>
          <w:rFonts w:ascii="Times New Roman" w:hAnsi="Times New Roman" w:eastAsia="仿宋_GB2312" w:cs="Times New Roman"/>
          <w:sz w:val="32"/>
          <w:szCs w:val="32"/>
        </w:rPr>
        <w:t>3.8</w:t>
      </w:r>
      <w:r>
        <w:rPr>
          <w:rFonts w:hint="eastAsia" w:ascii="Times New Roman" w:hAnsi="Times New Roman" w:eastAsia="仿宋_GB2312" w:cs="仿宋_GB2312"/>
          <w:sz w:val="32"/>
          <w:szCs w:val="32"/>
        </w:rPr>
        <w:t>亿元增加了</w:t>
      </w:r>
      <w:r>
        <w:rPr>
          <w:rFonts w:ascii="Times New Roman" w:hAnsi="Times New Roman" w:eastAsia="仿宋_GB2312" w:cs="Times New Roman"/>
          <w:sz w:val="32"/>
          <w:szCs w:val="32"/>
        </w:rPr>
        <w:t>16.33</w:t>
      </w:r>
      <w:r>
        <w:rPr>
          <w:rFonts w:hint="eastAsia" w:ascii="Times New Roman" w:hAnsi="Times New Roman" w:eastAsia="仿宋_GB2312" w:cs="仿宋_GB2312"/>
          <w:sz w:val="32"/>
          <w:szCs w:val="32"/>
        </w:rPr>
        <w:t>亿元的资金。其中：各部门预算安排的整体支出</w:t>
      </w:r>
      <w:r>
        <w:rPr>
          <w:rFonts w:ascii="Times New Roman" w:hAnsi="Times New Roman" w:eastAsia="仿宋_GB2312" w:cs="Times New Roman"/>
          <w:sz w:val="32"/>
          <w:szCs w:val="32"/>
        </w:rPr>
        <w:t xml:space="preserve">163601 </w:t>
      </w:r>
      <w:r>
        <w:rPr>
          <w:rFonts w:hint="eastAsia" w:ascii="Times New Roman" w:hAnsi="Times New Roman" w:eastAsia="仿宋_GB2312" w:cs="仿宋_GB2312"/>
          <w:sz w:val="32"/>
          <w:szCs w:val="32"/>
        </w:rPr>
        <w:t>万元、新增政府债券支出</w:t>
      </w:r>
      <w:r>
        <w:rPr>
          <w:rFonts w:ascii="Times New Roman" w:hAnsi="Times New Roman" w:eastAsia="仿宋_GB2312" w:cs="Times New Roman"/>
          <w:sz w:val="32"/>
          <w:szCs w:val="32"/>
        </w:rPr>
        <w:t>29862</w:t>
      </w:r>
      <w:r>
        <w:rPr>
          <w:rFonts w:hint="eastAsia" w:ascii="Times New Roman" w:hAnsi="Times New Roman" w:eastAsia="仿宋_GB2312" w:cs="仿宋_GB2312"/>
          <w:sz w:val="32"/>
          <w:szCs w:val="32"/>
        </w:rPr>
        <w:t>万元，预算追加单笔</w:t>
      </w:r>
      <w:r>
        <w:rPr>
          <w:rFonts w:ascii="Times New Roman" w:hAnsi="Times New Roman" w:eastAsia="仿宋_GB2312" w:cs="Times New Roman"/>
          <w:sz w:val="32"/>
          <w:szCs w:val="32"/>
        </w:rPr>
        <w:t>100</w:t>
      </w:r>
      <w:r>
        <w:rPr>
          <w:rFonts w:hint="eastAsia" w:ascii="Times New Roman" w:hAnsi="Times New Roman" w:eastAsia="仿宋_GB2312" w:cs="仿宋_GB2312"/>
          <w:sz w:val="32"/>
          <w:szCs w:val="32"/>
        </w:rPr>
        <w:t>万元以上项目支出</w:t>
      </w:r>
      <w:r>
        <w:rPr>
          <w:rFonts w:ascii="Times New Roman" w:hAnsi="Times New Roman" w:eastAsia="仿宋_GB2312" w:cs="Times New Roman"/>
          <w:sz w:val="32"/>
          <w:szCs w:val="32"/>
        </w:rPr>
        <w:t>7828</w:t>
      </w:r>
      <w:r>
        <w:rPr>
          <w:rFonts w:hint="eastAsia" w:ascii="Times New Roman" w:hAnsi="Times New Roman" w:eastAsia="仿宋_GB2312" w:cs="仿宋_GB2312"/>
          <w:sz w:val="32"/>
          <w:szCs w:val="32"/>
        </w:rPr>
        <w:t>万元，完成</w:t>
      </w:r>
      <w:r>
        <w:rPr>
          <w:rFonts w:ascii="Times New Roman" w:hAnsi="Times New Roman" w:eastAsia="仿宋_GB2312" w:cs="Times New Roman"/>
          <w:sz w:val="32"/>
          <w:szCs w:val="32"/>
        </w:rPr>
        <w:t>116</w:t>
      </w:r>
      <w:r>
        <w:rPr>
          <w:rFonts w:hint="eastAsia" w:ascii="Times New Roman" w:hAnsi="Times New Roman" w:eastAsia="仿宋_GB2312" w:cs="仿宋_GB2312"/>
          <w:sz w:val="32"/>
          <w:szCs w:val="32"/>
        </w:rPr>
        <w:t>专项</w:t>
      </w:r>
      <w:r>
        <w:rPr>
          <w:rFonts w:ascii="Times New Roman" w:hAnsi="Times New Roman" w:eastAsia="仿宋_GB2312" w:cs="Times New Roman"/>
          <w:sz w:val="32"/>
          <w:szCs w:val="32"/>
        </w:rPr>
        <w:t>38019.2</w:t>
      </w:r>
      <w:r>
        <w:rPr>
          <w:rFonts w:hint="eastAsia" w:ascii="Times New Roman" w:hAnsi="Times New Roman" w:eastAsia="仿宋_GB2312" w:cs="仿宋_GB2312"/>
          <w:sz w:val="32"/>
          <w:szCs w:val="32"/>
        </w:rPr>
        <w:t>万元的项目自评，抽查</w:t>
      </w:r>
      <w:r>
        <w:rPr>
          <w:rFonts w:ascii="Times New Roman" w:hAnsi="Times New Roman" w:eastAsia="仿宋_GB2312" w:cs="Times New Roman"/>
          <w:sz w:val="32"/>
          <w:szCs w:val="32"/>
        </w:rPr>
        <w:t>7</w:t>
      </w:r>
      <w:r>
        <w:rPr>
          <w:rFonts w:hint="eastAsia" w:ascii="Times New Roman" w:hAnsi="Times New Roman" w:eastAsia="仿宋_GB2312" w:cs="仿宋_GB2312"/>
          <w:sz w:val="32"/>
          <w:szCs w:val="32"/>
        </w:rPr>
        <w:t>个专项</w:t>
      </w:r>
      <w:r>
        <w:rPr>
          <w:rFonts w:ascii="Times New Roman" w:hAnsi="Times New Roman" w:eastAsia="仿宋_GB2312" w:cs="Times New Roman"/>
          <w:sz w:val="32"/>
          <w:szCs w:val="32"/>
        </w:rPr>
        <w:t>991.12</w:t>
      </w:r>
      <w:r>
        <w:rPr>
          <w:rFonts w:hint="eastAsia" w:ascii="Times New Roman" w:hAnsi="Times New Roman" w:eastAsia="仿宋_GB2312" w:cs="仿宋_GB2312"/>
          <w:sz w:val="32"/>
          <w:szCs w:val="32"/>
        </w:rPr>
        <w:t>万元；重点评价完成</w:t>
      </w:r>
      <w:r>
        <w:rPr>
          <w:rFonts w:ascii="Times New Roman" w:hAnsi="Times New Roman" w:eastAsia="仿宋_GB2312" w:cs="Times New Roman"/>
          <w:sz w:val="32"/>
          <w:szCs w:val="32"/>
        </w:rPr>
        <w:t>5</w:t>
      </w:r>
      <w:r>
        <w:rPr>
          <w:rFonts w:hint="eastAsia" w:ascii="Times New Roman" w:hAnsi="Times New Roman" w:eastAsia="仿宋_GB2312" w:cs="仿宋_GB2312"/>
          <w:sz w:val="32"/>
          <w:szCs w:val="32"/>
        </w:rPr>
        <w:t>个项目</w:t>
      </w:r>
      <w:r>
        <w:rPr>
          <w:rFonts w:ascii="Times New Roman" w:hAnsi="Times New Roman" w:eastAsia="仿宋_GB2312" w:cs="Times New Roman"/>
          <w:sz w:val="32"/>
          <w:szCs w:val="32"/>
        </w:rPr>
        <w:t>2561.62</w:t>
      </w:r>
      <w:r>
        <w:rPr>
          <w:rFonts w:hint="eastAsia" w:ascii="Times New Roman" w:hAnsi="Times New Roman" w:eastAsia="仿宋_GB2312" w:cs="仿宋_GB2312"/>
          <w:sz w:val="32"/>
          <w:szCs w:val="32"/>
        </w:rPr>
        <w:t>万元，提出改进建议</w:t>
      </w:r>
      <w:r>
        <w:rPr>
          <w:rFonts w:ascii="Times New Roman" w:hAnsi="Times New Roman" w:eastAsia="仿宋_GB2312" w:cs="Times New Roman"/>
          <w:sz w:val="32"/>
          <w:szCs w:val="32"/>
        </w:rPr>
        <w:t>20</w:t>
      </w:r>
      <w:r>
        <w:rPr>
          <w:rFonts w:hint="eastAsia" w:ascii="Times New Roman" w:hAnsi="Times New Roman" w:eastAsia="仿宋_GB2312" w:cs="仿宋_GB2312"/>
          <w:sz w:val="32"/>
          <w:szCs w:val="32"/>
        </w:rPr>
        <w:t>条并责其整改；取消预算安排项目</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个资金</w:t>
      </w:r>
      <w:r>
        <w:rPr>
          <w:rFonts w:ascii="Times New Roman" w:hAnsi="Times New Roman" w:eastAsia="仿宋_GB2312" w:cs="Times New Roman"/>
          <w:sz w:val="32"/>
          <w:szCs w:val="32"/>
        </w:rPr>
        <w:t>892</w:t>
      </w:r>
      <w:r>
        <w:rPr>
          <w:rFonts w:hint="eastAsia" w:ascii="Times New Roman" w:hAnsi="Times New Roman" w:eastAsia="仿宋_GB2312" w:cs="仿宋_GB2312"/>
          <w:sz w:val="32"/>
          <w:szCs w:val="32"/>
        </w:rPr>
        <w:t>万元，调减预算安排项目</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个资金</w:t>
      </w:r>
      <w:r>
        <w:rPr>
          <w:rFonts w:ascii="Times New Roman" w:hAnsi="Times New Roman" w:eastAsia="仿宋_GB2312" w:cs="Times New Roman"/>
          <w:sz w:val="32"/>
          <w:szCs w:val="32"/>
        </w:rPr>
        <w:t>993.48</w:t>
      </w:r>
      <w:r>
        <w:rPr>
          <w:rFonts w:hint="eastAsia" w:ascii="Times New Roman" w:hAnsi="Times New Roman" w:eastAsia="仿宋_GB2312" w:cs="仿宋_GB2312"/>
          <w:sz w:val="32"/>
          <w:szCs w:val="32"/>
        </w:rPr>
        <w:t>万元，调增预算安排项目</w:t>
      </w:r>
      <w:r>
        <w:rPr>
          <w:rFonts w:ascii="Times New Roman" w:hAnsi="Times New Roman" w:eastAsia="仿宋_GB2312" w:cs="Times New Roman"/>
          <w:sz w:val="32"/>
          <w:szCs w:val="32"/>
        </w:rPr>
        <w:t>7</w:t>
      </w:r>
      <w:r>
        <w:rPr>
          <w:rFonts w:hint="eastAsia" w:ascii="Times New Roman" w:hAnsi="Times New Roman" w:eastAsia="仿宋_GB2312" w:cs="仿宋_GB2312"/>
          <w:sz w:val="32"/>
          <w:szCs w:val="32"/>
        </w:rPr>
        <w:t>个资金</w:t>
      </w:r>
      <w:r>
        <w:rPr>
          <w:rFonts w:ascii="Times New Roman" w:hAnsi="Times New Roman" w:eastAsia="仿宋_GB2312" w:cs="Times New Roman"/>
          <w:sz w:val="32"/>
          <w:szCs w:val="32"/>
        </w:rPr>
        <w:t>7712</w:t>
      </w:r>
      <w:r>
        <w:rPr>
          <w:rFonts w:hint="eastAsia" w:ascii="Times New Roman" w:hAnsi="Times New Roman" w:eastAsia="仿宋_GB2312" w:cs="仿宋_GB2312"/>
          <w:sz w:val="32"/>
          <w:szCs w:val="32"/>
        </w:rPr>
        <w:t>万元；年底建立了预算绩效管理一体化信息系统。</w:t>
      </w:r>
    </w:p>
    <w:p>
      <w:pPr>
        <w:spacing w:line="600" w:lineRule="exact"/>
        <w:ind w:firstLine="640" w:firstLineChars="200"/>
        <w:rPr>
          <w:rFonts w:ascii="Times New Roman" w:hAnsi="Times New Roman" w:eastAsia="仿宋_GB2312" w:cs="Times New Roman"/>
          <w:sz w:val="32"/>
          <w:szCs w:val="32"/>
        </w:rPr>
      </w:pPr>
    </w:p>
    <w:sectPr>
      <w:footerReference r:id="rId3" w:type="default"/>
      <w:pgSz w:w="11906" w:h="16838"/>
      <w:pgMar w:top="1701" w:right="1531" w:bottom="1701" w:left="153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center" w:y="1"/>
      <w:rPr>
        <w:rStyle w:val="6"/>
        <w:rFonts w:cs="Times New Roman"/>
      </w:rPr>
    </w:pPr>
    <w:r>
      <w:rPr>
        <w:rStyle w:val="6"/>
      </w:rPr>
      <w:fldChar w:fldCharType="begin"/>
    </w:r>
    <w:r>
      <w:rPr>
        <w:rStyle w:val="6"/>
      </w:rPr>
      <w:instrText xml:space="preserve">PAGE  </w:instrText>
    </w:r>
    <w:r>
      <w:rPr>
        <w:rStyle w:val="6"/>
      </w:rPr>
      <w:fldChar w:fldCharType="separate"/>
    </w:r>
    <w:r>
      <w:rPr>
        <w:rStyle w:val="6"/>
      </w:rPr>
      <w:t>20</w:t>
    </w:r>
    <w:r>
      <w:rPr>
        <w:rStyle w:val="6"/>
      </w:rPr>
      <w:fldChar w:fldCharType="end"/>
    </w:r>
  </w:p>
  <w:p>
    <w:pPr>
      <w:pStyle w:val="2"/>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1DB389A"/>
    <w:rsid w:val="00011527"/>
    <w:rsid w:val="000219E1"/>
    <w:rsid w:val="00025C8F"/>
    <w:rsid w:val="00030913"/>
    <w:rsid w:val="000559DA"/>
    <w:rsid w:val="00060594"/>
    <w:rsid w:val="0006700D"/>
    <w:rsid w:val="00073968"/>
    <w:rsid w:val="00075698"/>
    <w:rsid w:val="00086E74"/>
    <w:rsid w:val="000923A4"/>
    <w:rsid w:val="000A50AD"/>
    <w:rsid w:val="000C268C"/>
    <w:rsid w:val="000C27AE"/>
    <w:rsid w:val="000C4AF4"/>
    <w:rsid w:val="000D3B45"/>
    <w:rsid w:val="000D3B67"/>
    <w:rsid w:val="000E2828"/>
    <w:rsid w:val="000E284E"/>
    <w:rsid w:val="000F22DE"/>
    <w:rsid w:val="000F4B36"/>
    <w:rsid w:val="000F5A17"/>
    <w:rsid w:val="000F6134"/>
    <w:rsid w:val="00112027"/>
    <w:rsid w:val="0011488A"/>
    <w:rsid w:val="00121BC9"/>
    <w:rsid w:val="00122797"/>
    <w:rsid w:val="00127553"/>
    <w:rsid w:val="001504E5"/>
    <w:rsid w:val="00156D73"/>
    <w:rsid w:val="001632C5"/>
    <w:rsid w:val="00166231"/>
    <w:rsid w:val="00175FC0"/>
    <w:rsid w:val="001767D1"/>
    <w:rsid w:val="00181B87"/>
    <w:rsid w:val="001A5B49"/>
    <w:rsid w:val="001A7DE8"/>
    <w:rsid w:val="001B0011"/>
    <w:rsid w:val="001B3750"/>
    <w:rsid w:val="001B5865"/>
    <w:rsid w:val="001C4E08"/>
    <w:rsid w:val="001C554E"/>
    <w:rsid w:val="001D3AAE"/>
    <w:rsid w:val="001E05B9"/>
    <w:rsid w:val="001E3CC4"/>
    <w:rsid w:val="001E5314"/>
    <w:rsid w:val="001E5455"/>
    <w:rsid w:val="0020265A"/>
    <w:rsid w:val="00214EB8"/>
    <w:rsid w:val="00216BA1"/>
    <w:rsid w:val="00231B06"/>
    <w:rsid w:val="00232D14"/>
    <w:rsid w:val="0023353F"/>
    <w:rsid w:val="00234608"/>
    <w:rsid w:val="00242BFA"/>
    <w:rsid w:val="0024377C"/>
    <w:rsid w:val="00254ABB"/>
    <w:rsid w:val="0025720A"/>
    <w:rsid w:val="00267511"/>
    <w:rsid w:val="002675FA"/>
    <w:rsid w:val="00271C5B"/>
    <w:rsid w:val="00275583"/>
    <w:rsid w:val="002958B5"/>
    <w:rsid w:val="002959BB"/>
    <w:rsid w:val="002B092E"/>
    <w:rsid w:val="002B2413"/>
    <w:rsid w:val="002C0B98"/>
    <w:rsid w:val="002C4759"/>
    <w:rsid w:val="002C6BC0"/>
    <w:rsid w:val="002D2063"/>
    <w:rsid w:val="002D4079"/>
    <w:rsid w:val="002D4165"/>
    <w:rsid w:val="002D5B3B"/>
    <w:rsid w:val="002D7586"/>
    <w:rsid w:val="002E161C"/>
    <w:rsid w:val="002E2658"/>
    <w:rsid w:val="002E7073"/>
    <w:rsid w:val="002F0059"/>
    <w:rsid w:val="002F2B94"/>
    <w:rsid w:val="002F6B95"/>
    <w:rsid w:val="00302E7C"/>
    <w:rsid w:val="00305694"/>
    <w:rsid w:val="003125FD"/>
    <w:rsid w:val="00312CD3"/>
    <w:rsid w:val="00327CD5"/>
    <w:rsid w:val="00330659"/>
    <w:rsid w:val="00330884"/>
    <w:rsid w:val="0033619C"/>
    <w:rsid w:val="00346C5D"/>
    <w:rsid w:val="003504D5"/>
    <w:rsid w:val="00354774"/>
    <w:rsid w:val="00362EE0"/>
    <w:rsid w:val="00366CAF"/>
    <w:rsid w:val="00371EC9"/>
    <w:rsid w:val="0037681B"/>
    <w:rsid w:val="003821D7"/>
    <w:rsid w:val="0038338F"/>
    <w:rsid w:val="00383D08"/>
    <w:rsid w:val="00384CBC"/>
    <w:rsid w:val="00385ED3"/>
    <w:rsid w:val="00392C82"/>
    <w:rsid w:val="003979AB"/>
    <w:rsid w:val="003A382F"/>
    <w:rsid w:val="003C050A"/>
    <w:rsid w:val="003C5CC9"/>
    <w:rsid w:val="003D7FC2"/>
    <w:rsid w:val="003E0136"/>
    <w:rsid w:val="003E423D"/>
    <w:rsid w:val="003E666E"/>
    <w:rsid w:val="003E7E5C"/>
    <w:rsid w:val="003F5016"/>
    <w:rsid w:val="003F7D67"/>
    <w:rsid w:val="0040407A"/>
    <w:rsid w:val="00415A7A"/>
    <w:rsid w:val="0041748F"/>
    <w:rsid w:val="00421B43"/>
    <w:rsid w:val="0042428B"/>
    <w:rsid w:val="00425B39"/>
    <w:rsid w:val="0043115F"/>
    <w:rsid w:val="00431BAC"/>
    <w:rsid w:val="00436E89"/>
    <w:rsid w:val="0044179A"/>
    <w:rsid w:val="004549FE"/>
    <w:rsid w:val="00462C9C"/>
    <w:rsid w:val="004701A4"/>
    <w:rsid w:val="0047663C"/>
    <w:rsid w:val="004806EE"/>
    <w:rsid w:val="004914E6"/>
    <w:rsid w:val="0049553E"/>
    <w:rsid w:val="004A161D"/>
    <w:rsid w:val="004A38D1"/>
    <w:rsid w:val="004A39B9"/>
    <w:rsid w:val="004A5016"/>
    <w:rsid w:val="004B2874"/>
    <w:rsid w:val="004C4E0A"/>
    <w:rsid w:val="004D3B39"/>
    <w:rsid w:val="004D6A26"/>
    <w:rsid w:val="005004E4"/>
    <w:rsid w:val="005010E8"/>
    <w:rsid w:val="005115B7"/>
    <w:rsid w:val="00524AB1"/>
    <w:rsid w:val="00526D20"/>
    <w:rsid w:val="0052760A"/>
    <w:rsid w:val="00534E9D"/>
    <w:rsid w:val="00535C3F"/>
    <w:rsid w:val="00550A62"/>
    <w:rsid w:val="005539B7"/>
    <w:rsid w:val="005653FD"/>
    <w:rsid w:val="00565B69"/>
    <w:rsid w:val="00572130"/>
    <w:rsid w:val="00572AD4"/>
    <w:rsid w:val="00595510"/>
    <w:rsid w:val="005B2CBC"/>
    <w:rsid w:val="005B58EE"/>
    <w:rsid w:val="005B6F84"/>
    <w:rsid w:val="005C7D07"/>
    <w:rsid w:val="005D0185"/>
    <w:rsid w:val="005E219D"/>
    <w:rsid w:val="005E7A50"/>
    <w:rsid w:val="005F16D9"/>
    <w:rsid w:val="006020F4"/>
    <w:rsid w:val="0061175F"/>
    <w:rsid w:val="006257C3"/>
    <w:rsid w:val="00632CB4"/>
    <w:rsid w:val="006342D5"/>
    <w:rsid w:val="0064677E"/>
    <w:rsid w:val="0066632A"/>
    <w:rsid w:val="006705D5"/>
    <w:rsid w:val="00680640"/>
    <w:rsid w:val="00684E1E"/>
    <w:rsid w:val="00687E80"/>
    <w:rsid w:val="006C07A5"/>
    <w:rsid w:val="006C4B48"/>
    <w:rsid w:val="006D1E3F"/>
    <w:rsid w:val="006D4083"/>
    <w:rsid w:val="006E371D"/>
    <w:rsid w:val="006E5816"/>
    <w:rsid w:val="006E6E2D"/>
    <w:rsid w:val="007012E3"/>
    <w:rsid w:val="007079CB"/>
    <w:rsid w:val="00712FA0"/>
    <w:rsid w:val="00717D04"/>
    <w:rsid w:val="00725374"/>
    <w:rsid w:val="0072610F"/>
    <w:rsid w:val="00732951"/>
    <w:rsid w:val="00747874"/>
    <w:rsid w:val="007534CB"/>
    <w:rsid w:val="0075444A"/>
    <w:rsid w:val="00764599"/>
    <w:rsid w:val="007648CC"/>
    <w:rsid w:val="00771A5C"/>
    <w:rsid w:val="00772F68"/>
    <w:rsid w:val="007740BC"/>
    <w:rsid w:val="0078135A"/>
    <w:rsid w:val="00784417"/>
    <w:rsid w:val="007919A2"/>
    <w:rsid w:val="007A016B"/>
    <w:rsid w:val="007A76CE"/>
    <w:rsid w:val="007B1FCB"/>
    <w:rsid w:val="007C3227"/>
    <w:rsid w:val="007C4B7B"/>
    <w:rsid w:val="007D2A1C"/>
    <w:rsid w:val="007E74F6"/>
    <w:rsid w:val="007F3B52"/>
    <w:rsid w:val="0080021D"/>
    <w:rsid w:val="008014BF"/>
    <w:rsid w:val="00824B00"/>
    <w:rsid w:val="00826320"/>
    <w:rsid w:val="00840414"/>
    <w:rsid w:val="00850A25"/>
    <w:rsid w:val="00854846"/>
    <w:rsid w:val="00880382"/>
    <w:rsid w:val="008834EB"/>
    <w:rsid w:val="00883D0C"/>
    <w:rsid w:val="008A1A98"/>
    <w:rsid w:val="008A7B45"/>
    <w:rsid w:val="008A7C30"/>
    <w:rsid w:val="008C4B63"/>
    <w:rsid w:val="008C55F5"/>
    <w:rsid w:val="008C6B48"/>
    <w:rsid w:val="008C7428"/>
    <w:rsid w:val="008E0B7F"/>
    <w:rsid w:val="008E5502"/>
    <w:rsid w:val="008F0C94"/>
    <w:rsid w:val="008F25CC"/>
    <w:rsid w:val="008F4243"/>
    <w:rsid w:val="008F611F"/>
    <w:rsid w:val="008F638E"/>
    <w:rsid w:val="008F6E09"/>
    <w:rsid w:val="008F77BC"/>
    <w:rsid w:val="009006BD"/>
    <w:rsid w:val="00901C29"/>
    <w:rsid w:val="00907146"/>
    <w:rsid w:val="00912DE3"/>
    <w:rsid w:val="00914199"/>
    <w:rsid w:val="00915929"/>
    <w:rsid w:val="00917719"/>
    <w:rsid w:val="00920615"/>
    <w:rsid w:val="009238A7"/>
    <w:rsid w:val="00926966"/>
    <w:rsid w:val="00934AD3"/>
    <w:rsid w:val="00941D98"/>
    <w:rsid w:val="0094555D"/>
    <w:rsid w:val="00947872"/>
    <w:rsid w:val="0095133E"/>
    <w:rsid w:val="00957376"/>
    <w:rsid w:val="00965229"/>
    <w:rsid w:val="0099380A"/>
    <w:rsid w:val="0099674C"/>
    <w:rsid w:val="009A2254"/>
    <w:rsid w:val="009A7573"/>
    <w:rsid w:val="009B086D"/>
    <w:rsid w:val="009B30E0"/>
    <w:rsid w:val="009B4AFC"/>
    <w:rsid w:val="009C36A8"/>
    <w:rsid w:val="009D020A"/>
    <w:rsid w:val="009F5B00"/>
    <w:rsid w:val="00A23332"/>
    <w:rsid w:val="00A23CBE"/>
    <w:rsid w:val="00A23EE0"/>
    <w:rsid w:val="00A35B02"/>
    <w:rsid w:val="00A43900"/>
    <w:rsid w:val="00A47423"/>
    <w:rsid w:val="00A664A2"/>
    <w:rsid w:val="00A66D9D"/>
    <w:rsid w:val="00A77529"/>
    <w:rsid w:val="00A909C2"/>
    <w:rsid w:val="00A9662F"/>
    <w:rsid w:val="00AA7D26"/>
    <w:rsid w:val="00AB0B08"/>
    <w:rsid w:val="00AC0F05"/>
    <w:rsid w:val="00AC540D"/>
    <w:rsid w:val="00AC5B43"/>
    <w:rsid w:val="00AC707C"/>
    <w:rsid w:val="00AD247B"/>
    <w:rsid w:val="00AD51AA"/>
    <w:rsid w:val="00AE333F"/>
    <w:rsid w:val="00B25D3C"/>
    <w:rsid w:val="00B305A3"/>
    <w:rsid w:val="00B30713"/>
    <w:rsid w:val="00B46C6C"/>
    <w:rsid w:val="00B5383B"/>
    <w:rsid w:val="00B83C63"/>
    <w:rsid w:val="00BA23E5"/>
    <w:rsid w:val="00BA636B"/>
    <w:rsid w:val="00BB2D87"/>
    <w:rsid w:val="00BC6032"/>
    <w:rsid w:val="00BD59A2"/>
    <w:rsid w:val="00BD59EF"/>
    <w:rsid w:val="00BD6973"/>
    <w:rsid w:val="00C025F1"/>
    <w:rsid w:val="00C02ECF"/>
    <w:rsid w:val="00C13FA9"/>
    <w:rsid w:val="00C1645F"/>
    <w:rsid w:val="00C171F6"/>
    <w:rsid w:val="00C25087"/>
    <w:rsid w:val="00C27B4A"/>
    <w:rsid w:val="00C33668"/>
    <w:rsid w:val="00C57A24"/>
    <w:rsid w:val="00C74218"/>
    <w:rsid w:val="00C82653"/>
    <w:rsid w:val="00C82BE0"/>
    <w:rsid w:val="00C9028C"/>
    <w:rsid w:val="00C93F08"/>
    <w:rsid w:val="00CA2DA0"/>
    <w:rsid w:val="00CA453F"/>
    <w:rsid w:val="00CA5733"/>
    <w:rsid w:val="00CA6C9A"/>
    <w:rsid w:val="00CA6E62"/>
    <w:rsid w:val="00CC2F60"/>
    <w:rsid w:val="00CC5879"/>
    <w:rsid w:val="00CE0286"/>
    <w:rsid w:val="00CE49C6"/>
    <w:rsid w:val="00CE7E7C"/>
    <w:rsid w:val="00CF7248"/>
    <w:rsid w:val="00CF7663"/>
    <w:rsid w:val="00D00BCD"/>
    <w:rsid w:val="00D00E6F"/>
    <w:rsid w:val="00D036A8"/>
    <w:rsid w:val="00D043D7"/>
    <w:rsid w:val="00D11A9B"/>
    <w:rsid w:val="00D27485"/>
    <w:rsid w:val="00D30D4C"/>
    <w:rsid w:val="00D31D67"/>
    <w:rsid w:val="00D324CB"/>
    <w:rsid w:val="00D34182"/>
    <w:rsid w:val="00D43C9F"/>
    <w:rsid w:val="00D6639B"/>
    <w:rsid w:val="00D847D9"/>
    <w:rsid w:val="00D84AAE"/>
    <w:rsid w:val="00DB33C2"/>
    <w:rsid w:val="00DB3D12"/>
    <w:rsid w:val="00DB74AE"/>
    <w:rsid w:val="00DC4F58"/>
    <w:rsid w:val="00DC5175"/>
    <w:rsid w:val="00DE3055"/>
    <w:rsid w:val="00DF0088"/>
    <w:rsid w:val="00DF7518"/>
    <w:rsid w:val="00E27D5E"/>
    <w:rsid w:val="00E4185E"/>
    <w:rsid w:val="00E42018"/>
    <w:rsid w:val="00E42DC6"/>
    <w:rsid w:val="00E65DEB"/>
    <w:rsid w:val="00E70685"/>
    <w:rsid w:val="00E71BC8"/>
    <w:rsid w:val="00E74D91"/>
    <w:rsid w:val="00E75E04"/>
    <w:rsid w:val="00E76437"/>
    <w:rsid w:val="00E8254C"/>
    <w:rsid w:val="00E8492C"/>
    <w:rsid w:val="00E91E3C"/>
    <w:rsid w:val="00E97480"/>
    <w:rsid w:val="00EB5777"/>
    <w:rsid w:val="00EB7105"/>
    <w:rsid w:val="00EC7382"/>
    <w:rsid w:val="00ED5B2A"/>
    <w:rsid w:val="00EE360A"/>
    <w:rsid w:val="00EF5BB4"/>
    <w:rsid w:val="00EF7C59"/>
    <w:rsid w:val="00F04148"/>
    <w:rsid w:val="00F101CF"/>
    <w:rsid w:val="00F10470"/>
    <w:rsid w:val="00F13815"/>
    <w:rsid w:val="00F20D65"/>
    <w:rsid w:val="00F40166"/>
    <w:rsid w:val="00F457B3"/>
    <w:rsid w:val="00F53133"/>
    <w:rsid w:val="00F57220"/>
    <w:rsid w:val="00F645CE"/>
    <w:rsid w:val="00F7423C"/>
    <w:rsid w:val="00F82E71"/>
    <w:rsid w:val="00F858E7"/>
    <w:rsid w:val="00F91539"/>
    <w:rsid w:val="00FA5B0B"/>
    <w:rsid w:val="00FA7415"/>
    <w:rsid w:val="00FC4A57"/>
    <w:rsid w:val="00FD5A45"/>
    <w:rsid w:val="00FF139E"/>
    <w:rsid w:val="00FF24DF"/>
    <w:rsid w:val="00FF62B2"/>
    <w:rsid w:val="01DB389A"/>
    <w:rsid w:val="47F104F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character" w:styleId="5">
    <w:name w:val="Strong"/>
    <w:basedOn w:val="4"/>
    <w:qFormat/>
    <w:uiPriority w:val="99"/>
    <w:rPr>
      <w:b/>
      <w:bCs/>
    </w:rPr>
  </w:style>
  <w:style w:type="character" w:styleId="6">
    <w:name w:val="page number"/>
    <w:basedOn w:val="4"/>
    <w:uiPriority w:val="99"/>
  </w:style>
  <w:style w:type="character" w:customStyle="1" w:styleId="7">
    <w:name w:val="Footer Char"/>
    <w:basedOn w:val="4"/>
    <w:link w:val="2"/>
    <w:semiHidden/>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20</Pages>
  <Words>1536</Words>
  <Characters>8759</Characters>
  <Lines>0</Lines>
  <Paragraphs>0</Paragraphs>
  <TotalTime>1227</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2018-08-29T09:17:00Z</dcterms:created>
  <dc:creator>Administrator</dc:creator>
  <cp:lastModifiedBy>Administrator</cp:lastModifiedBy>
  <dcterms:modified xsi:type="dcterms:W3CDTF">2021-06-04T09:10:25Z</dcterms:modified>
  <cp:revision>296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98163704AC4547C3A74C07924DEFA049</vt:lpwstr>
  </property>
</Properties>
</file>