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FD7" w:rsidRPr="001A7FD7" w:rsidRDefault="001A7FD7" w:rsidP="001A7FD7">
      <w:pPr>
        <w:pStyle w:val="1"/>
        <w:jc w:val="left"/>
        <w:rPr>
          <w:b w:val="0"/>
          <w:sz w:val="30"/>
          <w:szCs w:val="30"/>
        </w:rPr>
      </w:pPr>
      <w:r w:rsidRPr="001A7FD7">
        <w:rPr>
          <w:rFonts w:hint="eastAsia"/>
          <w:b w:val="0"/>
          <w:sz w:val="30"/>
          <w:szCs w:val="30"/>
        </w:rPr>
        <w:t>附</w:t>
      </w:r>
      <w:r w:rsidR="00C0163B">
        <w:rPr>
          <w:rFonts w:hint="eastAsia"/>
          <w:b w:val="0"/>
          <w:sz w:val="30"/>
          <w:szCs w:val="30"/>
        </w:rPr>
        <w:t>件</w:t>
      </w:r>
      <w:r w:rsidR="00C0163B">
        <w:rPr>
          <w:rFonts w:hint="eastAsia"/>
          <w:b w:val="0"/>
          <w:sz w:val="30"/>
          <w:szCs w:val="30"/>
        </w:rPr>
        <w:t>2</w:t>
      </w:r>
    </w:p>
    <w:p w:rsidR="00E13E18" w:rsidRDefault="0041486E">
      <w:pPr>
        <w:pStyle w:val="1"/>
        <w:jc w:val="center"/>
      </w:pPr>
      <w:r>
        <w:rPr>
          <w:rFonts w:hint="eastAsia"/>
        </w:rPr>
        <w:t>政府预算相关重要事项说明</w:t>
      </w:r>
    </w:p>
    <w:p w:rsidR="00E13E18" w:rsidRDefault="0041486E">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w:t>
      </w:r>
      <w:r w:rsidR="00D71E8E">
        <w:rPr>
          <w:rFonts w:ascii="黑体" w:eastAsia="黑体" w:hAnsi="黑体" w:cs="黑体" w:hint="eastAsia"/>
          <w:kern w:val="0"/>
          <w:sz w:val="32"/>
          <w:szCs w:val="32"/>
        </w:rPr>
        <w:t>连城</w:t>
      </w:r>
      <w:r>
        <w:rPr>
          <w:rFonts w:ascii="黑体" w:eastAsia="黑体" w:hAnsi="黑体" w:cs="黑体" w:hint="eastAsia"/>
          <w:kern w:val="0"/>
          <w:sz w:val="32"/>
          <w:szCs w:val="32"/>
        </w:rPr>
        <w:t>县本级支出预算说明</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202</w:t>
      </w:r>
      <w:r w:rsidR="00BC2471">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年度</w:t>
      </w:r>
      <w:r w:rsidR="00D71E8E">
        <w:rPr>
          <w:rFonts w:ascii="仿宋_GB2312" w:eastAsia="仿宋_GB2312" w:hAnsi="仿宋_GB2312" w:cs="仿宋_GB2312" w:hint="eastAsia"/>
          <w:kern w:val="0"/>
          <w:sz w:val="32"/>
          <w:szCs w:val="32"/>
        </w:rPr>
        <w:t>连城</w:t>
      </w:r>
      <w:r>
        <w:rPr>
          <w:rFonts w:ascii="仿宋_GB2312" w:eastAsia="仿宋_GB2312" w:hAnsi="仿宋_GB2312" w:cs="仿宋_GB2312" w:hint="eastAsia"/>
          <w:kern w:val="0"/>
          <w:sz w:val="32"/>
          <w:szCs w:val="32"/>
        </w:rPr>
        <w:t>县本级一般公共预算支出数为</w:t>
      </w:r>
      <w:r w:rsidR="00BC2471">
        <w:rPr>
          <w:rFonts w:ascii="仿宋_GB2312" w:eastAsia="仿宋_GB2312" w:hAnsi="仿宋_GB2312" w:cs="仿宋_GB2312" w:hint="eastAsia"/>
          <w:kern w:val="0"/>
          <w:sz w:val="32"/>
          <w:szCs w:val="32"/>
        </w:rPr>
        <w:t>193893</w:t>
      </w:r>
      <w:r>
        <w:rPr>
          <w:rFonts w:ascii="仿宋_GB2312" w:eastAsia="仿宋_GB2312" w:hAnsi="仿宋_GB2312" w:cs="仿宋_GB2312" w:hint="eastAsia"/>
          <w:kern w:val="0"/>
          <w:sz w:val="32"/>
          <w:szCs w:val="32"/>
        </w:rPr>
        <w:t>万元，比</w:t>
      </w:r>
      <w:r w:rsidR="00BC2471">
        <w:rPr>
          <w:rFonts w:ascii="仿宋_GB2312" w:eastAsia="仿宋_GB2312" w:hAnsi="仿宋_GB2312" w:cs="仿宋_GB2312" w:hint="eastAsia"/>
          <w:kern w:val="0"/>
          <w:sz w:val="32"/>
          <w:szCs w:val="32"/>
        </w:rPr>
        <w:t>2020</w:t>
      </w:r>
      <w:r>
        <w:rPr>
          <w:rFonts w:ascii="仿宋_GB2312" w:eastAsia="仿宋_GB2312" w:hAnsi="仿宋_GB2312" w:cs="仿宋_GB2312" w:hint="eastAsia"/>
          <w:kern w:val="0"/>
          <w:sz w:val="32"/>
          <w:szCs w:val="32"/>
        </w:rPr>
        <w:t>年度预算数增加</w:t>
      </w:r>
      <w:r w:rsidR="00BC2471">
        <w:rPr>
          <w:rFonts w:ascii="仿宋_GB2312" w:eastAsia="仿宋_GB2312" w:hAnsi="仿宋_GB2312" w:cs="仿宋_GB2312" w:hint="eastAsia"/>
          <w:kern w:val="0"/>
          <w:sz w:val="32"/>
          <w:szCs w:val="32"/>
        </w:rPr>
        <w:t>22239</w:t>
      </w:r>
      <w:r>
        <w:rPr>
          <w:rFonts w:ascii="仿宋_GB2312" w:eastAsia="仿宋_GB2312" w:hAnsi="仿宋_GB2312" w:cs="仿宋_GB2312" w:hint="eastAsia"/>
          <w:kern w:val="0"/>
          <w:sz w:val="32"/>
          <w:szCs w:val="32"/>
        </w:rPr>
        <w:t>万元，增长</w:t>
      </w:r>
      <w:r w:rsidR="00BC2471">
        <w:rPr>
          <w:rFonts w:ascii="仿宋_GB2312" w:eastAsia="仿宋_GB2312" w:hAnsi="仿宋_GB2312" w:cs="仿宋_GB2312" w:hint="eastAsia"/>
          <w:kern w:val="0"/>
          <w:sz w:val="32"/>
          <w:szCs w:val="32"/>
        </w:rPr>
        <w:t>12.96</w:t>
      </w:r>
      <w:r>
        <w:rPr>
          <w:rFonts w:ascii="仿宋_GB2312" w:eastAsia="仿宋_GB2312" w:hAnsi="仿宋_GB2312" w:cs="仿宋_GB2312" w:hint="eastAsia"/>
          <w:kern w:val="0"/>
          <w:sz w:val="32"/>
          <w:szCs w:val="32"/>
        </w:rPr>
        <w:t>%。具体情况如下：</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（一）一般公共服务支出</w:t>
      </w:r>
      <w:r w:rsidR="00B351AA">
        <w:rPr>
          <w:rFonts w:ascii="仿宋_GB2312" w:eastAsia="仿宋_GB2312" w:hAnsi="仿宋_GB2312" w:cs="仿宋_GB2312" w:hint="eastAsia"/>
          <w:kern w:val="0"/>
          <w:sz w:val="32"/>
          <w:szCs w:val="32"/>
        </w:rPr>
        <w:t>25596</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3385</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15.24</w:t>
      </w:r>
      <w:r>
        <w:rPr>
          <w:rFonts w:ascii="仿宋_GB2312" w:eastAsia="仿宋_GB2312" w:hAnsi="仿宋_GB2312" w:cs="仿宋_GB2312" w:hint="eastAsia"/>
          <w:kern w:val="0"/>
          <w:sz w:val="32"/>
          <w:szCs w:val="32"/>
        </w:rPr>
        <w:t>%。主要原因是</w:t>
      </w:r>
      <w:r w:rsidR="00C64253">
        <w:rPr>
          <w:rFonts w:ascii="仿宋_GB2312" w:eastAsia="仿宋_GB2312" w:hAnsi="仿宋_GB2312" w:cs="仿宋_GB2312" w:hint="eastAsia"/>
          <w:kern w:val="0"/>
          <w:sz w:val="32"/>
          <w:szCs w:val="32"/>
        </w:rPr>
        <w:t>乡镇运转经费、</w:t>
      </w:r>
      <w:r w:rsidR="00C64253" w:rsidRPr="00C64253">
        <w:rPr>
          <w:rFonts w:ascii="仿宋_GB2312" w:eastAsia="仿宋_GB2312" w:hAnsi="仿宋_GB2312" w:cs="仿宋_GB2312" w:hint="eastAsia"/>
          <w:kern w:val="0"/>
          <w:sz w:val="32"/>
          <w:szCs w:val="32"/>
        </w:rPr>
        <w:t>第七次全国人口普查及统计执法大督查经费</w:t>
      </w:r>
      <w:r>
        <w:rPr>
          <w:rFonts w:ascii="仿宋_GB2312" w:eastAsia="仿宋_GB2312" w:hAnsi="仿宋_GB2312" w:cs="仿宋_GB2312" w:hint="eastAsia"/>
          <w:kern w:val="0"/>
          <w:sz w:val="32"/>
          <w:szCs w:val="32"/>
        </w:rPr>
        <w:t>等</w:t>
      </w:r>
      <w:r w:rsidR="00C64253">
        <w:rPr>
          <w:rFonts w:ascii="仿宋_GB2312" w:eastAsia="仿宋_GB2312" w:hAnsi="仿宋_GB2312" w:cs="仿宋_GB2312" w:hint="eastAsia"/>
          <w:kern w:val="0"/>
          <w:sz w:val="32"/>
          <w:szCs w:val="32"/>
        </w:rPr>
        <w:t>增加</w:t>
      </w:r>
      <w:r>
        <w:rPr>
          <w:rFonts w:ascii="仿宋_GB2312" w:eastAsia="仿宋_GB2312" w:hAnsi="仿宋_GB2312" w:cs="仿宋_GB2312" w:hint="eastAsia"/>
          <w:kern w:val="0"/>
          <w:sz w:val="32"/>
          <w:szCs w:val="32"/>
        </w:rPr>
        <w:t>。</w:t>
      </w:r>
    </w:p>
    <w:p w:rsidR="002C70FC" w:rsidRDefault="002C70FC" w:rsidP="002C70FC">
      <w:pPr>
        <w:spacing w:line="600" w:lineRule="exact"/>
        <w:ind w:firstLineChars="200" w:firstLine="640"/>
        <w:rPr>
          <w:rFonts w:ascii="仿宋" w:eastAsia="仿宋" w:hAnsi="仿宋"/>
          <w:kern w:val="0"/>
          <w:sz w:val="32"/>
          <w:szCs w:val="32"/>
        </w:rPr>
      </w:pPr>
      <w:r>
        <w:rPr>
          <w:rFonts w:ascii="仿宋" w:eastAsia="仿宋" w:hAnsi="仿宋" w:hint="eastAsia"/>
          <w:kern w:val="0"/>
          <w:sz w:val="32"/>
          <w:szCs w:val="32"/>
        </w:rPr>
        <w:t>（二）国防支出</w:t>
      </w:r>
      <w:r w:rsidR="001D016C">
        <w:rPr>
          <w:rFonts w:ascii="仿宋" w:eastAsia="仿宋" w:hAnsi="仿宋" w:hint="eastAsia"/>
          <w:kern w:val="0"/>
          <w:sz w:val="32"/>
          <w:szCs w:val="32"/>
        </w:rPr>
        <w:t>24</w:t>
      </w:r>
      <w:r w:rsidR="00B351AA">
        <w:rPr>
          <w:rFonts w:ascii="仿宋" w:eastAsia="仿宋" w:hAnsi="仿宋" w:hint="eastAsia"/>
          <w:kern w:val="0"/>
          <w:sz w:val="32"/>
          <w:szCs w:val="32"/>
        </w:rPr>
        <w:t>7</w:t>
      </w:r>
      <w:r>
        <w:rPr>
          <w:rFonts w:ascii="仿宋" w:eastAsia="仿宋" w:hAnsi="仿宋" w:hint="eastAsia"/>
          <w:kern w:val="0"/>
          <w:sz w:val="32"/>
          <w:szCs w:val="32"/>
        </w:rPr>
        <w:t>万元，较上年预算数增加</w:t>
      </w:r>
      <w:r w:rsidR="001D016C">
        <w:rPr>
          <w:rFonts w:ascii="仿宋" w:eastAsia="仿宋" w:hAnsi="仿宋" w:hint="eastAsia"/>
          <w:kern w:val="0"/>
          <w:sz w:val="32"/>
          <w:szCs w:val="32"/>
        </w:rPr>
        <w:t>2</w:t>
      </w:r>
      <w:r>
        <w:rPr>
          <w:rFonts w:ascii="仿宋" w:eastAsia="仿宋" w:hAnsi="仿宋" w:hint="eastAsia"/>
          <w:kern w:val="0"/>
          <w:sz w:val="32"/>
          <w:szCs w:val="32"/>
        </w:rPr>
        <w:t>万元，增长</w:t>
      </w:r>
      <w:r w:rsidR="00B351AA">
        <w:rPr>
          <w:rFonts w:ascii="仿宋" w:eastAsia="仿宋" w:hAnsi="仿宋" w:hint="eastAsia"/>
          <w:kern w:val="0"/>
          <w:sz w:val="32"/>
          <w:szCs w:val="32"/>
        </w:rPr>
        <w:t>0.6</w:t>
      </w:r>
      <w:r>
        <w:rPr>
          <w:rFonts w:ascii="仿宋" w:eastAsia="仿宋" w:hAnsi="仿宋" w:hint="eastAsia"/>
          <w:kern w:val="0"/>
          <w:sz w:val="32"/>
          <w:szCs w:val="32"/>
        </w:rPr>
        <w:t>%，主要原因是役前教育训练经费及人员经费增加。</w:t>
      </w:r>
    </w:p>
    <w:p w:rsidR="002C70FC" w:rsidRDefault="0041486E" w:rsidP="002C70FC">
      <w:pPr>
        <w:spacing w:line="600" w:lineRule="exact"/>
        <w:ind w:firstLineChars="200" w:firstLine="640"/>
        <w:rPr>
          <w:rFonts w:ascii="仿宋" w:eastAsia="仿宋" w:hAnsi="仿宋"/>
          <w:kern w:val="0"/>
          <w:sz w:val="32"/>
          <w:szCs w:val="32"/>
        </w:rPr>
      </w:pPr>
      <w:r>
        <w:rPr>
          <w:rFonts w:ascii="仿宋_GB2312" w:eastAsia="仿宋_GB2312" w:hAnsi="仿宋_GB2312" w:cs="仿宋_GB2312" w:hint="eastAsia"/>
          <w:kern w:val="0"/>
          <w:sz w:val="32"/>
          <w:szCs w:val="32"/>
        </w:rPr>
        <w:t>（</w:t>
      </w:r>
      <w:r w:rsidR="002C70FC">
        <w:rPr>
          <w:rFonts w:ascii="仿宋_GB2312" w:eastAsia="仿宋_GB2312" w:hAnsi="仿宋_GB2312" w:cs="仿宋_GB2312" w:hint="eastAsia"/>
          <w:kern w:val="0"/>
          <w:sz w:val="32"/>
          <w:szCs w:val="32"/>
        </w:rPr>
        <w:t>三</w:t>
      </w:r>
      <w:r>
        <w:rPr>
          <w:rFonts w:ascii="仿宋_GB2312" w:eastAsia="仿宋_GB2312" w:hAnsi="仿宋_GB2312" w:cs="仿宋_GB2312" w:hint="eastAsia"/>
          <w:kern w:val="0"/>
          <w:sz w:val="32"/>
          <w:szCs w:val="32"/>
        </w:rPr>
        <w:t>）公共安全支出</w:t>
      </w:r>
      <w:r w:rsidR="00B351AA">
        <w:rPr>
          <w:rFonts w:ascii="仿宋_GB2312" w:eastAsia="仿宋_GB2312" w:hAnsi="仿宋_GB2312" w:cs="仿宋_GB2312" w:hint="eastAsia"/>
          <w:kern w:val="0"/>
          <w:sz w:val="32"/>
          <w:szCs w:val="32"/>
        </w:rPr>
        <w:t>9890</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485</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5.16</w:t>
      </w:r>
      <w:r>
        <w:rPr>
          <w:rFonts w:ascii="仿宋_GB2312" w:eastAsia="仿宋_GB2312" w:hAnsi="仿宋_GB2312" w:cs="仿宋_GB2312" w:hint="eastAsia"/>
          <w:kern w:val="0"/>
          <w:sz w:val="32"/>
          <w:szCs w:val="32"/>
        </w:rPr>
        <w:t>%。主要原因是</w:t>
      </w:r>
      <w:r w:rsidR="00D2795D">
        <w:rPr>
          <w:rFonts w:ascii="仿宋" w:eastAsia="仿宋" w:hAnsi="仿宋" w:hint="eastAsia"/>
          <w:kern w:val="0"/>
          <w:sz w:val="32"/>
          <w:szCs w:val="32"/>
        </w:rPr>
        <w:t>森林公安科目调整</w:t>
      </w:r>
      <w:r w:rsidR="002C70FC">
        <w:rPr>
          <w:rFonts w:ascii="仿宋" w:eastAsia="仿宋" w:hAnsi="仿宋" w:hint="eastAsia"/>
          <w:kern w:val="0"/>
          <w:sz w:val="32"/>
          <w:szCs w:val="32"/>
        </w:rPr>
        <w:t>及人员经费增加。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2C70FC">
        <w:rPr>
          <w:rFonts w:ascii="仿宋_GB2312" w:eastAsia="仿宋_GB2312" w:hAnsi="仿宋_GB2312" w:cs="仿宋_GB2312" w:hint="eastAsia"/>
          <w:kern w:val="0"/>
          <w:sz w:val="32"/>
          <w:szCs w:val="32"/>
        </w:rPr>
        <w:t>四</w:t>
      </w:r>
      <w:r>
        <w:rPr>
          <w:rFonts w:ascii="仿宋_GB2312" w:eastAsia="仿宋_GB2312" w:hAnsi="仿宋_GB2312" w:cs="仿宋_GB2312" w:hint="eastAsia"/>
          <w:kern w:val="0"/>
          <w:sz w:val="32"/>
          <w:szCs w:val="32"/>
        </w:rPr>
        <w:t>）教育支出</w:t>
      </w:r>
      <w:r w:rsidR="00B351AA">
        <w:rPr>
          <w:rFonts w:ascii="仿宋_GB2312" w:eastAsia="仿宋_GB2312" w:hAnsi="仿宋_GB2312" w:cs="仿宋_GB2312" w:hint="eastAsia"/>
          <w:kern w:val="0"/>
          <w:sz w:val="32"/>
          <w:szCs w:val="32"/>
        </w:rPr>
        <w:t>60144</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7503</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14.25</w:t>
      </w:r>
      <w:r>
        <w:rPr>
          <w:rFonts w:ascii="仿宋_GB2312" w:eastAsia="仿宋_GB2312" w:hAnsi="仿宋_GB2312" w:cs="仿宋_GB2312" w:hint="eastAsia"/>
          <w:kern w:val="0"/>
          <w:sz w:val="32"/>
          <w:szCs w:val="32"/>
        </w:rPr>
        <w:t>%。主要原因是</w:t>
      </w:r>
      <w:r w:rsidR="00C64253">
        <w:rPr>
          <w:rFonts w:ascii="仿宋" w:eastAsia="仿宋" w:hAnsi="仿宋" w:hint="eastAsia"/>
          <w:kern w:val="0"/>
          <w:sz w:val="32"/>
          <w:szCs w:val="32"/>
        </w:rPr>
        <w:t>义务教育经费</w:t>
      </w:r>
      <w:r w:rsidR="002C70FC">
        <w:rPr>
          <w:rFonts w:ascii="仿宋" w:eastAsia="仿宋" w:hAnsi="仿宋" w:hint="eastAsia"/>
          <w:kern w:val="0"/>
          <w:sz w:val="32"/>
          <w:szCs w:val="32"/>
        </w:rPr>
        <w:t>、</w:t>
      </w:r>
      <w:r w:rsidR="00003740">
        <w:rPr>
          <w:rFonts w:ascii="仿宋_GB2312" w:eastAsia="仿宋_GB2312" w:hAnsi="仿宋_GB2312" w:cs="仿宋_GB2312" w:hint="eastAsia"/>
          <w:kern w:val="0"/>
          <w:sz w:val="32"/>
          <w:szCs w:val="32"/>
        </w:rPr>
        <w:t>上级提前下达转移支付资金</w:t>
      </w:r>
      <w:r w:rsidR="002C70FC">
        <w:rPr>
          <w:rFonts w:ascii="仿宋" w:eastAsia="仿宋" w:hAnsi="仿宋" w:hint="eastAsia"/>
          <w:kern w:val="0"/>
          <w:sz w:val="32"/>
          <w:szCs w:val="32"/>
        </w:rPr>
        <w:t>及人员工资、五险一金增加</w:t>
      </w:r>
      <w:r>
        <w:rPr>
          <w:rFonts w:ascii="仿宋_GB2312" w:eastAsia="仿宋_GB2312" w:hAnsi="仿宋_GB2312" w:cs="仿宋_GB2312" w:hint="eastAsia"/>
          <w:kern w:val="0"/>
          <w:sz w:val="32"/>
          <w:szCs w:val="32"/>
        </w:rPr>
        <w:t>等。</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2C70FC">
        <w:rPr>
          <w:rFonts w:ascii="仿宋_GB2312" w:eastAsia="仿宋_GB2312" w:hAnsi="仿宋_GB2312" w:cs="仿宋_GB2312" w:hint="eastAsia"/>
          <w:kern w:val="0"/>
          <w:sz w:val="32"/>
          <w:szCs w:val="32"/>
        </w:rPr>
        <w:t>五</w:t>
      </w:r>
      <w:r>
        <w:rPr>
          <w:rFonts w:ascii="仿宋_GB2312" w:eastAsia="仿宋_GB2312" w:hAnsi="仿宋_GB2312" w:cs="仿宋_GB2312" w:hint="eastAsia"/>
          <w:kern w:val="0"/>
          <w:sz w:val="32"/>
          <w:szCs w:val="32"/>
        </w:rPr>
        <w:t>）科学技术支出</w:t>
      </w:r>
      <w:r w:rsidR="00B351AA">
        <w:rPr>
          <w:rFonts w:ascii="仿宋_GB2312" w:eastAsia="仿宋_GB2312" w:hAnsi="仿宋_GB2312" w:cs="仿宋_GB2312" w:hint="eastAsia"/>
          <w:kern w:val="0"/>
          <w:sz w:val="32"/>
          <w:szCs w:val="32"/>
        </w:rPr>
        <w:t>937</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40</w:t>
      </w:r>
      <w:r>
        <w:rPr>
          <w:rFonts w:ascii="仿宋_GB2312" w:eastAsia="仿宋_GB2312" w:hAnsi="仿宋_GB2312" w:cs="仿宋_GB2312" w:hint="eastAsia"/>
          <w:kern w:val="0"/>
          <w:sz w:val="32"/>
          <w:szCs w:val="32"/>
        </w:rPr>
        <w:t>万元，</w:t>
      </w:r>
      <w:r w:rsidR="00C64253">
        <w:rPr>
          <w:rFonts w:ascii="仿宋_GB2312" w:eastAsia="仿宋_GB2312" w:hAnsi="仿宋_GB2312" w:cs="仿宋_GB2312" w:hint="eastAsia"/>
          <w:kern w:val="0"/>
          <w:sz w:val="32"/>
          <w:szCs w:val="32"/>
        </w:rPr>
        <w:t>增长</w:t>
      </w:r>
      <w:r w:rsidR="00B351AA">
        <w:rPr>
          <w:rFonts w:ascii="仿宋_GB2312" w:eastAsia="仿宋_GB2312" w:hAnsi="仿宋_GB2312" w:cs="仿宋_GB2312" w:hint="eastAsia"/>
          <w:kern w:val="0"/>
          <w:sz w:val="32"/>
          <w:szCs w:val="32"/>
        </w:rPr>
        <w:t>4.48</w:t>
      </w:r>
      <w:r>
        <w:rPr>
          <w:rFonts w:ascii="仿宋_GB2312" w:eastAsia="仿宋_GB2312" w:hAnsi="仿宋_GB2312" w:cs="仿宋_GB2312" w:hint="eastAsia"/>
          <w:kern w:val="0"/>
          <w:sz w:val="32"/>
          <w:szCs w:val="32"/>
        </w:rPr>
        <w:t>%。主要原因是</w:t>
      </w:r>
      <w:r w:rsidR="00C64253">
        <w:rPr>
          <w:rFonts w:ascii="仿宋_GB2312" w:eastAsia="仿宋_GB2312" w:hAnsi="仿宋_GB2312" w:cs="仿宋_GB2312" w:hint="eastAsia"/>
          <w:kern w:val="0"/>
          <w:sz w:val="32"/>
          <w:szCs w:val="32"/>
        </w:rPr>
        <w:t>人员经费增加</w:t>
      </w:r>
      <w:r>
        <w:rPr>
          <w:rFonts w:ascii="仿宋_GB2312" w:eastAsia="仿宋_GB2312" w:hAnsi="仿宋_GB2312" w:cs="仿宋_GB2312" w:hint="eastAsia"/>
          <w:kern w:val="0"/>
          <w:sz w:val="32"/>
          <w:szCs w:val="32"/>
        </w:rPr>
        <w:t>。</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1D016C">
        <w:rPr>
          <w:rFonts w:ascii="仿宋_GB2312" w:eastAsia="仿宋_GB2312" w:hAnsi="仿宋_GB2312" w:cs="仿宋_GB2312" w:hint="eastAsia"/>
          <w:kern w:val="0"/>
          <w:sz w:val="32"/>
          <w:szCs w:val="32"/>
        </w:rPr>
        <w:t>六</w:t>
      </w:r>
      <w:r>
        <w:rPr>
          <w:rFonts w:ascii="仿宋_GB2312" w:eastAsia="仿宋_GB2312" w:hAnsi="仿宋_GB2312" w:cs="仿宋_GB2312" w:hint="eastAsia"/>
          <w:kern w:val="0"/>
          <w:sz w:val="32"/>
          <w:szCs w:val="32"/>
        </w:rPr>
        <w:t>）文化旅游体育与传媒支出</w:t>
      </w:r>
      <w:r w:rsidR="00B351AA">
        <w:rPr>
          <w:rFonts w:ascii="仿宋_GB2312" w:eastAsia="仿宋_GB2312" w:hAnsi="仿宋_GB2312" w:cs="仿宋_GB2312" w:hint="eastAsia"/>
          <w:kern w:val="0"/>
          <w:sz w:val="32"/>
          <w:szCs w:val="32"/>
        </w:rPr>
        <w:t>4485</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865</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23.88</w:t>
      </w:r>
      <w:r>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企业补助资金、</w:t>
      </w:r>
      <w:r w:rsidR="00D2795D">
        <w:rPr>
          <w:rFonts w:ascii="仿宋_GB2312" w:eastAsia="仿宋_GB2312" w:hAnsi="仿宋_GB2312" w:cs="仿宋_GB2312" w:hint="eastAsia"/>
          <w:kern w:val="0"/>
          <w:sz w:val="32"/>
          <w:szCs w:val="32"/>
        </w:rPr>
        <w:t>国家文物保护资金</w:t>
      </w:r>
      <w:r w:rsidR="001D016C" w:rsidRPr="001D016C">
        <w:rPr>
          <w:rFonts w:ascii="仿宋_GB2312" w:eastAsia="仿宋_GB2312" w:hAnsi="仿宋_GB2312" w:cs="仿宋_GB2312" w:hint="eastAsia"/>
          <w:kern w:val="0"/>
          <w:sz w:val="32"/>
          <w:szCs w:val="32"/>
        </w:rPr>
        <w:t>及</w:t>
      </w:r>
      <w:r w:rsidR="00D2795D">
        <w:rPr>
          <w:rFonts w:ascii="仿宋_GB2312" w:eastAsia="仿宋_GB2312" w:hAnsi="仿宋_GB2312" w:cs="仿宋_GB2312" w:hint="eastAsia"/>
          <w:kern w:val="0"/>
          <w:sz w:val="32"/>
          <w:szCs w:val="32"/>
        </w:rPr>
        <w:t>国家非物质文化遗产保护资金</w:t>
      </w:r>
      <w:r>
        <w:rPr>
          <w:rFonts w:ascii="仿宋_GB2312" w:eastAsia="仿宋_GB2312" w:hAnsi="仿宋_GB2312" w:cs="仿宋_GB2312" w:hint="eastAsia"/>
          <w:kern w:val="0"/>
          <w:sz w:val="32"/>
          <w:szCs w:val="32"/>
        </w:rPr>
        <w:t>等</w:t>
      </w:r>
      <w:r w:rsidR="001D016C">
        <w:rPr>
          <w:rFonts w:ascii="仿宋_GB2312" w:eastAsia="仿宋_GB2312" w:hAnsi="仿宋_GB2312" w:cs="仿宋_GB2312" w:hint="eastAsia"/>
          <w:kern w:val="0"/>
          <w:sz w:val="32"/>
          <w:szCs w:val="32"/>
        </w:rPr>
        <w:t>增加</w:t>
      </w:r>
      <w:r>
        <w:rPr>
          <w:rFonts w:ascii="仿宋_GB2312" w:eastAsia="仿宋_GB2312" w:hAnsi="仿宋_GB2312" w:cs="仿宋_GB2312" w:hint="eastAsia"/>
          <w:kern w:val="0"/>
          <w:sz w:val="32"/>
          <w:szCs w:val="32"/>
        </w:rPr>
        <w:t>。</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w:t>
      </w:r>
      <w:r w:rsidR="001D016C">
        <w:rPr>
          <w:rFonts w:ascii="仿宋_GB2312" w:eastAsia="仿宋_GB2312" w:hAnsi="仿宋_GB2312" w:cs="仿宋_GB2312" w:hint="eastAsia"/>
          <w:kern w:val="0"/>
          <w:sz w:val="32"/>
          <w:szCs w:val="32"/>
        </w:rPr>
        <w:t>七</w:t>
      </w:r>
      <w:r>
        <w:rPr>
          <w:rFonts w:ascii="仿宋_GB2312" w:eastAsia="仿宋_GB2312" w:hAnsi="仿宋_GB2312" w:cs="仿宋_GB2312" w:hint="eastAsia"/>
          <w:kern w:val="0"/>
          <w:sz w:val="32"/>
          <w:szCs w:val="32"/>
        </w:rPr>
        <w:t>）社会保障和就业支出</w:t>
      </w:r>
      <w:r w:rsidR="00B351AA">
        <w:rPr>
          <w:rFonts w:ascii="仿宋_GB2312" w:eastAsia="仿宋_GB2312" w:hAnsi="仿宋_GB2312" w:cs="仿宋_GB2312" w:hint="eastAsia"/>
          <w:kern w:val="0"/>
          <w:sz w:val="32"/>
          <w:szCs w:val="32"/>
        </w:rPr>
        <w:t>37527</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7094</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23.31</w:t>
      </w:r>
      <w:r>
        <w:rPr>
          <w:rFonts w:ascii="仿宋_GB2312" w:eastAsia="仿宋_GB2312" w:hAnsi="仿宋_GB2312" w:cs="仿宋_GB2312" w:hint="eastAsia"/>
          <w:kern w:val="0"/>
          <w:sz w:val="32"/>
          <w:szCs w:val="32"/>
        </w:rPr>
        <w:t>%。主要原因是</w:t>
      </w:r>
      <w:r w:rsidR="001D016C">
        <w:rPr>
          <w:rFonts w:ascii="仿宋_GB2312" w:eastAsia="仿宋_GB2312" w:hAnsi="仿宋_GB2312" w:cs="仿宋_GB2312" w:hint="eastAsia"/>
          <w:kern w:val="0"/>
          <w:sz w:val="32"/>
          <w:szCs w:val="32"/>
        </w:rPr>
        <w:t>离退休人员工资及退休人员支出</w:t>
      </w:r>
      <w:r>
        <w:rPr>
          <w:rFonts w:ascii="仿宋_GB2312" w:eastAsia="仿宋_GB2312" w:hAnsi="仿宋_GB2312" w:cs="仿宋_GB2312" w:hint="eastAsia"/>
          <w:kern w:val="0"/>
          <w:sz w:val="32"/>
          <w:szCs w:val="32"/>
        </w:rPr>
        <w:t>、</w:t>
      </w:r>
      <w:r w:rsidR="00003740" w:rsidRPr="00003740">
        <w:rPr>
          <w:rFonts w:ascii="仿宋_GB2312" w:eastAsia="仿宋_GB2312" w:hAnsi="仿宋_GB2312" w:cs="仿宋_GB2312" w:hint="eastAsia"/>
          <w:kern w:val="0"/>
          <w:sz w:val="32"/>
          <w:szCs w:val="32"/>
        </w:rPr>
        <w:t>城乡居民基本养老保险基金补助</w:t>
      </w:r>
      <w:r w:rsidR="00003740">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财政对机关事业养老保险基金的补助</w:t>
      </w:r>
      <w:r w:rsidR="00003740">
        <w:rPr>
          <w:rFonts w:ascii="仿宋_GB2312" w:eastAsia="仿宋_GB2312" w:hAnsi="仿宋_GB2312" w:cs="仿宋_GB2312" w:hint="eastAsia"/>
          <w:kern w:val="0"/>
          <w:sz w:val="32"/>
          <w:szCs w:val="32"/>
        </w:rPr>
        <w:t>等</w:t>
      </w:r>
      <w:r>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A138DA">
        <w:rPr>
          <w:rFonts w:ascii="仿宋_GB2312" w:eastAsia="仿宋_GB2312" w:hAnsi="仿宋_GB2312" w:cs="仿宋_GB2312" w:hint="eastAsia"/>
          <w:kern w:val="0"/>
          <w:sz w:val="32"/>
          <w:szCs w:val="32"/>
        </w:rPr>
        <w:t>八</w:t>
      </w:r>
      <w:r>
        <w:rPr>
          <w:rFonts w:ascii="仿宋_GB2312" w:eastAsia="仿宋_GB2312" w:hAnsi="仿宋_GB2312" w:cs="仿宋_GB2312" w:hint="eastAsia"/>
          <w:kern w:val="0"/>
          <w:sz w:val="32"/>
          <w:szCs w:val="32"/>
        </w:rPr>
        <w:t>）卫生健康支出</w:t>
      </w:r>
      <w:r w:rsidR="00B351AA">
        <w:rPr>
          <w:rFonts w:ascii="仿宋_GB2312" w:eastAsia="仿宋_GB2312" w:hAnsi="仿宋_GB2312" w:cs="仿宋_GB2312" w:hint="eastAsia"/>
          <w:kern w:val="0"/>
          <w:sz w:val="32"/>
          <w:szCs w:val="32"/>
        </w:rPr>
        <w:t>13440</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127</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0.95</w:t>
      </w:r>
      <w:r>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增加常态化疫情防控经费</w:t>
      </w:r>
      <w:r>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A138DA">
        <w:rPr>
          <w:rFonts w:ascii="仿宋_GB2312" w:eastAsia="仿宋_GB2312" w:hAnsi="仿宋_GB2312" w:cs="仿宋_GB2312" w:hint="eastAsia"/>
          <w:kern w:val="0"/>
          <w:sz w:val="32"/>
          <w:szCs w:val="32"/>
        </w:rPr>
        <w:t>九</w:t>
      </w:r>
      <w:r>
        <w:rPr>
          <w:rFonts w:ascii="仿宋_GB2312" w:eastAsia="仿宋_GB2312" w:hAnsi="仿宋_GB2312" w:cs="仿宋_GB2312" w:hint="eastAsia"/>
          <w:kern w:val="0"/>
          <w:sz w:val="32"/>
          <w:szCs w:val="32"/>
        </w:rPr>
        <w:t>）节能环保支出</w:t>
      </w:r>
      <w:r w:rsidR="00B351AA">
        <w:rPr>
          <w:rFonts w:ascii="仿宋_GB2312" w:eastAsia="仿宋_GB2312" w:hAnsi="仿宋_GB2312" w:cs="仿宋_GB2312" w:hint="eastAsia"/>
          <w:kern w:val="0"/>
          <w:sz w:val="32"/>
          <w:szCs w:val="32"/>
        </w:rPr>
        <w:t>1813</w:t>
      </w:r>
      <w:r>
        <w:rPr>
          <w:rFonts w:ascii="仿宋_GB2312" w:eastAsia="仿宋_GB2312" w:hAnsi="仿宋_GB2312" w:cs="仿宋_GB2312" w:hint="eastAsia"/>
          <w:kern w:val="0"/>
          <w:sz w:val="32"/>
          <w:szCs w:val="32"/>
        </w:rPr>
        <w:t>万元，较上年预算数</w:t>
      </w:r>
      <w:r w:rsidR="00B351AA">
        <w:rPr>
          <w:rFonts w:ascii="仿宋_GB2312" w:eastAsia="仿宋_GB2312" w:hAnsi="仿宋_GB2312" w:cs="仿宋_GB2312" w:hint="eastAsia"/>
          <w:kern w:val="0"/>
          <w:sz w:val="32"/>
          <w:szCs w:val="32"/>
        </w:rPr>
        <w:t>减少58</w:t>
      </w:r>
      <w:r>
        <w:rPr>
          <w:rFonts w:ascii="仿宋_GB2312" w:eastAsia="仿宋_GB2312" w:hAnsi="仿宋_GB2312" w:cs="仿宋_GB2312" w:hint="eastAsia"/>
          <w:kern w:val="0"/>
          <w:sz w:val="32"/>
          <w:szCs w:val="32"/>
        </w:rPr>
        <w:t>万元，</w:t>
      </w:r>
      <w:r w:rsidR="00B351AA">
        <w:rPr>
          <w:rFonts w:ascii="仿宋_GB2312" w:eastAsia="仿宋_GB2312" w:hAnsi="仿宋_GB2312" w:cs="仿宋_GB2312" w:hint="eastAsia"/>
          <w:kern w:val="0"/>
          <w:sz w:val="32"/>
          <w:szCs w:val="32"/>
        </w:rPr>
        <w:t>下降3.12</w:t>
      </w:r>
      <w:r>
        <w:rPr>
          <w:rFonts w:ascii="仿宋_GB2312" w:eastAsia="仿宋_GB2312" w:hAnsi="仿宋_GB2312" w:cs="仿宋_GB2312" w:hint="eastAsia"/>
          <w:kern w:val="0"/>
          <w:sz w:val="32"/>
          <w:szCs w:val="32"/>
        </w:rPr>
        <w:t>%。主要原因是</w:t>
      </w:r>
      <w:r w:rsidR="00A138DA">
        <w:rPr>
          <w:rFonts w:ascii="仿宋_GB2312" w:eastAsia="仿宋_GB2312" w:hAnsi="仿宋_GB2312" w:cs="仿宋_GB2312" w:hint="eastAsia"/>
          <w:kern w:val="0"/>
          <w:sz w:val="32"/>
          <w:szCs w:val="32"/>
        </w:rPr>
        <w:t>城区环卫购买服务经费</w:t>
      </w:r>
      <w:r w:rsidR="00B351AA">
        <w:rPr>
          <w:rFonts w:ascii="仿宋_GB2312" w:eastAsia="仿宋_GB2312" w:hAnsi="仿宋_GB2312" w:cs="仿宋_GB2312" w:hint="eastAsia"/>
          <w:kern w:val="0"/>
          <w:sz w:val="32"/>
          <w:szCs w:val="32"/>
        </w:rPr>
        <w:t>减少</w:t>
      </w:r>
      <w:r>
        <w:rPr>
          <w:rFonts w:ascii="仿宋_GB2312" w:eastAsia="仿宋_GB2312" w:hAnsi="仿宋_GB2312" w:cs="仿宋_GB2312" w:hint="eastAsia"/>
          <w:kern w:val="0"/>
          <w:sz w:val="32"/>
          <w:szCs w:val="32"/>
        </w:rPr>
        <w:t>。</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A138DA">
        <w:rPr>
          <w:rFonts w:ascii="仿宋_GB2312" w:eastAsia="仿宋_GB2312" w:hAnsi="仿宋_GB2312" w:cs="仿宋_GB2312" w:hint="eastAsia"/>
          <w:kern w:val="0"/>
          <w:sz w:val="32"/>
          <w:szCs w:val="32"/>
        </w:rPr>
        <w:t>十</w:t>
      </w:r>
      <w:r>
        <w:rPr>
          <w:rFonts w:ascii="仿宋_GB2312" w:eastAsia="仿宋_GB2312" w:hAnsi="仿宋_GB2312" w:cs="仿宋_GB2312" w:hint="eastAsia"/>
          <w:kern w:val="0"/>
          <w:sz w:val="32"/>
          <w:szCs w:val="32"/>
        </w:rPr>
        <w:t>）城乡社区支出</w:t>
      </w:r>
      <w:r w:rsidR="00B351AA">
        <w:rPr>
          <w:rFonts w:ascii="仿宋_GB2312" w:eastAsia="仿宋_GB2312" w:hAnsi="仿宋_GB2312" w:cs="仿宋_GB2312" w:hint="eastAsia"/>
          <w:kern w:val="0"/>
          <w:sz w:val="32"/>
          <w:szCs w:val="32"/>
        </w:rPr>
        <w:t>2559</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177</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7.43</w:t>
      </w:r>
      <w:r>
        <w:rPr>
          <w:rFonts w:ascii="仿宋_GB2312" w:eastAsia="仿宋_GB2312" w:hAnsi="仿宋_GB2312" w:cs="仿宋_GB2312" w:hint="eastAsia"/>
          <w:kern w:val="0"/>
          <w:sz w:val="32"/>
          <w:szCs w:val="32"/>
        </w:rPr>
        <w:t>%。主要原因是</w:t>
      </w:r>
      <w:r w:rsidR="005E0796">
        <w:rPr>
          <w:rFonts w:ascii="仿宋_GB2312" w:eastAsia="仿宋_GB2312" w:hAnsi="仿宋_GB2312" w:cs="仿宋_GB2312" w:hint="eastAsia"/>
          <w:kern w:val="0"/>
          <w:sz w:val="32"/>
          <w:szCs w:val="32"/>
        </w:rPr>
        <w:t>人员经费</w:t>
      </w:r>
      <w:r>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5E0796">
        <w:rPr>
          <w:rFonts w:ascii="仿宋_GB2312" w:eastAsia="仿宋_GB2312" w:hAnsi="仿宋_GB2312" w:cs="仿宋_GB2312" w:hint="eastAsia"/>
          <w:kern w:val="0"/>
          <w:sz w:val="32"/>
          <w:szCs w:val="32"/>
        </w:rPr>
        <w:t>一</w:t>
      </w:r>
      <w:r>
        <w:rPr>
          <w:rFonts w:ascii="仿宋_GB2312" w:eastAsia="仿宋_GB2312" w:hAnsi="仿宋_GB2312" w:cs="仿宋_GB2312" w:hint="eastAsia"/>
          <w:kern w:val="0"/>
          <w:sz w:val="32"/>
          <w:szCs w:val="32"/>
        </w:rPr>
        <w:t>）农林水支出</w:t>
      </w:r>
      <w:r w:rsidR="00B351AA">
        <w:rPr>
          <w:rFonts w:ascii="仿宋_GB2312" w:eastAsia="仿宋_GB2312" w:hAnsi="仿宋_GB2312" w:cs="仿宋_GB2312" w:hint="eastAsia"/>
          <w:kern w:val="0"/>
          <w:sz w:val="32"/>
          <w:szCs w:val="32"/>
        </w:rPr>
        <w:t>16491</w:t>
      </w:r>
      <w:r>
        <w:rPr>
          <w:rFonts w:ascii="仿宋_GB2312" w:eastAsia="仿宋_GB2312" w:hAnsi="仿宋_GB2312" w:cs="仿宋_GB2312" w:hint="eastAsia"/>
          <w:kern w:val="0"/>
          <w:sz w:val="32"/>
          <w:szCs w:val="32"/>
        </w:rPr>
        <w:t>万元，较上年预算数</w:t>
      </w:r>
      <w:r w:rsidR="00B351AA">
        <w:rPr>
          <w:rFonts w:ascii="仿宋_GB2312" w:eastAsia="仿宋_GB2312" w:hAnsi="仿宋_GB2312" w:cs="仿宋_GB2312" w:hint="eastAsia"/>
          <w:kern w:val="0"/>
          <w:sz w:val="32"/>
          <w:szCs w:val="32"/>
        </w:rPr>
        <w:t>减少3073</w:t>
      </w:r>
      <w:r>
        <w:rPr>
          <w:rFonts w:ascii="仿宋_GB2312" w:eastAsia="仿宋_GB2312" w:hAnsi="仿宋_GB2312" w:cs="仿宋_GB2312" w:hint="eastAsia"/>
          <w:kern w:val="0"/>
          <w:sz w:val="32"/>
          <w:szCs w:val="32"/>
        </w:rPr>
        <w:t>万元，</w:t>
      </w:r>
      <w:r w:rsidR="00B351AA">
        <w:rPr>
          <w:rFonts w:ascii="仿宋_GB2312" w:eastAsia="仿宋_GB2312" w:hAnsi="仿宋_GB2312" w:cs="仿宋_GB2312" w:hint="eastAsia"/>
          <w:kern w:val="0"/>
          <w:sz w:val="32"/>
          <w:szCs w:val="32"/>
        </w:rPr>
        <w:t>下降15.51</w:t>
      </w:r>
      <w:r>
        <w:rPr>
          <w:rFonts w:ascii="仿宋_GB2312" w:eastAsia="仿宋_GB2312" w:hAnsi="仿宋_GB2312" w:cs="仿宋_GB2312" w:hint="eastAsia"/>
          <w:kern w:val="0"/>
          <w:sz w:val="32"/>
          <w:szCs w:val="32"/>
        </w:rPr>
        <w:t>%。主要原因是上级提前下达转移支付资金</w:t>
      </w:r>
      <w:r w:rsidR="00A77A0F">
        <w:rPr>
          <w:rFonts w:ascii="仿宋_GB2312" w:eastAsia="仿宋_GB2312" w:hAnsi="仿宋_GB2312" w:cs="仿宋_GB2312" w:hint="eastAsia"/>
          <w:kern w:val="0"/>
          <w:sz w:val="32"/>
          <w:szCs w:val="32"/>
        </w:rPr>
        <w:t>减少</w:t>
      </w:r>
      <w:r>
        <w:rPr>
          <w:rFonts w:ascii="仿宋_GB2312" w:eastAsia="仿宋_GB2312" w:hAnsi="仿宋_GB2312" w:cs="仿宋_GB2312" w:hint="eastAsia"/>
          <w:kern w:val="0"/>
          <w:sz w:val="32"/>
          <w:szCs w:val="32"/>
        </w:rPr>
        <w:t>。</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5E0796">
        <w:rPr>
          <w:rFonts w:ascii="仿宋_GB2312" w:eastAsia="仿宋_GB2312" w:hAnsi="仿宋_GB2312" w:cs="仿宋_GB2312" w:hint="eastAsia"/>
          <w:kern w:val="0"/>
          <w:sz w:val="32"/>
          <w:szCs w:val="32"/>
        </w:rPr>
        <w:t>二</w:t>
      </w:r>
      <w:r>
        <w:rPr>
          <w:rFonts w:ascii="仿宋_GB2312" w:eastAsia="仿宋_GB2312" w:hAnsi="仿宋_GB2312" w:cs="仿宋_GB2312" w:hint="eastAsia"/>
          <w:kern w:val="0"/>
          <w:sz w:val="32"/>
          <w:szCs w:val="32"/>
        </w:rPr>
        <w:t>）交通运输支出</w:t>
      </w:r>
      <w:r w:rsidR="00B351AA">
        <w:rPr>
          <w:rFonts w:ascii="仿宋_GB2312" w:eastAsia="仿宋_GB2312" w:hAnsi="仿宋_GB2312" w:cs="仿宋_GB2312" w:hint="eastAsia"/>
          <w:kern w:val="0"/>
          <w:sz w:val="32"/>
          <w:szCs w:val="32"/>
        </w:rPr>
        <w:t>2509</w:t>
      </w:r>
      <w:r>
        <w:rPr>
          <w:rFonts w:ascii="仿宋_GB2312" w:eastAsia="仿宋_GB2312" w:hAnsi="仿宋_GB2312" w:cs="仿宋_GB2312" w:hint="eastAsia"/>
          <w:kern w:val="0"/>
          <w:sz w:val="32"/>
          <w:szCs w:val="32"/>
        </w:rPr>
        <w:t>万元，较上年预算数</w:t>
      </w:r>
      <w:r w:rsidR="005E0796">
        <w:rPr>
          <w:rFonts w:ascii="仿宋_GB2312" w:eastAsia="仿宋_GB2312" w:hAnsi="仿宋_GB2312" w:cs="仿宋_GB2312" w:hint="eastAsia"/>
          <w:kern w:val="0"/>
          <w:sz w:val="32"/>
          <w:szCs w:val="32"/>
        </w:rPr>
        <w:t>增加</w:t>
      </w:r>
      <w:r w:rsidR="00B351AA">
        <w:rPr>
          <w:rFonts w:ascii="仿宋_GB2312" w:eastAsia="仿宋_GB2312" w:hAnsi="仿宋_GB2312" w:cs="仿宋_GB2312" w:hint="eastAsia"/>
          <w:kern w:val="0"/>
          <w:sz w:val="32"/>
          <w:szCs w:val="32"/>
        </w:rPr>
        <w:t>1607</w:t>
      </w:r>
      <w:r>
        <w:rPr>
          <w:rFonts w:ascii="仿宋_GB2312" w:eastAsia="仿宋_GB2312" w:hAnsi="仿宋_GB2312" w:cs="仿宋_GB2312" w:hint="eastAsia"/>
          <w:kern w:val="0"/>
          <w:sz w:val="32"/>
          <w:szCs w:val="32"/>
        </w:rPr>
        <w:t>万元，</w:t>
      </w:r>
      <w:r w:rsidR="005E0796">
        <w:rPr>
          <w:rFonts w:ascii="仿宋_GB2312" w:eastAsia="仿宋_GB2312" w:hAnsi="仿宋_GB2312" w:cs="仿宋_GB2312" w:hint="eastAsia"/>
          <w:kern w:val="0"/>
          <w:sz w:val="32"/>
          <w:szCs w:val="32"/>
        </w:rPr>
        <w:t>增长</w:t>
      </w:r>
      <w:r w:rsidR="00B351AA">
        <w:rPr>
          <w:rFonts w:ascii="仿宋_GB2312" w:eastAsia="仿宋_GB2312" w:hAnsi="仿宋_GB2312" w:cs="仿宋_GB2312" w:hint="eastAsia"/>
          <w:kern w:val="0"/>
          <w:sz w:val="32"/>
          <w:szCs w:val="32"/>
        </w:rPr>
        <w:t>178.05</w:t>
      </w:r>
      <w:r>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车辆购置税补助地方建设项目资金</w:t>
      </w:r>
      <w:r w:rsidR="005E0796">
        <w:rPr>
          <w:rFonts w:ascii="仿宋_GB2312" w:eastAsia="仿宋_GB2312" w:hAnsi="仿宋_GB2312" w:cs="仿宋_GB2312" w:hint="eastAsia"/>
          <w:kern w:val="0"/>
          <w:sz w:val="32"/>
          <w:szCs w:val="32"/>
        </w:rPr>
        <w:t>增加</w:t>
      </w:r>
      <w:r>
        <w:rPr>
          <w:rFonts w:ascii="仿宋_GB2312" w:eastAsia="仿宋_GB2312" w:hAnsi="仿宋_GB2312" w:cs="仿宋_GB2312" w:hint="eastAsia"/>
          <w:kern w:val="0"/>
          <w:sz w:val="32"/>
          <w:szCs w:val="32"/>
        </w:rPr>
        <w:t>。</w:t>
      </w:r>
    </w:p>
    <w:p w:rsidR="00E13E18" w:rsidRDefault="00B351AA">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（十三）商业服务业</w:t>
      </w:r>
      <w:r w:rsidR="0041486E">
        <w:rPr>
          <w:rFonts w:ascii="仿宋_GB2312" w:eastAsia="仿宋_GB2312" w:hAnsi="仿宋_GB2312" w:cs="仿宋_GB2312" w:hint="eastAsia"/>
          <w:kern w:val="0"/>
          <w:sz w:val="32"/>
          <w:szCs w:val="32"/>
        </w:rPr>
        <w:t>支出</w:t>
      </w:r>
      <w:r>
        <w:rPr>
          <w:rFonts w:ascii="仿宋_GB2312" w:eastAsia="仿宋_GB2312" w:hAnsi="仿宋_GB2312" w:cs="仿宋_GB2312" w:hint="eastAsia"/>
          <w:kern w:val="0"/>
          <w:sz w:val="32"/>
          <w:szCs w:val="32"/>
        </w:rPr>
        <w:t>376</w:t>
      </w:r>
      <w:r w:rsidR="0041486E">
        <w:rPr>
          <w:rFonts w:ascii="仿宋_GB2312" w:eastAsia="仿宋_GB2312" w:hAnsi="仿宋_GB2312" w:cs="仿宋_GB2312" w:hint="eastAsia"/>
          <w:kern w:val="0"/>
          <w:sz w:val="32"/>
          <w:szCs w:val="32"/>
        </w:rPr>
        <w:t>万元，较上年预算数增加</w:t>
      </w:r>
      <w:r>
        <w:rPr>
          <w:rFonts w:ascii="仿宋_GB2312" w:eastAsia="仿宋_GB2312" w:hAnsi="仿宋_GB2312" w:cs="仿宋_GB2312" w:hint="eastAsia"/>
          <w:kern w:val="0"/>
          <w:sz w:val="32"/>
          <w:szCs w:val="32"/>
        </w:rPr>
        <w:t>76</w:t>
      </w:r>
      <w:r w:rsidR="0041486E">
        <w:rPr>
          <w:rFonts w:ascii="仿宋_GB2312" w:eastAsia="仿宋_GB2312" w:hAnsi="仿宋_GB2312" w:cs="仿宋_GB2312" w:hint="eastAsia"/>
          <w:kern w:val="0"/>
          <w:sz w:val="32"/>
          <w:szCs w:val="32"/>
        </w:rPr>
        <w:t>万元，增长</w:t>
      </w:r>
      <w:r>
        <w:rPr>
          <w:rFonts w:ascii="仿宋_GB2312" w:eastAsia="仿宋_GB2312" w:hAnsi="仿宋_GB2312" w:cs="仿宋_GB2312" w:hint="eastAsia"/>
          <w:kern w:val="0"/>
          <w:sz w:val="32"/>
          <w:szCs w:val="32"/>
        </w:rPr>
        <w:t>25.32</w:t>
      </w:r>
      <w:r w:rsidR="0041486E">
        <w:rPr>
          <w:rFonts w:ascii="仿宋_GB2312" w:eastAsia="仿宋_GB2312" w:hAnsi="仿宋_GB2312" w:cs="仿宋_GB2312" w:hint="eastAsia"/>
          <w:kern w:val="0"/>
          <w:sz w:val="32"/>
          <w:szCs w:val="32"/>
        </w:rPr>
        <w:t>%。主要原因是</w:t>
      </w:r>
      <w:r w:rsidR="005E0796">
        <w:rPr>
          <w:rFonts w:ascii="仿宋_GB2312" w:eastAsia="仿宋_GB2312" w:hAnsi="仿宋_GB2312" w:cs="仿宋_GB2312" w:hint="eastAsia"/>
          <w:kern w:val="0"/>
          <w:sz w:val="32"/>
          <w:szCs w:val="32"/>
        </w:rPr>
        <w:t>人员工资及社会保障性经费增加</w:t>
      </w:r>
      <w:r w:rsidR="0041486E">
        <w:rPr>
          <w:rFonts w:ascii="仿宋_GB2312" w:eastAsia="仿宋_GB2312" w:hAnsi="仿宋_GB2312" w:cs="仿宋_GB2312" w:hint="eastAsia"/>
          <w:kern w:val="0"/>
          <w:sz w:val="32"/>
          <w:szCs w:val="32"/>
        </w:rPr>
        <w:t>。</w:t>
      </w:r>
    </w:p>
    <w:p w:rsidR="00B351AA" w:rsidRDefault="00B351AA" w:rsidP="00B351AA">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（十四）金融支出35万元，较上年预算数增加27万元，增长337.5%。主要原因是</w:t>
      </w:r>
      <w:r w:rsidR="003236FA">
        <w:rPr>
          <w:rFonts w:ascii="仿宋_GB2312" w:eastAsia="仿宋_GB2312" w:hAnsi="仿宋_GB2312" w:cs="仿宋_GB2312" w:hint="eastAsia"/>
          <w:kern w:val="0"/>
          <w:sz w:val="32"/>
          <w:szCs w:val="32"/>
        </w:rPr>
        <w:t>金融监管专项</w:t>
      </w:r>
      <w:r>
        <w:rPr>
          <w:rFonts w:ascii="仿宋_GB2312" w:eastAsia="仿宋_GB2312" w:hAnsi="仿宋_GB2312" w:cs="仿宋_GB2312" w:hint="eastAsia"/>
          <w:kern w:val="0"/>
          <w:sz w:val="32"/>
          <w:szCs w:val="32"/>
        </w:rPr>
        <w:t>经费增加。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B351AA">
        <w:rPr>
          <w:rFonts w:ascii="仿宋_GB2312" w:eastAsia="仿宋_GB2312" w:hAnsi="仿宋_GB2312" w:cs="仿宋_GB2312" w:hint="eastAsia"/>
          <w:kern w:val="0"/>
          <w:sz w:val="32"/>
          <w:szCs w:val="32"/>
        </w:rPr>
        <w:t>五）自然资源海洋气象</w:t>
      </w:r>
      <w:r>
        <w:rPr>
          <w:rFonts w:ascii="仿宋_GB2312" w:eastAsia="仿宋_GB2312" w:hAnsi="仿宋_GB2312" w:cs="仿宋_GB2312" w:hint="eastAsia"/>
          <w:kern w:val="0"/>
          <w:sz w:val="32"/>
          <w:szCs w:val="32"/>
        </w:rPr>
        <w:t>支出</w:t>
      </w:r>
      <w:r w:rsidR="00B351AA">
        <w:rPr>
          <w:rFonts w:ascii="仿宋_GB2312" w:eastAsia="仿宋_GB2312" w:hAnsi="仿宋_GB2312" w:cs="仿宋_GB2312" w:hint="eastAsia"/>
          <w:kern w:val="0"/>
          <w:sz w:val="32"/>
          <w:szCs w:val="32"/>
        </w:rPr>
        <w:t>2021</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324</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19.11</w:t>
      </w:r>
      <w:r>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不动产登记工作经费及人员工资等支出</w:t>
      </w:r>
      <w:r>
        <w:rPr>
          <w:rFonts w:ascii="仿宋_GB2312" w:eastAsia="仿宋_GB2312" w:hAnsi="仿宋_GB2312" w:cs="仿宋_GB2312" w:hint="eastAsia"/>
          <w:kern w:val="0"/>
          <w:sz w:val="32"/>
          <w:szCs w:val="32"/>
        </w:rPr>
        <w:t>增加。</w:t>
      </w:r>
    </w:p>
    <w:p w:rsidR="00B351AA" w:rsidRDefault="0041486E" w:rsidP="00B351AA">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B351AA">
        <w:rPr>
          <w:rFonts w:ascii="仿宋_GB2312" w:eastAsia="仿宋_GB2312" w:hAnsi="仿宋_GB2312" w:cs="仿宋_GB2312" w:hint="eastAsia"/>
          <w:kern w:val="0"/>
          <w:sz w:val="32"/>
          <w:szCs w:val="32"/>
        </w:rPr>
        <w:t>六</w:t>
      </w:r>
      <w:r>
        <w:rPr>
          <w:rFonts w:ascii="仿宋_GB2312" w:eastAsia="仿宋_GB2312" w:hAnsi="仿宋_GB2312" w:cs="仿宋_GB2312" w:hint="eastAsia"/>
          <w:kern w:val="0"/>
          <w:sz w:val="32"/>
          <w:szCs w:val="32"/>
        </w:rPr>
        <w:t>）</w:t>
      </w:r>
      <w:r w:rsidR="00B351AA">
        <w:rPr>
          <w:rFonts w:ascii="仿宋_GB2312" w:eastAsia="仿宋_GB2312" w:hAnsi="仿宋_GB2312" w:cs="仿宋_GB2312" w:hint="eastAsia"/>
          <w:kern w:val="0"/>
          <w:sz w:val="32"/>
          <w:szCs w:val="32"/>
        </w:rPr>
        <w:t>住房保障支出317万元，较上年预算数增加317万元。主要原因是</w:t>
      </w:r>
      <w:r w:rsidR="00A84FEF">
        <w:rPr>
          <w:rFonts w:ascii="仿宋_GB2312" w:eastAsia="仿宋_GB2312" w:hAnsi="仿宋_GB2312" w:cs="仿宋_GB2312" w:hint="eastAsia"/>
          <w:kern w:val="0"/>
          <w:sz w:val="32"/>
          <w:szCs w:val="32"/>
        </w:rPr>
        <w:t>保障性安居工程支出</w:t>
      </w:r>
      <w:r w:rsidR="00B351AA">
        <w:rPr>
          <w:rFonts w:ascii="仿宋_GB2312" w:eastAsia="仿宋_GB2312" w:hAnsi="仿宋_GB2312" w:cs="仿宋_GB2312" w:hint="eastAsia"/>
          <w:kern w:val="0"/>
          <w:sz w:val="32"/>
          <w:szCs w:val="32"/>
        </w:rPr>
        <w:t>增加。</w:t>
      </w:r>
    </w:p>
    <w:p w:rsidR="00E13E18" w:rsidRDefault="00B351AA">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（十七）</w:t>
      </w:r>
      <w:r w:rsidR="0041486E">
        <w:rPr>
          <w:rFonts w:ascii="仿宋_GB2312" w:eastAsia="仿宋_GB2312" w:hAnsi="仿宋_GB2312" w:cs="仿宋_GB2312" w:hint="eastAsia"/>
          <w:kern w:val="0"/>
          <w:sz w:val="32"/>
          <w:szCs w:val="32"/>
        </w:rPr>
        <w:t>粮油物资储备支出</w:t>
      </w:r>
      <w:r>
        <w:rPr>
          <w:rFonts w:ascii="仿宋_GB2312" w:eastAsia="仿宋_GB2312" w:hAnsi="仿宋_GB2312" w:cs="仿宋_GB2312" w:hint="eastAsia"/>
          <w:kern w:val="0"/>
          <w:sz w:val="32"/>
          <w:szCs w:val="32"/>
        </w:rPr>
        <w:t>381</w:t>
      </w:r>
      <w:r w:rsidR="0041486E">
        <w:rPr>
          <w:rFonts w:ascii="仿宋_GB2312" w:eastAsia="仿宋_GB2312" w:hAnsi="仿宋_GB2312" w:cs="仿宋_GB2312" w:hint="eastAsia"/>
          <w:kern w:val="0"/>
          <w:sz w:val="32"/>
          <w:szCs w:val="32"/>
        </w:rPr>
        <w:t>万元，较上年预算数增加</w:t>
      </w:r>
      <w:r>
        <w:rPr>
          <w:rFonts w:ascii="仿宋_GB2312" w:eastAsia="仿宋_GB2312" w:hAnsi="仿宋_GB2312" w:cs="仿宋_GB2312" w:hint="eastAsia"/>
          <w:kern w:val="0"/>
          <w:sz w:val="32"/>
          <w:szCs w:val="32"/>
        </w:rPr>
        <w:t>66</w:t>
      </w:r>
      <w:r w:rsidR="0041486E">
        <w:rPr>
          <w:rFonts w:ascii="仿宋_GB2312" w:eastAsia="仿宋_GB2312" w:hAnsi="仿宋_GB2312" w:cs="仿宋_GB2312" w:hint="eastAsia"/>
          <w:kern w:val="0"/>
          <w:sz w:val="32"/>
          <w:szCs w:val="32"/>
        </w:rPr>
        <w:t>万元，增长</w:t>
      </w:r>
      <w:r>
        <w:rPr>
          <w:rFonts w:ascii="仿宋_GB2312" w:eastAsia="仿宋_GB2312" w:hAnsi="仿宋_GB2312" w:cs="仿宋_GB2312" w:hint="eastAsia"/>
          <w:kern w:val="0"/>
          <w:sz w:val="32"/>
          <w:szCs w:val="32"/>
        </w:rPr>
        <w:t>21.15</w:t>
      </w:r>
      <w:r w:rsidR="0041486E">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人员经费</w:t>
      </w:r>
      <w:r w:rsidR="0041486E">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B351AA">
        <w:rPr>
          <w:rFonts w:ascii="仿宋_GB2312" w:eastAsia="仿宋_GB2312" w:hAnsi="仿宋_GB2312" w:cs="仿宋_GB2312" w:hint="eastAsia"/>
          <w:kern w:val="0"/>
          <w:sz w:val="32"/>
          <w:szCs w:val="32"/>
        </w:rPr>
        <w:t>八</w:t>
      </w:r>
      <w:r>
        <w:rPr>
          <w:rFonts w:ascii="仿宋_GB2312" w:eastAsia="仿宋_GB2312" w:hAnsi="仿宋_GB2312" w:cs="仿宋_GB2312" w:hint="eastAsia"/>
          <w:kern w:val="0"/>
          <w:sz w:val="32"/>
          <w:szCs w:val="32"/>
        </w:rPr>
        <w:t>）灾害防治及应急管理支出</w:t>
      </w:r>
      <w:r w:rsidR="00B351AA">
        <w:rPr>
          <w:rFonts w:ascii="仿宋_GB2312" w:eastAsia="仿宋_GB2312" w:hAnsi="仿宋_GB2312" w:cs="仿宋_GB2312" w:hint="eastAsia"/>
          <w:kern w:val="0"/>
          <w:sz w:val="32"/>
          <w:szCs w:val="32"/>
        </w:rPr>
        <w:t>1794</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238</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15.27</w:t>
      </w:r>
      <w:r>
        <w:rPr>
          <w:rFonts w:ascii="仿宋_GB2312" w:eastAsia="仿宋_GB2312" w:hAnsi="仿宋_GB2312" w:cs="仿宋_GB2312" w:hint="eastAsia"/>
          <w:kern w:val="0"/>
          <w:sz w:val="32"/>
          <w:szCs w:val="32"/>
        </w:rPr>
        <w:t>%。主要原因是</w:t>
      </w:r>
      <w:r w:rsidR="00A84FEF">
        <w:rPr>
          <w:rFonts w:ascii="仿宋_GB2312" w:eastAsia="仿宋_GB2312" w:hAnsi="仿宋_GB2312" w:cs="仿宋_GB2312" w:hint="eastAsia"/>
          <w:kern w:val="0"/>
          <w:sz w:val="32"/>
          <w:szCs w:val="32"/>
        </w:rPr>
        <w:t>人员经费及应急物资经费</w:t>
      </w:r>
      <w:r>
        <w:rPr>
          <w:rFonts w:ascii="仿宋_GB2312" w:eastAsia="仿宋_GB2312" w:hAnsi="仿宋_GB2312" w:cs="仿宋_GB2312" w:hint="eastAsia"/>
          <w:kern w:val="0"/>
          <w:sz w:val="32"/>
          <w:szCs w:val="32"/>
        </w:rPr>
        <w:t>增加。</w:t>
      </w:r>
    </w:p>
    <w:p w:rsidR="00E13E18" w:rsidRDefault="0041486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（十</w:t>
      </w:r>
      <w:r w:rsidR="00B351AA">
        <w:rPr>
          <w:rFonts w:ascii="仿宋_GB2312" w:eastAsia="仿宋_GB2312" w:hAnsi="仿宋_GB2312" w:cs="仿宋_GB2312" w:hint="eastAsia"/>
          <w:kern w:val="0"/>
          <w:sz w:val="32"/>
          <w:szCs w:val="32"/>
        </w:rPr>
        <w:t>九</w:t>
      </w:r>
      <w:r>
        <w:rPr>
          <w:rFonts w:ascii="仿宋_GB2312" w:eastAsia="仿宋_GB2312" w:hAnsi="仿宋_GB2312" w:cs="仿宋_GB2312" w:hint="eastAsia"/>
          <w:kern w:val="0"/>
          <w:sz w:val="32"/>
          <w:szCs w:val="32"/>
        </w:rPr>
        <w:t>）预备费支出</w:t>
      </w:r>
      <w:r w:rsidR="008A3101">
        <w:rPr>
          <w:rFonts w:ascii="仿宋_GB2312" w:eastAsia="仿宋_GB2312" w:hAnsi="仿宋_GB2312" w:cs="仿宋_GB2312" w:hint="eastAsia"/>
          <w:kern w:val="0"/>
          <w:sz w:val="32"/>
          <w:szCs w:val="32"/>
        </w:rPr>
        <w:t>4</w:t>
      </w:r>
      <w:r w:rsidR="00B351AA">
        <w:rPr>
          <w:rFonts w:ascii="仿宋_GB2312" w:eastAsia="仿宋_GB2312" w:hAnsi="仿宋_GB2312" w:cs="仿宋_GB2312" w:hint="eastAsia"/>
          <w:kern w:val="0"/>
          <w:sz w:val="32"/>
          <w:szCs w:val="32"/>
        </w:rPr>
        <w:t>717</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560</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13.47</w:t>
      </w:r>
      <w:r>
        <w:rPr>
          <w:rFonts w:ascii="仿宋_GB2312" w:eastAsia="仿宋_GB2312" w:hAnsi="仿宋_GB2312" w:cs="仿宋_GB2312" w:hint="eastAsia"/>
          <w:kern w:val="0"/>
          <w:sz w:val="32"/>
          <w:szCs w:val="32"/>
        </w:rPr>
        <w:t>%。主要原因是根据《预算法》规定安排，按2020年本级预算支出数的</w:t>
      </w:r>
      <w:r w:rsidR="008A3101">
        <w:rPr>
          <w:rFonts w:ascii="仿宋_GB2312" w:eastAsia="仿宋_GB2312" w:hAnsi="仿宋_GB2312" w:cs="仿宋_GB2312" w:hint="eastAsia"/>
          <w:kern w:val="0"/>
          <w:sz w:val="32"/>
          <w:szCs w:val="32"/>
        </w:rPr>
        <w:t>2.4</w:t>
      </w:r>
      <w:r>
        <w:rPr>
          <w:rFonts w:ascii="仿宋_GB2312" w:eastAsia="仿宋_GB2312" w:hAnsi="仿宋_GB2312" w:cs="仿宋_GB2312" w:hint="eastAsia"/>
          <w:kern w:val="0"/>
          <w:sz w:val="32"/>
          <w:szCs w:val="32"/>
        </w:rPr>
        <w:t>%</w:t>
      </w:r>
      <w:r w:rsidR="00D57973">
        <w:rPr>
          <w:rFonts w:ascii="仿宋_GB2312" w:eastAsia="仿宋_GB2312" w:hAnsi="仿宋_GB2312" w:cs="仿宋_GB2312" w:hint="eastAsia"/>
          <w:kern w:val="0"/>
          <w:sz w:val="32"/>
          <w:szCs w:val="32"/>
        </w:rPr>
        <w:t>安排</w:t>
      </w:r>
      <w:r>
        <w:rPr>
          <w:rFonts w:ascii="仿宋_GB2312" w:eastAsia="仿宋_GB2312" w:hAnsi="仿宋_GB2312" w:cs="仿宋_GB2312" w:hint="eastAsia"/>
          <w:kern w:val="0"/>
          <w:sz w:val="32"/>
          <w:szCs w:val="32"/>
        </w:rPr>
        <w:t>。</w:t>
      </w:r>
    </w:p>
    <w:p w:rsidR="009C555E" w:rsidRDefault="0041486E" w:rsidP="008A310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sidR="00B351AA">
        <w:rPr>
          <w:rFonts w:ascii="仿宋_GB2312" w:eastAsia="仿宋_GB2312" w:hAnsi="仿宋_GB2312" w:cs="仿宋_GB2312" w:hint="eastAsia"/>
          <w:kern w:val="0"/>
          <w:sz w:val="32"/>
          <w:szCs w:val="32"/>
        </w:rPr>
        <w:t>二十</w:t>
      </w:r>
      <w:r>
        <w:rPr>
          <w:rFonts w:ascii="仿宋_GB2312" w:eastAsia="仿宋_GB2312" w:hAnsi="仿宋_GB2312" w:cs="仿宋_GB2312" w:hint="eastAsia"/>
          <w:kern w:val="0"/>
          <w:sz w:val="32"/>
          <w:szCs w:val="32"/>
        </w:rPr>
        <w:t>）其他支出</w:t>
      </w:r>
      <w:r w:rsidR="00B351AA">
        <w:rPr>
          <w:rFonts w:ascii="仿宋_GB2312" w:eastAsia="仿宋_GB2312" w:hAnsi="仿宋_GB2312" w:cs="仿宋_GB2312" w:hint="eastAsia"/>
          <w:kern w:val="0"/>
          <w:sz w:val="32"/>
          <w:szCs w:val="32"/>
        </w:rPr>
        <w:t>146</w:t>
      </w:r>
      <w:r>
        <w:rPr>
          <w:rFonts w:ascii="仿宋_GB2312" w:eastAsia="仿宋_GB2312" w:hAnsi="仿宋_GB2312" w:cs="仿宋_GB2312" w:hint="eastAsia"/>
          <w:kern w:val="0"/>
          <w:sz w:val="32"/>
          <w:szCs w:val="32"/>
        </w:rPr>
        <w:t>万元，较上年预算数增加</w:t>
      </w:r>
      <w:r w:rsidR="00B351AA">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万元，增长</w:t>
      </w:r>
      <w:r w:rsidR="00B351AA">
        <w:rPr>
          <w:rFonts w:ascii="仿宋_GB2312" w:eastAsia="仿宋_GB2312" w:hAnsi="仿宋_GB2312" w:cs="仿宋_GB2312" w:hint="eastAsia"/>
          <w:kern w:val="0"/>
          <w:sz w:val="32"/>
          <w:szCs w:val="32"/>
        </w:rPr>
        <w:t>6.57</w:t>
      </w:r>
      <w:r>
        <w:rPr>
          <w:rFonts w:ascii="仿宋_GB2312" w:eastAsia="仿宋_GB2312" w:hAnsi="仿宋_GB2312" w:cs="仿宋_GB2312" w:hint="eastAsia"/>
          <w:kern w:val="0"/>
          <w:sz w:val="32"/>
          <w:szCs w:val="32"/>
        </w:rPr>
        <w:t>%</w:t>
      </w:r>
      <w:r w:rsidR="00D57973">
        <w:rPr>
          <w:rFonts w:ascii="仿宋_GB2312" w:eastAsia="仿宋_GB2312" w:hAnsi="仿宋_GB2312" w:cs="仿宋_GB2312" w:hint="eastAsia"/>
          <w:kern w:val="0"/>
          <w:sz w:val="32"/>
          <w:szCs w:val="32"/>
        </w:rPr>
        <w:t>，主要是援藏援疆支出增加</w:t>
      </w:r>
      <w:r>
        <w:rPr>
          <w:rFonts w:ascii="仿宋_GB2312" w:eastAsia="仿宋_GB2312" w:hAnsi="仿宋_GB2312" w:cs="仿宋_GB2312" w:hint="eastAsia"/>
          <w:kern w:val="0"/>
          <w:sz w:val="32"/>
          <w:szCs w:val="32"/>
        </w:rPr>
        <w:t>。</w:t>
      </w:r>
    </w:p>
    <w:p w:rsidR="009C555E" w:rsidRDefault="009C555E" w:rsidP="008A310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（二十一）债务还本支出1061万元，较上年预算数增加11万元，增长1.05%。</w:t>
      </w:r>
    </w:p>
    <w:p w:rsidR="009C555E" w:rsidRDefault="009C555E" w:rsidP="009C555E">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（二十二）债务付息支出7407万元，较上年预算数增加2409.41万元，增长48.21%。</w:t>
      </w:r>
    </w:p>
    <w:p w:rsidR="008A3101" w:rsidRDefault="008A3101" w:rsidP="008A3101">
      <w:pPr>
        <w:spacing w:line="600" w:lineRule="exact"/>
        <w:ind w:firstLineChars="200" w:firstLine="640"/>
        <w:rPr>
          <w:rFonts w:ascii="黑体" w:eastAsia="黑体" w:hAnsi="黑体"/>
          <w:sz w:val="32"/>
          <w:szCs w:val="32"/>
        </w:rPr>
      </w:pPr>
      <w:r>
        <w:rPr>
          <w:rFonts w:ascii="黑体" w:eastAsia="黑体" w:hAnsi="黑体" w:hint="eastAsia"/>
          <w:sz w:val="32"/>
          <w:szCs w:val="32"/>
        </w:rPr>
        <w:t>二、财政转移支付安排情况</w:t>
      </w:r>
    </w:p>
    <w:p w:rsidR="008A3101" w:rsidRDefault="008A3101" w:rsidP="008A3101">
      <w:pPr>
        <w:spacing w:line="600" w:lineRule="exact"/>
        <w:ind w:firstLineChars="200" w:firstLine="640"/>
        <w:rPr>
          <w:rFonts w:ascii="仿宋" w:eastAsia="仿宋" w:hAnsi="仿宋" w:cs="Arial"/>
          <w:kern w:val="0"/>
          <w:sz w:val="32"/>
          <w:szCs w:val="32"/>
        </w:rPr>
      </w:pPr>
      <w:r>
        <w:rPr>
          <w:rFonts w:ascii="仿宋" w:eastAsia="仿宋" w:hAnsi="仿宋" w:cs="Arial" w:hint="eastAsia"/>
          <w:kern w:val="0"/>
          <w:sz w:val="32"/>
          <w:szCs w:val="32"/>
        </w:rPr>
        <w:t>202</w:t>
      </w:r>
      <w:r w:rsidR="009C555E">
        <w:rPr>
          <w:rFonts w:ascii="仿宋" w:eastAsia="仿宋" w:hAnsi="仿宋" w:cs="Arial" w:hint="eastAsia"/>
          <w:kern w:val="0"/>
          <w:sz w:val="32"/>
          <w:szCs w:val="32"/>
        </w:rPr>
        <w:t>1</w:t>
      </w:r>
      <w:r>
        <w:rPr>
          <w:rFonts w:ascii="仿宋" w:eastAsia="仿宋" w:hAnsi="仿宋" w:cs="Arial" w:hint="eastAsia"/>
          <w:kern w:val="0"/>
          <w:sz w:val="32"/>
          <w:szCs w:val="32"/>
        </w:rPr>
        <w:t>年度连城县对下税收返还和转移支付预算数为0万元。未安排对下转移支付主要原因是：本县所辖乡镇作为一级预算部门管理，未单独编制政府预算，为此未有一般公共预算对下税收返还和转移支付预算数据。具体情况如下：</w:t>
      </w:r>
    </w:p>
    <w:p w:rsidR="008A3101" w:rsidRPr="00E55473" w:rsidRDefault="008A3101" w:rsidP="00E55473">
      <w:pPr>
        <w:spacing w:line="600" w:lineRule="exact"/>
        <w:ind w:firstLineChars="200" w:firstLine="643"/>
        <w:rPr>
          <w:rFonts w:ascii="Times New Roman" w:eastAsia="仿宋_GB2312" w:hAnsi="Times New Roman" w:cs="Times New Roman"/>
          <w:b/>
          <w:bCs/>
          <w:sz w:val="32"/>
          <w:szCs w:val="32"/>
        </w:rPr>
      </w:pPr>
      <w:r w:rsidRPr="00E55473">
        <w:rPr>
          <w:rFonts w:ascii="Times New Roman" w:eastAsia="仿宋_GB2312" w:hAnsi="Times New Roman" w:cs="Times New Roman" w:hint="eastAsia"/>
          <w:b/>
          <w:kern w:val="0"/>
          <w:sz w:val="32"/>
          <w:szCs w:val="32"/>
        </w:rPr>
        <w:t>（一）</w:t>
      </w:r>
      <w:r w:rsidRPr="00E55473">
        <w:rPr>
          <w:rFonts w:ascii="Times New Roman" w:eastAsia="仿宋_GB2312" w:hAnsi="Times New Roman" w:cs="Times New Roman" w:hint="eastAsia"/>
          <w:b/>
          <w:bCs/>
          <w:sz w:val="32"/>
          <w:szCs w:val="32"/>
        </w:rPr>
        <w:t>一般性转移支付</w:t>
      </w:r>
    </w:p>
    <w:p w:rsidR="008A3101" w:rsidRDefault="008A3101" w:rsidP="008A3101">
      <w:pPr>
        <w:spacing w:line="600" w:lineRule="exact"/>
        <w:ind w:firstLineChars="200" w:firstLine="640"/>
        <w:rPr>
          <w:rFonts w:ascii="仿宋" w:eastAsia="仿宋" w:hAnsi="仿宋" w:cs="Arial"/>
          <w:b/>
          <w:kern w:val="0"/>
          <w:sz w:val="32"/>
          <w:szCs w:val="32"/>
        </w:rPr>
      </w:pPr>
      <w:r>
        <w:rPr>
          <w:rFonts w:ascii="仿宋" w:eastAsia="仿宋" w:hAnsi="仿宋" w:cs="Arial" w:hint="eastAsia"/>
          <w:kern w:val="0"/>
          <w:sz w:val="32"/>
          <w:szCs w:val="32"/>
        </w:rPr>
        <w:t>202</w:t>
      </w:r>
      <w:r w:rsidR="009C555E">
        <w:rPr>
          <w:rFonts w:ascii="仿宋" w:eastAsia="仿宋" w:hAnsi="仿宋" w:cs="Arial" w:hint="eastAsia"/>
          <w:kern w:val="0"/>
          <w:sz w:val="32"/>
          <w:szCs w:val="32"/>
        </w:rPr>
        <w:t>1</w:t>
      </w:r>
      <w:r>
        <w:rPr>
          <w:rFonts w:ascii="仿宋" w:eastAsia="仿宋" w:hAnsi="仿宋" w:cs="Arial" w:hint="eastAsia"/>
          <w:kern w:val="0"/>
          <w:sz w:val="32"/>
          <w:szCs w:val="32"/>
        </w:rPr>
        <w:t>年度连城县对下一般转移支付预算数为0万元。</w:t>
      </w:r>
    </w:p>
    <w:p w:rsidR="008A3101" w:rsidRPr="00E55473" w:rsidRDefault="008A3101" w:rsidP="00E55473">
      <w:pPr>
        <w:spacing w:line="600" w:lineRule="exact"/>
        <w:ind w:firstLineChars="200" w:firstLine="643"/>
        <w:rPr>
          <w:rFonts w:ascii="仿宋_GB2312" w:eastAsia="仿宋_GB2312" w:hAnsi="Times New Roman" w:cs="Times New Roman"/>
          <w:b/>
          <w:bCs/>
          <w:sz w:val="32"/>
          <w:szCs w:val="32"/>
        </w:rPr>
      </w:pPr>
      <w:r w:rsidRPr="00E55473">
        <w:rPr>
          <w:rFonts w:ascii="仿宋_GB2312" w:eastAsia="仿宋_GB2312" w:hAnsi="楷体" w:cs="Arial" w:hint="eastAsia"/>
          <w:b/>
          <w:kern w:val="0"/>
          <w:sz w:val="32"/>
          <w:szCs w:val="32"/>
        </w:rPr>
        <w:t>（</w:t>
      </w:r>
      <w:r w:rsidRPr="00E55473">
        <w:rPr>
          <w:rFonts w:ascii="仿宋_GB2312" w:eastAsia="仿宋_GB2312" w:hAnsi="Times New Roman" w:cs="Times New Roman" w:hint="eastAsia"/>
          <w:b/>
          <w:kern w:val="0"/>
          <w:sz w:val="32"/>
          <w:szCs w:val="32"/>
        </w:rPr>
        <w:t>二）</w:t>
      </w:r>
      <w:r w:rsidRPr="00E55473">
        <w:rPr>
          <w:rFonts w:ascii="仿宋_GB2312" w:eastAsia="仿宋_GB2312" w:hAnsi="Times New Roman" w:cs="Times New Roman" w:hint="eastAsia"/>
          <w:b/>
          <w:bCs/>
          <w:sz w:val="32"/>
          <w:szCs w:val="32"/>
        </w:rPr>
        <w:t>专项转移支付</w:t>
      </w:r>
    </w:p>
    <w:p w:rsidR="008A3101" w:rsidRDefault="008A3101" w:rsidP="008A3101">
      <w:pPr>
        <w:spacing w:line="600" w:lineRule="exact"/>
        <w:ind w:firstLineChars="200" w:firstLine="640"/>
        <w:rPr>
          <w:rFonts w:ascii="仿宋" w:eastAsia="仿宋" w:hAnsi="仿宋" w:cs="Arial"/>
          <w:b/>
          <w:kern w:val="0"/>
          <w:sz w:val="32"/>
          <w:szCs w:val="32"/>
        </w:rPr>
      </w:pPr>
      <w:r>
        <w:rPr>
          <w:rFonts w:ascii="仿宋" w:eastAsia="仿宋" w:hAnsi="仿宋" w:cs="Arial" w:hint="eastAsia"/>
          <w:kern w:val="0"/>
          <w:sz w:val="32"/>
          <w:szCs w:val="32"/>
        </w:rPr>
        <w:t>202</w:t>
      </w:r>
      <w:r w:rsidR="009C555E">
        <w:rPr>
          <w:rFonts w:ascii="仿宋" w:eastAsia="仿宋" w:hAnsi="仿宋" w:cs="Arial" w:hint="eastAsia"/>
          <w:kern w:val="0"/>
          <w:sz w:val="32"/>
          <w:szCs w:val="32"/>
        </w:rPr>
        <w:t>1</w:t>
      </w:r>
      <w:r>
        <w:rPr>
          <w:rFonts w:ascii="仿宋" w:eastAsia="仿宋" w:hAnsi="仿宋" w:cs="Arial" w:hint="eastAsia"/>
          <w:kern w:val="0"/>
          <w:sz w:val="32"/>
          <w:szCs w:val="32"/>
        </w:rPr>
        <w:t>年度连城县对下专项转移支付预算数为0万元。</w:t>
      </w:r>
    </w:p>
    <w:p w:rsidR="008A3101" w:rsidRPr="00E55473" w:rsidRDefault="008A3101" w:rsidP="008A3101">
      <w:pPr>
        <w:spacing w:line="600" w:lineRule="exact"/>
        <w:ind w:firstLineChars="200" w:firstLine="643"/>
        <w:rPr>
          <w:rStyle w:val="a5"/>
          <w:rFonts w:ascii="仿宋_GB2312" w:eastAsia="仿宋_GB2312" w:hAnsi="楷体" w:cs="Arial"/>
          <w:b w:val="0"/>
          <w:kern w:val="0"/>
          <w:sz w:val="32"/>
          <w:szCs w:val="32"/>
        </w:rPr>
      </w:pPr>
      <w:r w:rsidRPr="00E55473">
        <w:rPr>
          <w:rFonts w:ascii="仿宋_GB2312" w:eastAsia="仿宋_GB2312" w:hAnsi="楷体" w:cs="Arial" w:hint="eastAsia"/>
          <w:b/>
          <w:kern w:val="0"/>
          <w:sz w:val="32"/>
          <w:szCs w:val="32"/>
        </w:rPr>
        <w:t>（三）</w:t>
      </w:r>
      <w:r w:rsidRPr="00E55473">
        <w:rPr>
          <w:rStyle w:val="a5"/>
          <w:rFonts w:ascii="仿宋_GB2312" w:eastAsia="仿宋_GB2312" w:hAnsi="楷体" w:cs="Arial" w:hint="eastAsia"/>
          <w:kern w:val="0"/>
          <w:sz w:val="32"/>
          <w:szCs w:val="32"/>
        </w:rPr>
        <w:t>税收返还</w:t>
      </w:r>
    </w:p>
    <w:p w:rsidR="008A3101" w:rsidRDefault="008A3101" w:rsidP="008A3101">
      <w:pPr>
        <w:spacing w:line="600" w:lineRule="exact"/>
        <w:ind w:firstLineChars="200" w:firstLine="640"/>
        <w:rPr>
          <w:rFonts w:ascii="仿宋" w:eastAsia="仿宋" w:hAnsi="仿宋"/>
          <w:b/>
          <w:sz w:val="32"/>
          <w:szCs w:val="32"/>
        </w:rPr>
      </w:pPr>
      <w:r>
        <w:rPr>
          <w:rFonts w:ascii="仿宋" w:eastAsia="仿宋" w:hAnsi="仿宋" w:cs="Arial" w:hint="eastAsia"/>
          <w:kern w:val="0"/>
          <w:sz w:val="32"/>
          <w:szCs w:val="32"/>
        </w:rPr>
        <w:t>202</w:t>
      </w:r>
      <w:r w:rsidR="009C555E">
        <w:rPr>
          <w:rFonts w:ascii="仿宋" w:eastAsia="仿宋" w:hAnsi="仿宋" w:cs="Arial" w:hint="eastAsia"/>
          <w:kern w:val="0"/>
          <w:sz w:val="32"/>
          <w:szCs w:val="32"/>
        </w:rPr>
        <w:t>1</w:t>
      </w:r>
      <w:r>
        <w:rPr>
          <w:rFonts w:ascii="仿宋" w:eastAsia="仿宋" w:hAnsi="仿宋" w:cs="Arial" w:hint="eastAsia"/>
          <w:kern w:val="0"/>
          <w:sz w:val="32"/>
          <w:szCs w:val="32"/>
        </w:rPr>
        <w:t>年度连城县对下税收返还预算数为0万元。</w:t>
      </w:r>
    </w:p>
    <w:p w:rsidR="00E13E18" w:rsidRDefault="0041486E">
      <w:pPr>
        <w:spacing w:line="600" w:lineRule="exact"/>
        <w:ind w:firstLineChars="200" w:firstLine="640"/>
        <w:rPr>
          <w:rFonts w:ascii="黑体" w:eastAsia="黑体" w:hAnsi="黑体"/>
          <w:sz w:val="32"/>
          <w:szCs w:val="32"/>
        </w:rPr>
      </w:pPr>
      <w:r>
        <w:rPr>
          <w:rFonts w:ascii="黑体" w:eastAsia="黑体" w:hAnsi="黑体" w:hint="eastAsia"/>
          <w:sz w:val="32"/>
          <w:szCs w:val="32"/>
        </w:rPr>
        <w:t>三、举借政府债务情况</w:t>
      </w:r>
    </w:p>
    <w:p w:rsidR="00CA7A29" w:rsidRDefault="00CA7A29" w:rsidP="00CA7A29">
      <w:pPr>
        <w:spacing w:line="600" w:lineRule="exact"/>
        <w:ind w:firstLineChars="200" w:firstLine="640"/>
        <w:rPr>
          <w:rFonts w:ascii="Times New Roman" w:eastAsia="仿宋_GB2312" w:hAnsi="Times New Roman" w:cs="Times New Roman"/>
          <w:kern w:val="0"/>
          <w:sz w:val="32"/>
          <w:szCs w:val="32"/>
          <w:lang w:val="zh-CN"/>
        </w:rPr>
      </w:pPr>
      <w:r w:rsidRPr="00CA7A29">
        <w:rPr>
          <w:rFonts w:ascii="Times New Roman" w:eastAsia="仿宋_GB2312" w:hAnsi="Times New Roman" w:cs="Times New Roman"/>
          <w:kern w:val="0"/>
          <w:sz w:val="32"/>
          <w:szCs w:val="32"/>
          <w:lang w:val="zh-CN"/>
        </w:rPr>
        <w:t>2020</w:t>
      </w:r>
      <w:r w:rsidRPr="00CA7A29">
        <w:rPr>
          <w:rFonts w:ascii="Times New Roman" w:eastAsia="仿宋_GB2312" w:hAnsi="Times New Roman" w:cs="Times New Roman" w:hint="eastAsia"/>
          <w:kern w:val="0"/>
          <w:sz w:val="32"/>
          <w:szCs w:val="32"/>
          <w:lang w:val="zh-CN"/>
        </w:rPr>
        <w:t>年，连城县新增债务限额</w:t>
      </w:r>
      <w:r w:rsidRPr="00CA7A29">
        <w:rPr>
          <w:rFonts w:ascii="Times New Roman" w:eastAsia="仿宋_GB2312" w:hAnsi="Times New Roman" w:cs="Times New Roman"/>
          <w:kern w:val="0"/>
          <w:sz w:val="32"/>
          <w:szCs w:val="32"/>
          <w:lang w:val="zh-CN"/>
        </w:rPr>
        <w:t>97392</w:t>
      </w:r>
      <w:r w:rsidRPr="00CA7A29">
        <w:rPr>
          <w:rFonts w:ascii="Times New Roman" w:eastAsia="仿宋_GB2312" w:hAnsi="Times New Roman" w:cs="Times New Roman" w:hint="eastAsia"/>
          <w:kern w:val="0"/>
          <w:sz w:val="32"/>
          <w:szCs w:val="32"/>
          <w:lang w:val="zh-CN"/>
        </w:rPr>
        <w:t>万元，其中：一般债务限额</w:t>
      </w:r>
      <w:r w:rsidRPr="00CA7A29">
        <w:rPr>
          <w:rFonts w:ascii="Times New Roman" w:eastAsia="仿宋_GB2312" w:hAnsi="Times New Roman" w:cs="Times New Roman"/>
          <w:kern w:val="0"/>
          <w:sz w:val="32"/>
          <w:szCs w:val="32"/>
          <w:lang w:val="zh-CN"/>
        </w:rPr>
        <w:t>30392</w:t>
      </w:r>
      <w:r w:rsidRPr="00CA7A29">
        <w:rPr>
          <w:rFonts w:ascii="Times New Roman" w:eastAsia="仿宋_GB2312" w:hAnsi="Times New Roman" w:cs="Times New Roman" w:hint="eastAsia"/>
          <w:kern w:val="0"/>
          <w:sz w:val="32"/>
          <w:szCs w:val="32"/>
          <w:lang w:val="zh-CN"/>
        </w:rPr>
        <w:t>万元，专项债务限额</w:t>
      </w:r>
      <w:r w:rsidRPr="00CA7A29">
        <w:rPr>
          <w:rFonts w:ascii="Times New Roman" w:eastAsia="仿宋_GB2312" w:hAnsi="Times New Roman" w:cs="Times New Roman"/>
          <w:kern w:val="0"/>
          <w:sz w:val="32"/>
          <w:szCs w:val="32"/>
          <w:lang w:val="zh-CN"/>
        </w:rPr>
        <w:t>67000</w:t>
      </w:r>
      <w:r w:rsidRPr="00CA7A29">
        <w:rPr>
          <w:rFonts w:ascii="Times New Roman" w:eastAsia="仿宋_GB2312" w:hAnsi="Times New Roman" w:cs="Times New Roman" w:hint="eastAsia"/>
          <w:kern w:val="0"/>
          <w:sz w:val="32"/>
          <w:szCs w:val="32"/>
          <w:lang w:val="zh-CN"/>
        </w:rPr>
        <w:t>万元。实际发行新增债券</w:t>
      </w:r>
      <w:r w:rsidRPr="00CA7A29">
        <w:rPr>
          <w:rFonts w:ascii="Times New Roman" w:eastAsia="仿宋_GB2312" w:hAnsi="Times New Roman" w:cs="Times New Roman"/>
          <w:kern w:val="0"/>
          <w:sz w:val="32"/>
          <w:szCs w:val="32"/>
          <w:lang w:val="zh-CN"/>
        </w:rPr>
        <w:t>36263</w:t>
      </w:r>
      <w:r w:rsidRPr="00CA7A29">
        <w:rPr>
          <w:rFonts w:ascii="Times New Roman" w:eastAsia="仿宋_GB2312" w:hAnsi="Times New Roman" w:cs="Times New Roman" w:hint="eastAsia"/>
          <w:kern w:val="0"/>
          <w:sz w:val="32"/>
          <w:szCs w:val="32"/>
          <w:lang w:val="zh-CN"/>
        </w:rPr>
        <w:t>万元（一般债券</w:t>
      </w:r>
      <w:r w:rsidRPr="00CA7A29">
        <w:rPr>
          <w:rFonts w:ascii="Times New Roman" w:eastAsia="仿宋_GB2312" w:hAnsi="Times New Roman" w:cs="Times New Roman"/>
          <w:kern w:val="0"/>
          <w:sz w:val="32"/>
          <w:szCs w:val="32"/>
          <w:lang w:val="zh-CN"/>
        </w:rPr>
        <w:t>29437</w:t>
      </w:r>
      <w:r w:rsidRPr="00CA7A29">
        <w:rPr>
          <w:rFonts w:ascii="Times New Roman" w:eastAsia="仿宋_GB2312" w:hAnsi="Times New Roman" w:cs="Times New Roman" w:hint="eastAsia"/>
          <w:kern w:val="0"/>
          <w:sz w:val="32"/>
          <w:szCs w:val="32"/>
          <w:lang w:val="zh-CN"/>
        </w:rPr>
        <w:t>万元，专项债券</w:t>
      </w:r>
      <w:r w:rsidRPr="00CA7A29">
        <w:rPr>
          <w:rFonts w:ascii="Times New Roman" w:eastAsia="仿宋_GB2312" w:hAnsi="Times New Roman" w:cs="Times New Roman"/>
          <w:kern w:val="0"/>
          <w:sz w:val="32"/>
          <w:szCs w:val="32"/>
          <w:lang w:val="zh-CN"/>
        </w:rPr>
        <w:t>67000</w:t>
      </w:r>
      <w:r w:rsidRPr="00CA7A29">
        <w:rPr>
          <w:rFonts w:ascii="Times New Roman" w:eastAsia="仿宋_GB2312" w:hAnsi="Times New Roman" w:cs="Times New Roman" w:hint="eastAsia"/>
          <w:kern w:val="0"/>
          <w:sz w:val="32"/>
          <w:szCs w:val="32"/>
          <w:lang w:val="zh-CN"/>
        </w:rPr>
        <w:t>万元），再融资债券转贷资金</w:t>
      </w:r>
      <w:r w:rsidRPr="00CA7A29">
        <w:rPr>
          <w:rFonts w:ascii="Times New Roman" w:eastAsia="仿宋_GB2312" w:hAnsi="Times New Roman" w:cs="Times New Roman"/>
          <w:kern w:val="0"/>
          <w:sz w:val="32"/>
          <w:szCs w:val="32"/>
          <w:lang w:val="zh-CN"/>
        </w:rPr>
        <w:t>11947</w:t>
      </w:r>
      <w:r w:rsidRPr="00CA7A29">
        <w:rPr>
          <w:rFonts w:ascii="Times New Roman" w:eastAsia="仿宋_GB2312" w:hAnsi="Times New Roman" w:cs="Times New Roman" w:hint="eastAsia"/>
          <w:kern w:val="0"/>
          <w:sz w:val="32"/>
          <w:szCs w:val="32"/>
          <w:lang w:val="zh-CN"/>
        </w:rPr>
        <w:t>万元（一般债券</w:t>
      </w:r>
      <w:r w:rsidRPr="00CA7A29">
        <w:rPr>
          <w:rFonts w:ascii="Times New Roman" w:eastAsia="仿宋_GB2312" w:hAnsi="Times New Roman" w:cs="Times New Roman"/>
          <w:kern w:val="0"/>
          <w:sz w:val="32"/>
          <w:szCs w:val="32"/>
          <w:lang w:val="zh-CN"/>
        </w:rPr>
        <w:t>7739</w:t>
      </w:r>
      <w:r w:rsidRPr="00CA7A29">
        <w:rPr>
          <w:rFonts w:ascii="Times New Roman" w:eastAsia="仿宋_GB2312" w:hAnsi="Times New Roman" w:cs="Times New Roman" w:hint="eastAsia"/>
          <w:kern w:val="0"/>
          <w:sz w:val="32"/>
          <w:szCs w:val="32"/>
          <w:lang w:val="zh-CN"/>
        </w:rPr>
        <w:t>万元，专项债券</w:t>
      </w:r>
      <w:r w:rsidRPr="00CA7A29">
        <w:rPr>
          <w:rFonts w:ascii="Times New Roman" w:eastAsia="仿宋_GB2312" w:hAnsi="Times New Roman" w:cs="Times New Roman"/>
          <w:kern w:val="0"/>
          <w:sz w:val="32"/>
          <w:szCs w:val="32"/>
          <w:lang w:val="zh-CN"/>
        </w:rPr>
        <w:t>4208</w:t>
      </w:r>
      <w:r w:rsidRPr="00CA7A29">
        <w:rPr>
          <w:rFonts w:ascii="Times New Roman" w:eastAsia="仿宋_GB2312" w:hAnsi="Times New Roman" w:cs="Times New Roman" w:hint="eastAsia"/>
          <w:kern w:val="0"/>
          <w:sz w:val="32"/>
          <w:szCs w:val="32"/>
          <w:lang w:val="zh-CN"/>
        </w:rPr>
        <w:t>万元），外债转贷资金</w:t>
      </w:r>
      <w:r w:rsidRPr="00CA7A29">
        <w:rPr>
          <w:rFonts w:ascii="Times New Roman" w:eastAsia="仿宋_GB2312" w:hAnsi="Times New Roman" w:cs="Times New Roman"/>
          <w:kern w:val="0"/>
          <w:sz w:val="32"/>
          <w:szCs w:val="32"/>
          <w:lang w:val="zh-CN"/>
        </w:rPr>
        <w:t>552</w:t>
      </w:r>
      <w:r w:rsidRPr="00CA7A29">
        <w:rPr>
          <w:rFonts w:ascii="Times New Roman" w:eastAsia="仿宋_GB2312" w:hAnsi="Times New Roman" w:cs="Times New Roman" w:hint="eastAsia"/>
          <w:kern w:val="0"/>
          <w:sz w:val="32"/>
          <w:szCs w:val="32"/>
          <w:lang w:val="zh-CN"/>
        </w:rPr>
        <w:t>万元。截至</w:t>
      </w:r>
      <w:r w:rsidRPr="00CA7A29">
        <w:rPr>
          <w:rFonts w:ascii="Times New Roman" w:eastAsia="仿宋_GB2312" w:hAnsi="Times New Roman" w:cs="Times New Roman"/>
          <w:kern w:val="0"/>
          <w:sz w:val="32"/>
          <w:szCs w:val="32"/>
          <w:lang w:val="zh-CN"/>
        </w:rPr>
        <w:t>2020</w:t>
      </w:r>
      <w:r w:rsidRPr="00CA7A29">
        <w:rPr>
          <w:rFonts w:ascii="Times New Roman" w:eastAsia="仿宋_GB2312" w:hAnsi="Times New Roman" w:cs="Times New Roman" w:hint="eastAsia"/>
          <w:kern w:val="0"/>
          <w:sz w:val="32"/>
          <w:szCs w:val="32"/>
          <w:lang w:val="zh-CN"/>
        </w:rPr>
        <w:t>年底，全县政府债务余额</w:t>
      </w:r>
      <w:r w:rsidRPr="00CA7A29">
        <w:rPr>
          <w:rFonts w:ascii="Times New Roman" w:eastAsia="仿宋_GB2312" w:hAnsi="Times New Roman" w:cs="Times New Roman"/>
          <w:kern w:val="0"/>
          <w:sz w:val="32"/>
          <w:szCs w:val="32"/>
          <w:lang w:val="zh-CN"/>
        </w:rPr>
        <w:t>408860</w:t>
      </w:r>
      <w:r w:rsidRPr="00CA7A29">
        <w:rPr>
          <w:rFonts w:ascii="Times New Roman" w:eastAsia="仿宋_GB2312" w:hAnsi="Times New Roman" w:cs="Times New Roman" w:hint="eastAsia"/>
          <w:kern w:val="0"/>
          <w:sz w:val="32"/>
          <w:szCs w:val="32"/>
          <w:lang w:val="zh-CN"/>
        </w:rPr>
        <w:t>万元（一般债务</w:t>
      </w:r>
      <w:r w:rsidRPr="00CA7A29">
        <w:rPr>
          <w:rFonts w:ascii="Times New Roman" w:eastAsia="仿宋_GB2312" w:hAnsi="Times New Roman" w:cs="Times New Roman"/>
          <w:kern w:val="0"/>
          <w:sz w:val="32"/>
          <w:szCs w:val="32"/>
          <w:lang w:val="zh-CN"/>
        </w:rPr>
        <w:t>213439</w:t>
      </w:r>
      <w:r w:rsidRPr="00CA7A29">
        <w:rPr>
          <w:rFonts w:ascii="Times New Roman" w:eastAsia="仿宋_GB2312" w:hAnsi="Times New Roman" w:cs="Times New Roman" w:hint="eastAsia"/>
          <w:kern w:val="0"/>
          <w:sz w:val="32"/>
          <w:szCs w:val="32"/>
          <w:lang w:val="zh-CN"/>
        </w:rPr>
        <w:t>万元，专项债务</w:t>
      </w:r>
      <w:r w:rsidRPr="00CA7A29">
        <w:rPr>
          <w:rFonts w:ascii="Times New Roman" w:eastAsia="仿宋_GB2312" w:hAnsi="Times New Roman" w:cs="Times New Roman"/>
          <w:kern w:val="0"/>
          <w:sz w:val="32"/>
          <w:szCs w:val="32"/>
          <w:lang w:val="zh-CN"/>
        </w:rPr>
        <w:t>195421</w:t>
      </w:r>
      <w:r w:rsidRPr="00CA7A29">
        <w:rPr>
          <w:rFonts w:ascii="Times New Roman" w:eastAsia="仿宋_GB2312" w:hAnsi="Times New Roman" w:cs="Times New Roman" w:hint="eastAsia"/>
          <w:kern w:val="0"/>
          <w:sz w:val="32"/>
          <w:szCs w:val="32"/>
          <w:lang w:val="zh-CN"/>
        </w:rPr>
        <w:t>万元），债务余额严格控制在上级核定的限额</w:t>
      </w:r>
      <w:r w:rsidRPr="00CA7A29">
        <w:rPr>
          <w:rFonts w:ascii="Times New Roman" w:eastAsia="仿宋_GB2312" w:hAnsi="Times New Roman" w:cs="Times New Roman"/>
          <w:kern w:val="0"/>
          <w:sz w:val="32"/>
          <w:szCs w:val="32"/>
          <w:lang w:val="zh-CN"/>
        </w:rPr>
        <w:t>470068</w:t>
      </w:r>
      <w:r w:rsidRPr="00CA7A29">
        <w:rPr>
          <w:rFonts w:ascii="Times New Roman" w:eastAsia="仿宋_GB2312" w:hAnsi="Times New Roman" w:cs="Times New Roman" w:hint="eastAsia"/>
          <w:kern w:val="0"/>
          <w:sz w:val="32"/>
          <w:szCs w:val="32"/>
          <w:lang w:val="zh-CN"/>
        </w:rPr>
        <w:t>万元内。</w:t>
      </w:r>
    </w:p>
    <w:p w:rsidR="006E2FCE" w:rsidRDefault="006E2FCE" w:rsidP="006E2FCE">
      <w:pPr>
        <w:spacing w:line="600" w:lineRule="exact"/>
        <w:ind w:firstLineChars="200" w:firstLine="640"/>
        <w:rPr>
          <w:rFonts w:ascii="黑体" w:eastAsia="黑体" w:hAnsi="黑体"/>
          <w:sz w:val="32"/>
          <w:szCs w:val="32"/>
        </w:rPr>
      </w:pPr>
      <w:r>
        <w:rPr>
          <w:rFonts w:ascii="黑体" w:eastAsia="黑体" w:hAnsi="黑体" w:hint="eastAsia"/>
          <w:sz w:val="32"/>
          <w:szCs w:val="32"/>
        </w:rPr>
        <w:t>四、预算绩效开展情况</w:t>
      </w:r>
    </w:p>
    <w:p w:rsidR="006E2FCE" w:rsidRPr="00A74648" w:rsidRDefault="006E2FCE" w:rsidP="006E2FCE">
      <w:pPr>
        <w:spacing w:line="600" w:lineRule="exact"/>
        <w:ind w:firstLineChars="200" w:firstLine="640"/>
        <w:rPr>
          <w:rFonts w:ascii="仿宋_GB2312" w:eastAsia="仿宋_GB2312"/>
          <w:sz w:val="32"/>
          <w:szCs w:val="32"/>
        </w:rPr>
      </w:pPr>
      <w:r>
        <w:rPr>
          <w:rFonts w:ascii="仿宋_GB2312" w:eastAsia="仿宋_GB2312" w:hint="eastAsia"/>
          <w:sz w:val="32"/>
          <w:szCs w:val="32"/>
        </w:rPr>
        <w:t>2020年，</w:t>
      </w:r>
      <w:r w:rsidRPr="00A74648">
        <w:rPr>
          <w:rFonts w:ascii="仿宋_GB2312" w:eastAsia="仿宋_GB2312" w:hint="eastAsia"/>
          <w:sz w:val="32"/>
          <w:szCs w:val="32"/>
        </w:rPr>
        <w:t>按照中共龙岩市委办公室龙岩市人民政府办公室印发的《全面实施预算绩效管理工作方案》(岩委办发(2019) 44号）和</w:t>
      </w:r>
      <w:r w:rsidRPr="0039313E">
        <w:rPr>
          <w:rFonts w:ascii="仿宋_GB2312" w:eastAsia="仿宋_GB2312" w:hint="eastAsia"/>
          <w:sz w:val="32"/>
          <w:szCs w:val="32"/>
        </w:rPr>
        <w:t>连城县人民政府办公室关于贯彻落实龙岩市全面实施预算绩效管理工作的</w:t>
      </w:r>
      <w:r>
        <w:rPr>
          <w:rFonts w:ascii="仿宋_GB2312" w:eastAsia="仿宋_GB2312" w:hint="eastAsia"/>
          <w:sz w:val="32"/>
          <w:szCs w:val="32"/>
        </w:rPr>
        <w:t>通知》（2019年9月25日印发）要求</w:t>
      </w:r>
      <w:r w:rsidRPr="00A74648">
        <w:rPr>
          <w:rFonts w:ascii="仿宋_GB2312" w:eastAsia="仿宋_GB2312" w:hint="eastAsia"/>
          <w:sz w:val="32"/>
          <w:szCs w:val="32"/>
        </w:rPr>
        <w:t>，</w:t>
      </w:r>
      <w:r>
        <w:rPr>
          <w:rFonts w:ascii="仿宋_GB2312" w:eastAsia="仿宋_GB2312" w:hint="eastAsia"/>
          <w:sz w:val="32"/>
          <w:szCs w:val="32"/>
        </w:rPr>
        <w:t>认真做好预算绩效管理工作，促进财政管理提质增效。</w:t>
      </w:r>
    </w:p>
    <w:p w:rsidR="006E2FCE" w:rsidRPr="002C30C2" w:rsidRDefault="006E2FCE" w:rsidP="006E2FCE">
      <w:pPr>
        <w:spacing w:line="600" w:lineRule="exact"/>
        <w:ind w:firstLineChars="200" w:firstLine="643"/>
        <w:rPr>
          <w:rFonts w:ascii="楷体_GB2312" w:eastAsia="楷体_GB2312" w:hAnsi="黑体"/>
          <w:b/>
          <w:sz w:val="32"/>
          <w:szCs w:val="32"/>
        </w:rPr>
      </w:pPr>
      <w:r w:rsidRPr="002C30C2">
        <w:rPr>
          <w:rFonts w:ascii="楷体_GB2312" w:eastAsia="楷体_GB2312" w:hAnsi="黑体" w:hint="eastAsia"/>
          <w:b/>
          <w:sz w:val="32"/>
          <w:szCs w:val="32"/>
        </w:rPr>
        <w:t>（一）提升站位，落实责任</w:t>
      </w:r>
    </w:p>
    <w:p w:rsidR="006E2FCE" w:rsidRPr="00A74648" w:rsidRDefault="006E2FCE" w:rsidP="006E2FCE">
      <w:pPr>
        <w:spacing w:line="600" w:lineRule="exact"/>
        <w:ind w:firstLineChars="200" w:firstLine="640"/>
        <w:rPr>
          <w:rFonts w:ascii="仿宋_GB2312" w:eastAsia="仿宋_GB2312"/>
          <w:sz w:val="32"/>
          <w:szCs w:val="32"/>
        </w:rPr>
      </w:pPr>
      <w:r w:rsidRPr="00A74648">
        <w:rPr>
          <w:rFonts w:ascii="仿宋_GB2312" w:eastAsia="仿宋_GB2312" w:hint="eastAsia"/>
          <w:sz w:val="32"/>
          <w:szCs w:val="32"/>
        </w:rPr>
        <w:t>认真</w:t>
      </w:r>
      <w:r>
        <w:rPr>
          <w:rFonts w:ascii="仿宋_GB2312" w:eastAsia="仿宋_GB2312" w:hint="eastAsia"/>
          <w:sz w:val="32"/>
          <w:szCs w:val="32"/>
        </w:rPr>
        <w:t>贯彻</w:t>
      </w:r>
      <w:r w:rsidRPr="00A74648">
        <w:rPr>
          <w:rFonts w:ascii="仿宋_GB2312" w:eastAsia="仿宋_GB2312" w:hint="eastAsia"/>
          <w:sz w:val="32"/>
          <w:szCs w:val="32"/>
        </w:rPr>
        <w:t>落实党中央、国务院关于全面实施预算绩效管理的决策部署，按照</w:t>
      </w:r>
      <w:r>
        <w:rPr>
          <w:rFonts w:ascii="仿宋_GB2312" w:eastAsia="仿宋_GB2312" w:hint="eastAsia"/>
          <w:sz w:val="32"/>
          <w:szCs w:val="32"/>
        </w:rPr>
        <w:t>省、市和县各级党委政府</w:t>
      </w:r>
      <w:r w:rsidRPr="00A74648">
        <w:rPr>
          <w:rFonts w:ascii="仿宋_GB2312" w:eastAsia="仿宋_GB2312" w:hint="eastAsia"/>
          <w:sz w:val="32"/>
          <w:szCs w:val="32"/>
        </w:rPr>
        <w:t>关于预算绩效管理工作方案的具体要求，提高站位，厘清绩效责任，主动对号对标，强弱补短，</w:t>
      </w:r>
      <w:r>
        <w:rPr>
          <w:rFonts w:ascii="仿宋_GB2312" w:eastAsia="仿宋_GB2312" w:hint="eastAsia"/>
          <w:sz w:val="32"/>
          <w:szCs w:val="32"/>
        </w:rPr>
        <w:t>按局</w:t>
      </w:r>
      <w:r w:rsidRPr="00616200">
        <w:rPr>
          <w:rFonts w:eastAsia="仿宋_GB2312"/>
          <w:sz w:val="32"/>
          <w:szCs w:val="32"/>
        </w:rPr>
        <w:t>《省、市级财政部门对预算绩效管理工作考核责任清单》</w:t>
      </w:r>
      <w:r>
        <w:rPr>
          <w:rFonts w:eastAsia="仿宋_GB2312" w:hint="eastAsia"/>
          <w:sz w:val="32"/>
          <w:szCs w:val="32"/>
        </w:rPr>
        <w:t>，</w:t>
      </w:r>
      <w:r w:rsidRPr="00A74648">
        <w:rPr>
          <w:rFonts w:ascii="仿宋_GB2312" w:eastAsia="仿宋_GB2312" w:hint="eastAsia"/>
          <w:sz w:val="32"/>
          <w:szCs w:val="32"/>
        </w:rPr>
        <w:t>对预算绩效管理工作进行清单化管理，明确责任</w:t>
      </w:r>
      <w:r>
        <w:rPr>
          <w:rFonts w:ascii="仿宋_GB2312" w:eastAsia="仿宋_GB2312" w:hint="eastAsia"/>
          <w:sz w:val="32"/>
          <w:szCs w:val="32"/>
        </w:rPr>
        <w:t>股</w:t>
      </w:r>
      <w:r w:rsidRPr="00A74648">
        <w:rPr>
          <w:rFonts w:ascii="仿宋_GB2312" w:eastAsia="仿宋_GB2312" w:hint="eastAsia"/>
          <w:sz w:val="32"/>
          <w:szCs w:val="32"/>
        </w:rPr>
        <w:t>室、责任人，通过项目化推进工作落实机制，切实把预算绩效管理工作落到实处细处，共同促进我</w:t>
      </w:r>
      <w:r>
        <w:rPr>
          <w:rFonts w:ascii="仿宋_GB2312" w:eastAsia="仿宋_GB2312" w:hint="eastAsia"/>
          <w:sz w:val="32"/>
          <w:szCs w:val="32"/>
        </w:rPr>
        <w:t>县</w:t>
      </w:r>
      <w:r w:rsidRPr="00A74648">
        <w:rPr>
          <w:rFonts w:ascii="仿宋_GB2312" w:eastAsia="仿宋_GB2312" w:hint="eastAsia"/>
          <w:sz w:val="32"/>
          <w:szCs w:val="32"/>
        </w:rPr>
        <w:t>全面实施预算绩效管理目标任务如期完成。</w:t>
      </w:r>
    </w:p>
    <w:p w:rsidR="006E2FCE" w:rsidRPr="002C30C2" w:rsidRDefault="006E2FCE" w:rsidP="006E2FCE">
      <w:pPr>
        <w:spacing w:line="600" w:lineRule="exact"/>
        <w:ind w:firstLineChars="200" w:firstLine="643"/>
        <w:rPr>
          <w:rFonts w:ascii="楷体_GB2312" w:eastAsia="楷体_GB2312" w:hAnsi="黑体"/>
          <w:b/>
          <w:sz w:val="32"/>
          <w:szCs w:val="32"/>
        </w:rPr>
      </w:pPr>
      <w:r w:rsidRPr="002C30C2">
        <w:rPr>
          <w:rFonts w:ascii="楷体_GB2312" w:eastAsia="楷体_GB2312" w:hAnsi="黑体" w:hint="eastAsia"/>
          <w:b/>
          <w:sz w:val="32"/>
          <w:szCs w:val="32"/>
        </w:rPr>
        <w:t>（二）深化项目支出预算绩效管理</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1．把好事前绩效评估。</w:t>
      </w:r>
      <w:r>
        <w:rPr>
          <w:rFonts w:ascii="仿宋_GB2312" w:eastAsia="仿宋_GB2312" w:hint="eastAsia"/>
          <w:sz w:val="32"/>
          <w:szCs w:val="32"/>
        </w:rPr>
        <w:t>对</w:t>
      </w:r>
      <w:r w:rsidRPr="00A74648">
        <w:rPr>
          <w:rFonts w:ascii="仿宋_GB2312" w:eastAsia="仿宋_GB2312" w:hint="eastAsia"/>
          <w:sz w:val="32"/>
          <w:szCs w:val="32"/>
        </w:rPr>
        <w:t>年中申请追加的财政资金规模在100万元（含）以上的专项</w:t>
      </w:r>
      <w:r>
        <w:rPr>
          <w:rFonts w:ascii="仿宋_GB2312" w:eastAsia="仿宋_GB2312" w:hint="eastAsia"/>
          <w:sz w:val="32"/>
          <w:szCs w:val="32"/>
        </w:rPr>
        <w:t>，</w:t>
      </w:r>
      <w:r w:rsidRPr="00A74648">
        <w:rPr>
          <w:rFonts w:ascii="仿宋_GB2312" w:eastAsia="仿宋_GB2312" w:hint="eastAsia"/>
          <w:sz w:val="32"/>
          <w:szCs w:val="32"/>
        </w:rPr>
        <w:t>地方政府债券资金项目支</w:t>
      </w:r>
      <w:r>
        <w:rPr>
          <w:rFonts w:ascii="仿宋_GB2312" w:eastAsia="仿宋_GB2312" w:hint="eastAsia"/>
          <w:sz w:val="32"/>
          <w:szCs w:val="32"/>
        </w:rPr>
        <w:t>出实行事前绩效评估，把评估结果作为申请预算和改进管理的重要参考，</w:t>
      </w:r>
      <w:r w:rsidRPr="00A74648">
        <w:rPr>
          <w:rFonts w:ascii="仿宋_GB2312" w:eastAsia="仿宋_GB2312" w:hint="eastAsia"/>
          <w:sz w:val="32"/>
          <w:szCs w:val="32"/>
        </w:rPr>
        <w:t xml:space="preserve">摸清预算单位事前评估底数，选择部分重大项目（政策）实施再评估，对立项不充分、可行性不强、绩效目标不明确不合理、投入产出比较低或不属于财政支持范围的项目（政策），不予支持。  </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2．做好绩效目标编制。</w:t>
      </w:r>
      <w:r w:rsidRPr="00A74648">
        <w:rPr>
          <w:rFonts w:ascii="仿宋_GB2312" w:eastAsia="仿宋_GB2312" w:hint="eastAsia"/>
          <w:sz w:val="32"/>
          <w:szCs w:val="32"/>
        </w:rPr>
        <w:t>结合零基预算模式和项目库建设，将绩效目标编审结果与预算安排挂钩。绩效目标编制未细化、量化，绩效目标偏离党委、政府发展战略和年度重点任务的，以及重要性和紧迫性不强、实施条件不充分的，不予安排预算；绩效目标交叉重复、不合理的，要求部门整改，或者不安排预算。</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3．强化绩效监控。</w:t>
      </w:r>
      <w:r w:rsidRPr="00A74648">
        <w:rPr>
          <w:rFonts w:ascii="仿宋_GB2312" w:eastAsia="仿宋_GB2312" w:hint="eastAsia"/>
          <w:sz w:val="32"/>
          <w:szCs w:val="32"/>
        </w:rPr>
        <w:t>将绩效监控结果与预算调剂挂钩。预算单位要加强日常监控，及时报送预算执行进度和绩效目标完成程度等监控信息，要分析偏离原因并采取纠偏措施，并加强监控结果应用</w:t>
      </w:r>
      <w:r>
        <w:rPr>
          <w:rFonts w:ascii="仿宋_GB2312" w:eastAsia="仿宋_GB2312" w:hint="eastAsia"/>
          <w:sz w:val="32"/>
          <w:szCs w:val="32"/>
        </w:rPr>
        <w:t>，</w:t>
      </w:r>
      <w:r w:rsidRPr="00A74648">
        <w:rPr>
          <w:rFonts w:ascii="仿宋_GB2312" w:eastAsia="仿宋_GB2312" w:hint="eastAsia"/>
          <w:sz w:val="32"/>
          <w:szCs w:val="32"/>
        </w:rPr>
        <w:t>根据预算执行情况对排名靠后的项目开展重点监控，将监控结果作为当年度预算拨付和以后年度预算安排及政策制定的重要依据。</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4．加强绩效自评督导和抽查复核。</w:t>
      </w:r>
      <w:r w:rsidRPr="00A74648">
        <w:rPr>
          <w:rFonts w:ascii="仿宋_GB2312" w:eastAsia="仿宋_GB2312" w:hint="eastAsia"/>
          <w:sz w:val="32"/>
          <w:szCs w:val="32"/>
        </w:rPr>
        <w:t>将绩效自评结果与部门预算安排挂钩。根据《福建省财政厅转发财政部（项目支出绩效评价管理办法）的通知》(闽财绩函( 2020)1号）精神，</w:t>
      </w:r>
      <w:r>
        <w:rPr>
          <w:rFonts w:ascii="仿宋_GB2312" w:eastAsia="仿宋_GB2312" w:hint="eastAsia"/>
          <w:sz w:val="32"/>
          <w:szCs w:val="32"/>
        </w:rPr>
        <w:t>督促</w:t>
      </w:r>
      <w:r w:rsidRPr="00A74648">
        <w:rPr>
          <w:rFonts w:ascii="仿宋_GB2312" w:eastAsia="仿宋_GB2312" w:hint="eastAsia"/>
          <w:sz w:val="32"/>
          <w:szCs w:val="32"/>
        </w:rPr>
        <w:t>各部门（一级预算单位）在组织部门本级和所属单位全面开展绩效自评工作。财政部门应建立绩效自评抽查机制，对部门</w:t>
      </w:r>
      <w:r>
        <w:rPr>
          <w:rFonts w:ascii="仿宋_GB2312" w:eastAsia="仿宋_GB2312" w:hint="eastAsia"/>
          <w:sz w:val="32"/>
          <w:szCs w:val="32"/>
        </w:rPr>
        <w:t>（</w:t>
      </w:r>
      <w:r w:rsidRPr="00A74648">
        <w:rPr>
          <w:rFonts w:ascii="仿宋_GB2312" w:eastAsia="仿宋_GB2312" w:hint="eastAsia"/>
          <w:sz w:val="32"/>
          <w:szCs w:val="32"/>
        </w:rPr>
        <w:t>单位</w:t>
      </w:r>
      <w:r>
        <w:rPr>
          <w:rFonts w:ascii="仿宋_GB2312" w:eastAsia="仿宋_GB2312" w:hint="eastAsia"/>
          <w:sz w:val="32"/>
          <w:szCs w:val="32"/>
        </w:rPr>
        <w:t>）</w:t>
      </w:r>
      <w:r w:rsidRPr="00A74648">
        <w:rPr>
          <w:rFonts w:ascii="仿宋_GB2312" w:eastAsia="仿宋_GB2312" w:hint="eastAsia"/>
          <w:sz w:val="32"/>
          <w:szCs w:val="32"/>
        </w:rPr>
        <w:t>评价结果进行抽查复核，督促部门充分应用自评和评价结果，项目抽查复核得分与单位自评得分相差10%（含）以上，或者项目执行进度滞缓、绩效目标实现程度较低的，适当压减或取消下一年度预算规模。</w:t>
      </w:r>
    </w:p>
    <w:p w:rsidR="006E2FCE" w:rsidRDefault="006E2FCE" w:rsidP="006E2FCE">
      <w:pPr>
        <w:spacing w:line="600" w:lineRule="exact"/>
        <w:ind w:firstLineChars="200" w:firstLine="643"/>
        <w:rPr>
          <w:rFonts w:ascii="仿宋_GB2312" w:eastAsia="仿宋_GB2312"/>
          <w:sz w:val="32"/>
          <w:szCs w:val="32"/>
        </w:rPr>
      </w:pPr>
      <w:r w:rsidRPr="000B46AB">
        <w:rPr>
          <w:rFonts w:ascii="仿宋_GB2312" w:eastAsia="仿宋_GB2312" w:hint="eastAsia"/>
          <w:b/>
          <w:sz w:val="32"/>
          <w:szCs w:val="32"/>
        </w:rPr>
        <w:t>5．提高重点绩效评价质量。</w:t>
      </w:r>
      <w:r w:rsidRPr="00A74648">
        <w:rPr>
          <w:rFonts w:ascii="仿宋_GB2312" w:eastAsia="仿宋_GB2312" w:hint="eastAsia"/>
          <w:sz w:val="32"/>
          <w:szCs w:val="32"/>
        </w:rPr>
        <w:t>将重点绩效评价结果与财政预算安排挂钩。组织筛选</w:t>
      </w:r>
      <w:r>
        <w:rPr>
          <w:rFonts w:ascii="仿宋_GB2312" w:eastAsia="仿宋_GB2312" w:hint="eastAsia"/>
          <w:sz w:val="32"/>
          <w:szCs w:val="32"/>
        </w:rPr>
        <w:t>5</w:t>
      </w:r>
      <w:r w:rsidRPr="00A74648">
        <w:rPr>
          <w:rFonts w:ascii="仿宋_GB2312" w:eastAsia="仿宋_GB2312" w:hint="eastAsia"/>
          <w:sz w:val="32"/>
          <w:szCs w:val="32"/>
        </w:rPr>
        <w:t>个社会关注度高、资金量大、资金沉淀量多、审计监督或绩效监控发现问题较多、政策执行到期或即将到期、资金使用方向雷同或相似以及政策重叠的项目资金，进行重点解剖问效。对财政绩效评价等级为“中”及整改不到位的，完善政策、改进管理，并根据情况适当调减预算；评价等级为“差”的，完善政策、改进管理，原则上不再安排预算。</w:t>
      </w:r>
    </w:p>
    <w:p w:rsidR="006E2FCE" w:rsidRPr="002C30C2" w:rsidRDefault="006E2FCE" w:rsidP="006E2FCE">
      <w:pPr>
        <w:spacing w:line="600" w:lineRule="exact"/>
        <w:ind w:firstLineChars="200" w:firstLine="643"/>
        <w:rPr>
          <w:rFonts w:ascii="楷体_GB2312" w:eastAsia="楷体_GB2312" w:hAnsi="黑体"/>
          <w:b/>
          <w:sz w:val="32"/>
          <w:szCs w:val="32"/>
        </w:rPr>
      </w:pPr>
      <w:r w:rsidRPr="002C30C2">
        <w:rPr>
          <w:rFonts w:ascii="楷体_GB2312" w:eastAsia="楷体_GB2312" w:hAnsi="黑体" w:hint="eastAsia"/>
          <w:b/>
          <w:sz w:val="32"/>
          <w:szCs w:val="32"/>
        </w:rPr>
        <w:t>（三）夯实预算绩效管理基础</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1、</w:t>
      </w:r>
      <w:r w:rsidRPr="005B191E">
        <w:rPr>
          <w:rFonts w:ascii="仿宋_GB2312" w:eastAsia="仿宋_GB2312" w:hAnsi="黑体" w:hint="eastAsia"/>
          <w:b/>
          <w:sz w:val="32"/>
          <w:szCs w:val="32"/>
        </w:rPr>
        <w:t>加快推进部门、乡（镇）整体预算绩效管理。</w:t>
      </w:r>
      <w:r w:rsidRPr="005B191E">
        <w:rPr>
          <w:rFonts w:ascii="仿宋_GB2312" w:eastAsia="仿宋_GB2312" w:hint="eastAsia"/>
          <w:sz w:val="32"/>
          <w:szCs w:val="32"/>
        </w:rPr>
        <w:t>管理范围从试点向全覆盖拓展，管理链条从阶段化向全过程延伸。所有一级预算单位</w:t>
      </w:r>
      <w:r>
        <w:rPr>
          <w:rFonts w:ascii="仿宋_GB2312" w:eastAsia="仿宋_GB2312" w:hint="eastAsia"/>
          <w:sz w:val="32"/>
          <w:szCs w:val="32"/>
        </w:rPr>
        <w:t>和乡（镇）</w:t>
      </w:r>
      <w:r w:rsidRPr="005B191E">
        <w:rPr>
          <w:rFonts w:ascii="仿宋_GB2312" w:eastAsia="仿宋_GB2312" w:hint="eastAsia"/>
          <w:sz w:val="32"/>
          <w:szCs w:val="32"/>
        </w:rPr>
        <w:t>均应开展整体预算绩效目标管理、执行监控管理、绩效自评价管理工作；探索部门整体支出绩效重点评价和自评抽查。</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2、</w:t>
      </w:r>
      <w:r w:rsidRPr="00F27020">
        <w:rPr>
          <w:rFonts w:ascii="仿宋_GB2312" w:eastAsia="仿宋_GB2312" w:hint="eastAsia"/>
          <w:b/>
          <w:sz w:val="32"/>
          <w:szCs w:val="32"/>
        </w:rPr>
        <w:t>加强结果应用</w:t>
      </w:r>
      <w:r>
        <w:rPr>
          <w:rFonts w:ascii="仿宋_GB2312" w:eastAsia="仿宋_GB2312" w:hint="eastAsia"/>
          <w:b/>
          <w:sz w:val="32"/>
          <w:szCs w:val="32"/>
        </w:rPr>
        <w:t>的探索</w:t>
      </w:r>
      <w:r w:rsidRPr="00F27020">
        <w:rPr>
          <w:rFonts w:ascii="仿宋_GB2312" w:eastAsia="仿宋_GB2312" w:hint="eastAsia"/>
          <w:b/>
          <w:sz w:val="32"/>
          <w:szCs w:val="32"/>
        </w:rPr>
        <w:t>。</w:t>
      </w:r>
      <w:r w:rsidRPr="00F27020">
        <w:rPr>
          <w:rFonts w:ascii="仿宋_GB2312" w:eastAsia="仿宋_GB2312" w:hint="eastAsia"/>
          <w:sz w:val="32"/>
          <w:szCs w:val="32"/>
        </w:rPr>
        <w:t>探索</w:t>
      </w:r>
      <w:r w:rsidRPr="00A74648">
        <w:rPr>
          <w:rFonts w:ascii="仿宋_GB2312" w:eastAsia="仿宋_GB2312" w:hint="eastAsia"/>
          <w:sz w:val="32"/>
          <w:szCs w:val="32"/>
        </w:rPr>
        <w:t>对部门</w:t>
      </w:r>
      <w:r>
        <w:rPr>
          <w:rFonts w:ascii="仿宋_GB2312" w:eastAsia="仿宋_GB2312" w:hint="eastAsia"/>
          <w:sz w:val="32"/>
          <w:szCs w:val="32"/>
        </w:rPr>
        <w:t>和乡镇绩效管理</w:t>
      </w:r>
      <w:r w:rsidRPr="00A74648">
        <w:rPr>
          <w:rFonts w:ascii="仿宋_GB2312" w:eastAsia="仿宋_GB2312" w:hint="eastAsia"/>
          <w:sz w:val="32"/>
          <w:szCs w:val="32"/>
        </w:rPr>
        <w:t>与预算安排挂钩。部门</w:t>
      </w:r>
      <w:r>
        <w:rPr>
          <w:rFonts w:ascii="仿宋_GB2312" w:eastAsia="仿宋_GB2312" w:hint="eastAsia"/>
          <w:sz w:val="32"/>
          <w:szCs w:val="32"/>
        </w:rPr>
        <w:t>和乡镇</w:t>
      </w:r>
      <w:r w:rsidRPr="00A74648">
        <w:rPr>
          <w:rFonts w:ascii="仿宋_GB2312" w:eastAsia="仿宋_GB2312" w:hint="eastAsia"/>
          <w:sz w:val="32"/>
          <w:szCs w:val="32"/>
        </w:rPr>
        <w:t>绩效目标编制未细化、量化，绩效目标偏离党委、政府发展战略和年度重点任务的，以及重要性和紧迫性不强、实施条件不充分的，不予安排预算；绩效目标交叉重复、不合理的，要求部门整改，或者不安排预算。评价结果差</w:t>
      </w:r>
      <w:r>
        <w:rPr>
          <w:rFonts w:ascii="仿宋_GB2312" w:eastAsia="仿宋_GB2312" w:hint="eastAsia"/>
          <w:sz w:val="32"/>
          <w:szCs w:val="32"/>
        </w:rPr>
        <w:t>的</w:t>
      </w:r>
      <w:r w:rsidRPr="00A74648">
        <w:rPr>
          <w:rFonts w:ascii="仿宋_GB2312" w:eastAsia="仿宋_GB2312" w:hint="eastAsia"/>
          <w:sz w:val="32"/>
          <w:szCs w:val="32"/>
        </w:rPr>
        <w:t>，或项目执行进度滞缓、绩效目标实现程度较低的，适当压减或取消下一年度预算规模。</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3、</w:t>
      </w:r>
      <w:r w:rsidRPr="00011B79">
        <w:rPr>
          <w:rFonts w:ascii="仿宋_GB2312" w:eastAsia="仿宋_GB2312" w:hint="eastAsia"/>
          <w:b/>
          <w:sz w:val="32"/>
          <w:szCs w:val="32"/>
        </w:rPr>
        <w:t>完善预算绩效管理工作考核。</w:t>
      </w:r>
      <w:r w:rsidRPr="00A74648">
        <w:rPr>
          <w:rFonts w:ascii="仿宋_GB2312" w:eastAsia="仿宋_GB2312" w:hint="eastAsia"/>
          <w:sz w:val="32"/>
          <w:szCs w:val="32"/>
        </w:rPr>
        <w:t>根据上级财政部署和市级推进工作实际，</w:t>
      </w:r>
      <w:r w:rsidRPr="007621C2">
        <w:rPr>
          <w:rFonts w:ascii="仿宋_GB2312" w:eastAsia="仿宋_GB2312" w:hint="eastAsia"/>
          <w:sz w:val="32"/>
          <w:szCs w:val="32"/>
        </w:rPr>
        <w:t>按县委巡办安排，依据预算绩效管理责任清单，</w:t>
      </w:r>
      <w:r>
        <w:rPr>
          <w:rFonts w:ascii="仿宋_GB2312" w:eastAsia="仿宋_GB2312" w:hint="eastAsia"/>
          <w:sz w:val="32"/>
          <w:szCs w:val="32"/>
        </w:rPr>
        <w:t>加强对被巡察单位进行专项巡察；加强</w:t>
      </w:r>
      <w:r w:rsidRPr="00A74648">
        <w:rPr>
          <w:rFonts w:ascii="仿宋_GB2312" w:eastAsia="仿宋_GB2312" w:hint="eastAsia"/>
          <w:sz w:val="32"/>
          <w:szCs w:val="32"/>
        </w:rPr>
        <w:t>《预算绩效管理工作考核</w:t>
      </w:r>
      <w:r>
        <w:rPr>
          <w:rFonts w:ascii="仿宋_GB2312" w:eastAsia="仿宋_GB2312" w:hint="eastAsia"/>
          <w:sz w:val="32"/>
          <w:szCs w:val="32"/>
        </w:rPr>
        <w:t>细则</w:t>
      </w:r>
      <w:r w:rsidRPr="00A74648">
        <w:rPr>
          <w:rFonts w:ascii="仿宋_GB2312" w:eastAsia="仿宋_GB2312" w:hint="eastAsia"/>
          <w:sz w:val="32"/>
          <w:szCs w:val="32"/>
        </w:rPr>
        <w:t>》，完善</w:t>
      </w:r>
      <w:r>
        <w:rPr>
          <w:rFonts w:ascii="仿宋_GB2312" w:eastAsia="仿宋_GB2312" w:hint="eastAsia"/>
          <w:sz w:val="32"/>
          <w:szCs w:val="32"/>
        </w:rPr>
        <w:t>县</w:t>
      </w:r>
      <w:r w:rsidRPr="00A74648">
        <w:rPr>
          <w:rFonts w:ascii="仿宋_GB2312" w:eastAsia="仿宋_GB2312" w:hint="eastAsia"/>
          <w:sz w:val="32"/>
          <w:szCs w:val="32"/>
        </w:rPr>
        <w:t>直部门和</w:t>
      </w:r>
      <w:r>
        <w:rPr>
          <w:rFonts w:ascii="仿宋_GB2312" w:eastAsia="仿宋_GB2312" w:hint="eastAsia"/>
          <w:sz w:val="32"/>
          <w:szCs w:val="32"/>
        </w:rPr>
        <w:t>乡（镇）</w:t>
      </w:r>
      <w:r w:rsidRPr="00A74648">
        <w:rPr>
          <w:rFonts w:ascii="仿宋_GB2312" w:eastAsia="仿宋_GB2312" w:hint="eastAsia"/>
          <w:sz w:val="32"/>
          <w:szCs w:val="32"/>
        </w:rPr>
        <w:t>预算绩效管理工作考核体系。</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4、</w:t>
      </w:r>
      <w:r w:rsidRPr="00011B79">
        <w:rPr>
          <w:rFonts w:ascii="仿宋_GB2312" w:eastAsia="仿宋_GB2312" w:hint="eastAsia"/>
          <w:b/>
          <w:sz w:val="32"/>
          <w:szCs w:val="32"/>
        </w:rPr>
        <w:t>加大绩效信息公开力度。</w:t>
      </w:r>
      <w:r w:rsidRPr="00A74648">
        <w:rPr>
          <w:rFonts w:ascii="仿宋_GB2312" w:eastAsia="仿宋_GB2312" w:hint="eastAsia"/>
          <w:sz w:val="32"/>
          <w:szCs w:val="32"/>
        </w:rPr>
        <w:t>一是向主动向本级人大报告绩效目标信息和评价结果；二是除涉密外，202</w:t>
      </w:r>
      <w:r>
        <w:rPr>
          <w:rFonts w:ascii="仿宋_GB2312" w:eastAsia="仿宋_GB2312" w:hint="eastAsia"/>
          <w:sz w:val="32"/>
          <w:szCs w:val="32"/>
        </w:rPr>
        <w:t>1</w:t>
      </w:r>
      <w:r w:rsidRPr="00A74648">
        <w:rPr>
          <w:rFonts w:ascii="仿宋_GB2312" w:eastAsia="仿宋_GB2312" w:hint="eastAsia"/>
          <w:sz w:val="32"/>
          <w:szCs w:val="32"/>
        </w:rPr>
        <w:t>预算绩效目标、20</w:t>
      </w:r>
      <w:r>
        <w:rPr>
          <w:rFonts w:ascii="仿宋_GB2312" w:eastAsia="仿宋_GB2312" w:hint="eastAsia"/>
          <w:sz w:val="32"/>
          <w:szCs w:val="32"/>
        </w:rPr>
        <w:t>20</w:t>
      </w:r>
      <w:r w:rsidRPr="00A74648">
        <w:rPr>
          <w:rFonts w:ascii="仿宋_GB2312" w:eastAsia="仿宋_GB2312" w:hint="eastAsia"/>
          <w:sz w:val="32"/>
          <w:szCs w:val="32"/>
        </w:rPr>
        <w:t>算绩效自评结果与预决算同步社会公开。通过人大和社会各界监督，促使部门和单位从“要我有绩效”向“我要有绩效”转变。</w:t>
      </w:r>
    </w:p>
    <w:p w:rsidR="006E2FCE" w:rsidRDefault="006E2FCE" w:rsidP="006E2FCE">
      <w:pPr>
        <w:spacing w:line="600" w:lineRule="exact"/>
        <w:ind w:firstLineChars="200" w:firstLine="643"/>
        <w:rPr>
          <w:rFonts w:ascii="仿宋_GB2312" w:eastAsia="仿宋_GB2312"/>
          <w:sz w:val="32"/>
          <w:szCs w:val="32"/>
        </w:rPr>
      </w:pPr>
      <w:r>
        <w:rPr>
          <w:rFonts w:ascii="仿宋_GB2312" w:eastAsia="仿宋_GB2312" w:hint="eastAsia"/>
          <w:b/>
          <w:sz w:val="32"/>
          <w:szCs w:val="32"/>
        </w:rPr>
        <w:t>5、</w:t>
      </w:r>
      <w:r w:rsidRPr="005B191E">
        <w:rPr>
          <w:rFonts w:ascii="仿宋_GB2312" w:eastAsia="仿宋_GB2312" w:hint="eastAsia"/>
          <w:b/>
          <w:sz w:val="32"/>
          <w:szCs w:val="32"/>
        </w:rPr>
        <w:t>支持高质量打赢脱贫攻坚战。</w:t>
      </w:r>
      <w:r w:rsidRPr="005B191E">
        <w:rPr>
          <w:rFonts w:ascii="仿宋_GB2312" w:eastAsia="仿宋_GB2312" w:hint="eastAsia"/>
          <w:sz w:val="32"/>
          <w:szCs w:val="32"/>
        </w:rPr>
        <w:t xml:space="preserve">继续督促做好扶贫资金在线监管系统绩效管理工作，督促做好扶贫资金在线监管系统绩效自评工作。 </w:t>
      </w:r>
    </w:p>
    <w:p w:rsidR="00E55473" w:rsidRPr="00E55473" w:rsidRDefault="00E55473" w:rsidP="006E2FCE">
      <w:pPr>
        <w:spacing w:line="600" w:lineRule="exact"/>
        <w:ind w:firstLineChars="200" w:firstLine="640"/>
        <w:rPr>
          <w:rFonts w:ascii="Times New Roman" w:eastAsia="仿宋_GB2312" w:hAnsi="Times New Roman" w:cs="Times New Roman"/>
          <w:kern w:val="0"/>
          <w:sz w:val="32"/>
          <w:szCs w:val="32"/>
        </w:rPr>
      </w:pPr>
    </w:p>
    <w:sectPr w:rsidR="00E55473" w:rsidRPr="00E55473" w:rsidSect="00E13E1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3A0E" w:rsidRDefault="001F3A0E" w:rsidP="00E13E18">
      <w:r>
        <w:separator/>
      </w:r>
    </w:p>
  </w:endnote>
  <w:endnote w:type="continuationSeparator" w:id="0">
    <w:p w:rsidR="001F3A0E" w:rsidRDefault="001F3A0E" w:rsidP="00E13E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E18" w:rsidRDefault="00947BFA">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E13E18" w:rsidRDefault="00947BFA">
                <w:pPr>
                  <w:snapToGrid w:val="0"/>
                  <w:rPr>
                    <w:sz w:val="18"/>
                  </w:rPr>
                </w:pPr>
                <w:r>
                  <w:rPr>
                    <w:rFonts w:hint="eastAsia"/>
                    <w:sz w:val="18"/>
                  </w:rPr>
                  <w:fldChar w:fldCharType="begin"/>
                </w:r>
                <w:r w:rsidR="0041486E">
                  <w:rPr>
                    <w:rFonts w:hint="eastAsia"/>
                    <w:sz w:val="18"/>
                  </w:rPr>
                  <w:instrText xml:space="preserve"> PAGE  \* MERGEFORMAT </w:instrText>
                </w:r>
                <w:r>
                  <w:rPr>
                    <w:rFonts w:hint="eastAsia"/>
                    <w:sz w:val="18"/>
                  </w:rPr>
                  <w:fldChar w:fldCharType="separate"/>
                </w:r>
                <w:r w:rsidR="00C0163B">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3A0E" w:rsidRDefault="001F3A0E" w:rsidP="00E13E18">
      <w:r>
        <w:separator/>
      </w:r>
    </w:p>
  </w:footnote>
  <w:footnote w:type="continuationSeparator" w:id="0">
    <w:p w:rsidR="001F3A0E" w:rsidRDefault="001F3A0E" w:rsidP="00E13E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D9485"/>
    <w:multiLevelType w:val="singleLevel"/>
    <w:tmpl w:val="5E1D9485"/>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3740"/>
    <w:rsid w:val="000204A3"/>
    <w:rsid w:val="00057A3C"/>
    <w:rsid w:val="000F5DDA"/>
    <w:rsid w:val="00102DF0"/>
    <w:rsid w:val="001406C4"/>
    <w:rsid w:val="00172A27"/>
    <w:rsid w:val="001A7FD7"/>
    <w:rsid w:val="001B590F"/>
    <w:rsid w:val="001D016C"/>
    <w:rsid w:val="001F3A0E"/>
    <w:rsid w:val="002411BA"/>
    <w:rsid w:val="002C70FC"/>
    <w:rsid w:val="00313891"/>
    <w:rsid w:val="003236FA"/>
    <w:rsid w:val="00375811"/>
    <w:rsid w:val="00375B3E"/>
    <w:rsid w:val="0041486E"/>
    <w:rsid w:val="004317C8"/>
    <w:rsid w:val="00455923"/>
    <w:rsid w:val="0054724C"/>
    <w:rsid w:val="005775D9"/>
    <w:rsid w:val="00580AD9"/>
    <w:rsid w:val="005D12B2"/>
    <w:rsid w:val="005E0796"/>
    <w:rsid w:val="00651375"/>
    <w:rsid w:val="006E2FCE"/>
    <w:rsid w:val="007A0B3E"/>
    <w:rsid w:val="007B0B82"/>
    <w:rsid w:val="008A3101"/>
    <w:rsid w:val="00947BFA"/>
    <w:rsid w:val="009B3A3B"/>
    <w:rsid w:val="009C555E"/>
    <w:rsid w:val="009D34A6"/>
    <w:rsid w:val="00A138DA"/>
    <w:rsid w:val="00A77A0F"/>
    <w:rsid w:val="00A84FEF"/>
    <w:rsid w:val="00AA0635"/>
    <w:rsid w:val="00B03E7C"/>
    <w:rsid w:val="00B351AA"/>
    <w:rsid w:val="00BC2471"/>
    <w:rsid w:val="00C0163B"/>
    <w:rsid w:val="00C64253"/>
    <w:rsid w:val="00CA7A29"/>
    <w:rsid w:val="00D2795D"/>
    <w:rsid w:val="00D35A3A"/>
    <w:rsid w:val="00D51D8D"/>
    <w:rsid w:val="00D57973"/>
    <w:rsid w:val="00D71E8E"/>
    <w:rsid w:val="00D905AB"/>
    <w:rsid w:val="00E13E18"/>
    <w:rsid w:val="00E469B6"/>
    <w:rsid w:val="00E55473"/>
    <w:rsid w:val="00EE575F"/>
    <w:rsid w:val="00EF1883"/>
    <w:rsid w:val="00F849A8"/>
    <w:rsid w:val="00FC6FDA"/>
    <w:rsid w:val="0598413A"/>
    <w:rsid w:val="0A114100"/>
    <w:rsid w:val="0C736C04"/>
    <w:rsid w:val="0D00762C"/>
    <w:rsid w:val="0E0B7C2B"/>
    <w:rsid w:val="1B305D20"/>
    <w:rsid w:val="30814147"/>
    <w:rsid w:val="3188213C"/>
    <w:rsid w:val="31C96384"/>
    <w:rsid w:val="3AC12AAD"/>
    <w:rsid w:val="54510AF3"/>
    <w:rsid w:val="59E4052A"/>
    <w:rsid w:val="5AEA7695"/>
    <w:rsid w:val="5E082CF6"/>
    <w:rsid w:val="6C8A5C38"/>
    <w:rsid w:val="6DFB044F"/>
    <w:rsid w:val="7722257B"/>
    <w:rsid w:val="7B0F541D"/>
    <w:rsid w:val="7E580E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E18"/>
    <w:pPr>
      <w:widowControl w:val="0"/>
      <w:jc w:val="both"/>
    </w:pPr>
    <w:rPr>
      <w:kern w:val="2"/>
      <w:sz w:val="21"/>
      <w:szCs w:val="22"/>
    </w:rPr>
  </w:style>
  <w:style w:type="paragraph" w:styleId="1">
    <w:name w:val="heading 1"/>
    <w:basedOn w:val="a"/>
    <w:next w:val="a"/>
    <w:uiPriority w:val="9"/>
    <w:qFormat/>
    <w:rsid w:val="00E13E18"/>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E13E18"/>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E13E18"/>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E13E18"/>
    <w:rPr>
      <w:b/>
      <w:bCs/>
    </w:rPr>
  </w:style>
  <w:style w:type="character" w:customStyle="1" w:styleId="Char0">
    <w:name w:val="页眉 Char"/>
    <w:basedOn w:val="a0"/>
    <w:link w:val="a4"/>
    <w:uiPriority w:val="99"/>
    <w:qFormat/>
    <w:rsid w:val="00E13E18"/>
    <w:rPr>
      <w:sz w:val="18"/>
      <w:szCs w:val="18"/>
    </w:rPr>
  </w:style>
  <w:style w:type="character" w:customStyle="1" w:styleId="Char">
    <w:name w:val="页脚 Char"/>
    <w:basedOn w:val="a0"/>
    <w:link w:val="a3"/>
    <w:uiPriority w:val="99"/>
    <w:qFormat/>
    <w:rsid w:val="00E13E1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1366</TotalTime>
  <Pages>8</Pages>
  <Words>562</Words>
  <Characters>3208</Characters>
  <Application>Microsoft Office Word</Application>
  <DocSecurity>0</DocSecurity>
  <Lines>26</Lines>
  <Paragraphs>7</Paragraphs>
  <ScaleCrop>false</ScaleCrop>
  <Company>Microsoft</Company>
  <LinksUpToDate>false</LinksUpToDate>
  <CharactersWithSpaces>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何吾志</dc:creator>
  <cp:lastModifiedBy>Administrator</cp:lastModifiedBy>
  <cp:revision>48</cp:revision>
  <cp:lastPrinted>2018-01-09T06:37:00Z</cp:lastPrinted>
  <dcterms:created xsi:type="dcterms:W3CDTF">2018-01-02T08:12:00Z</dcterms:created>
  <dcterms:modified xsi:type="dcterms:W3CDTF">2021-02-08T00:22:00Z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