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59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连城县</w:t>
      </w:r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u w:val="none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u w:val="none"/>
          <w:lang w:val="en-US" w:eastAsia="zh-CN"/>
        </w:rPr>
        <w:t>度城市新能源公交车</w:t>
      </w:r>
    </w:p>
    <w:p w14:paraId="22D13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u w:val="none"/>
          <w:lang w:val="en-US" w:eastAsia="zh-CN"/>
        </w:rPr>
        <w:t>运营补贴资金考核</w:t>
      </w:r>
      <w:r>
        <w:rPr>
          <w:rFonts w:hint="eastAsia" w:ascii="方正小标宋简体" w:hAnsi="方正小标宋简体" w:eastAsia="方正小标宋简体" w:cs="方正小标宋简体"/>
          <w:spacing w:val="-12"/>
          <w:sz w:val="44"/>
          <w:szCs w:val="44"/>
          <w:lang w:val="en-US" w:eastAsia="zh-CN"/>
        </w:rPr>
        <w:t>自评情况</w:t>
      </w:r>
    </w:p>
    <w:p w14:paraId="445E19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16EFD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一、城市新能源公交车运营自评情况，自评总得分150分。</w:t>
      </w:r>
    </w:p>
    <w:p w14:paraId="69D35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（一）地方财政投入情况（本项满分300分），自评得分50分。</w:t>
      </w:r>
    </w:p>
    <w:p w14:paraId="78552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1.城市公交成本规制财政补贴政策出台情况。连城县已出台财政补贴政策。</w:t>
      </w:r>
    </w:p>
    <w:p w14:paraId="260C0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证明材料：连城县城区公交客运服务成本规制方案（试行）</w:t>
      </w:r>
    </w:p>
    <w:p w14:paraId="55826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本项自评得分50分。</w:t>
      </w:r>
    </w:p>
    <w:p w14:paraId="2BB56C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2.城市公交企业成本评估测算情况。连城县未开展成本评估测算。</w:t>
      </w:r>
    </w:p>
    <w:p w14:paraId="65C7D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证明材料：无</w:t>
      </w:r>
    </w:p>
    <w:p w14:paraId="6AC3D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本项自评得分0分。</w:t>
      </w:r>
    </w:p>
    <w:p w14:paraId="74F0DF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城市公交成本规制财政补贴兑现情况。连城县未按城市公交成本规制方式进行财政补贴。</w:t>
      </w:r>
    </w:p>
    <w:p w14:paraId="2ADF2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证明材料：无</w:t>
      </w:r>
    </w:p>
    <w:p w14:paraId="37967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本项自评得分0分。</w:t>
      </w:r>
    </w:p>
    <w:p w14:paraId="23345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（二）新能源公交车推广应用情况（本项满分100分），自评得分100分。</w:t>
      </w:r>
    </w:p>
    <w:p w14:paraId="7114D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2025年度，本县公交车共计20辆，其中新能源公交车20辆，新能源公交车占比100%。</w:t>
      </w:r>
    </w:p>
    <w:p w14:paraId="72242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证明材料：《2025年度城市公交车辆信息明细表》（附件4）。</w:t>
      </w:r>
    </w:p>
    <w:p w14:paraId="13B091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（三）国家示范工程创建城市情况（本项满分50分），自评 得分0分。</w:t>
      </w:r>
    </w:p>
    <w:p w14:paraId="7C61262B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2025年度，</w:t>
      </w:r>
      <w:r>
        <w:rPr>
          <w:rFonts w:hint="eastAsia" w:ascii="仿宋" w:hAnsi="仿宋" w:eastAsia="仿宋" w:cs="仿宋"/>
          <w:b w:val="0"/>
          <w:bCs w:val="0"/>
          <w:lang w:eastAsia="zh-CN"/>
        </w:rPr>
        <w:t>连城县未</w:t>
      </w:r>
      <w:r>
        <w:rPr>
          <w:rFonts w:hint="eastAsia" w:ascii="仿宋" w:hAnsi="仿宋" w:eastAsia="仿宋" w:cs="仿宋"/>
          <w:b w:val="0"/>
          <w:bCs w:val="0"/>
        </w:rPr>
        <w:t>开展国家公交都市建设示范城市或绿色出行城市创建工作。</w:t>
      </w:r>
    </w:p>
    <w:p w14:paraId="1A9F1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证明材料：无</w:t>
      </w:r>
    </w:p>
    <w:sectPr>
      <w:footerReference r:id="rId3" w:type="default"/>
      <w:pgSz w:w="11906" w:h="16838"/>
      <w:pgMar w:top="1418" w:right="1474" w:bottom="851" w:left="1474" w:header="851" w:footer="567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7A20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94C08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94C08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D12B1"/>
    <w:multiLevelType w:val="singleLevel"/>
    <w:tmpl w:val="075D12B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NzAxNmZiMDlhNWI3NDU3NmQ1ZmRhZTBhYjNlMjQifQ=="/>
  </w:docVars>
  <w:rsids>
    <w:rsidRoot w:val="003F39D6"/>
    <w:rsid w:val="001F441A"/>
    <w:rsid w:val="00356F01"/>
    <w:rsid w:val="003F39D6"/>
    <w:rsid w:val="004F4172"/>
    <w:rsid w:val="00B44EDF"/>
    <w:rsid w:val="0A71356A"/>
    <w:rsid w:val="0C635182"/>
    <w:rsid w:val="0CE02766"/>
    <w:rsid w:val="0FF471FA"/>
    <w:rsid w:val="135409A7"/>
    <w:rsid w:val="14AF6737"/>
    <w:rsid w:val="1E653B39"/>
    <w:rsid w:val="22B55E84"/>
    <w:rsid w:val="2601048E"/>
    <w:rsid w:val="27114EE4"/>
    <w:rsid w:val="27F37EAD"/>
    <w:rsid w:val="29626C3E"/>
    <w:rsid w:val="2C806909"/>
    <w:rsid w:val="30323612"/>
    <w:rsid w:val="30A064A4"/>
    <w:rsid w:val="3752476F"/>
    <w:rsid w:val="3AA8055F"/>
    <w:rsid w:val="3E997B85"/>
    <w:rsid w:val="41362BF7"/>
    <w:rsid w:val="477C490E"/>
    <w:rsid w:val="48054FC1"/>
    <w:rsid w:val="487922EB"/>
    <w:rsid w:val="4E1A5109"/>
    <w:rsid w:val="4EAC5A70"/>
    <w:rsid w:val="4FB5490F"/>
    <w:rsid w:val="662D2740"/>
    <w:rsid w:val="751D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宋体" w:cs="仿宋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ind w:leftChars="0"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autoRedefine/>
    <w:qFormat/>
    <w:uiPriority w:val="0"/>
    <w:pPr>
      <w:spacing w:after="120"/>
    </w:pPr>
    <w:rPr>
      <w:rFonts w:ascii="Times New Roman" w:hAnsi="Times New Roman" w:eastAsia="宋体" w:cs="Times New Roman"/>
      <w:sz w:val="21"/>
      <w:szCs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Body Text First Indent1"/>
    <w:next w:val="1"/>
    <w:autoRedefine/>
    <w:qFormat/>
    <w:uiPriority w:val="0"/>
    <w:pPr>
      <w:widowControl w:val="0"/>
      <w:snapToGrid w:val="0"/>
      <w:spacing w:line="360" w:lineRule="auto"/>
      <w:ind w:firstLine="100" w:firstLineChars="10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438</Characters>
  <Lines>4</Lines>
  <Paragraphs>1</Paragraphs>
  <TotalTime>2</TotalTime>
  <ScaleCrop>false</ScaleCrop>
  <LinksUpToDate>false</LinksUpToDate>
  <CharactersWithSpaces>440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2023-07-17T01:13:00Z</dcterms:created>
  <dc:creator>Administrator</dc:creator>
  <cp:lastModifiedBy>张立翔</cp:lastModifiedBy>
  <cp:lastPrinted>2025-01-06T01:23:00Z</cp:lastPrinted>
  <dcterms:modified xsi:type="dcterms:W3CDTF">2026-01-13T02:58:30Z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68B1E6C348F04CA2B5F870C0E833BD87_13</vt:lpwstr>
  </property>
  <property fmtid="{D5CDD505-2E9C-101B-9397-08002B2CF9AE}" pid="4" name="KSOTemplateDocerSaveRecord">
    <vt:lpwstr>eyJoZGlkIjoiMTcyNGI1OGY2MGM1MzU3OWM3OWI4OGViOWQyZWE2N2QiLCJ1c2VySWQiOiIzNjcyNzAyODEifQ==</vt:lpwstr>
  </property>
</Properties>
</file>