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1FC56"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连城县</w:t>
      </w:r>
      <w:r>
        <w:rPr>
          <w:rFonts w:hint="eastAsia"/>
          <w:sz w:val="36"/>
          <w:szCs w:val="44"/>
          <w:lang w:val="en-US" w:eastAsia="zh-CN"/>
        </w:rPr>
        <w:t>文亨中心</w:t>
      </w:r>
      <w:r>
        <w:rPr>
          <w:rFonts w:hint="eastAsia"/>
          <w:sz w:val="36"/>
          <w:szCs w:val="44"/>
        </w:rPr>
        <w:t>小学</w:t>
      </w:r>
    </w:p>
    <w:p w14:paraId="77BF60F7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76357668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为学龄儿童提供普通初等教育服务</w:t>
      </w:r>
    </w:p>
    <w:p w14:paraId="3DEC95AD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连城县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文亨</w:t>
      </w:r>
      <w:r>
        <w:rPr>
          <w:rFonts w:hint="eastAsia" w:ascii="仿宋" w:hAnsi="仿宋" w:eastAsia="仿宋" w:cs="仿宋"/>
          <w:sz w:val="32"/>
          <w:szCs w:val="40"/>
        </w:rPr>
        <w:t>镇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连文</w:t>
      </w:r>
      <w:r>
        <w:rPr>
          <w:rFonts w:hint="eastAsia" w:ascii="仿宋" w:hAnsi="仿宋" w:eastAsia="仿宋" w:cs="仿宋"/>
          <w:sz w:val="32"/>
          <w:szCs w:val="40"/>
        </w:rPr>
        <w:t>路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97</w:t>
      </w:r>
      <w:r>
        <w:rPr>
          <w:rFonts w:hint="eastAsia" w:ascii="仿宋" w:hAnsi="仿宋" w:eastAsia="仿宋" w:cs="仿宋"/>
          <w:sz w:val="32"/>
          <w:szCs w:val="40"/>
        </w:rPr>
        <w:t>号</w:t>
      </w:r>
    </w:p>
    <w:p w14:paraId="5AE9F663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1B0585FC">
      <w:pPr>
        <w:ind w:firstLine="640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ascii="仿宋" w:hAnsi="仿宋" w:eastAsia="仿宋" w:cs="仿宋"/>
          <w:sz w:val="32"/>
          <w:szCs w:val="40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ascii="仿宋" w:hAnsi="仿宋" w:eastAsia="仿宋" w:cs="仿宋"/>
          <w:sz w:val="32"/>
          <w:szCs w:val="40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：0</w:t>
      </w:r>
      <w:r>
        <w:rPr>
          <w:rFonts w:ascii="仿宋" w:hAnsi="仿宋" w:eastAsia="仿宋" w:cs="仿宋"/>
          <w:sz w:val="32"/>
          <w:szCs w:val="40"/>
        </w:rPr>
        <w:t xml:space="preserve">0   </w:t>
      </w:r>
      <w:r>
        <w:rPr>
          <w:rFonts w:hint="eastAsia" w:ascii="仿宋" w:hAnsi="仿宋" w:eastAsia="仿宋" w:cs="仿宋"/>
          <w:sz w:val="32"/>
          <w:szCs w:val="40"/>
        </w:rPr>
        <w:t>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</w:t>
      </w:r>
      <w:r>
        <w:rPr>
          <w:rFonts w:ascii="仿宋" w:hAnsi="仿宋" w:eastAsia="仿宋" w:cs="仿宋"/>
          <w:sz w:val="32"/>
          <w:szCs w:val="40"/>
        </w:rPr>
        <w:t>-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r>
        <w:rPr>
          <w:rFonts w:ascii="仿宋" w:hAnsi="仿宋" w:eastAsia="仿宋" w:cs="仿宋"/>
          <w:sz w:val="32"/>
          <w:szCs w:val="40"/>
        </w:rPr>
        <w:t>3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</w:t>
      </w:r>
    </w:p>
    <w:p w14:paraId="4ECB9510">
      <w:p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ascii="仿宋" w:hAnsi="仿宋" w:eastAsia="仿宋" w:cs="仿宋"/>
          <w:sz w:val="32"/>
          <w:szCs w:val="40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ascii="仿宋" w:hAnsi="仿宋" w:eastAsia="仿宋" w:cs="仿宋"/>
          <w:sz w:val="32"/>
          <w:szCs w:val="40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：0</w:t>
      </w:r>
      <w:r>
        <w:rPr>
          <w:rFonts w:ascii="仿宋" w:hAnsi="仿宋" w:eastAsia="仿宋" w:cs="仿宋"/>
          <w:sz w:val="32"/>
          <w:szCs w:val="40"/>
        </w:rPr>
        <w:t xml:space="preserve">0   </w:t>
      </w:r>
      <w:r>
        <w:rPr>
          <w:rFonts w:hint="eastAsia" w:ascii="仿宋" w:hAnsi="仿宋" w:eastAsia="仿宋" w:cs="仿宋"/>
          <w:sz w:val="32"/>
          <w:szCs w:val="40"/>
        </w:rPr>
        <w:t>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10</w:t>
      </w:r>
      <w:r>
        <w:rPr>
          <w:rFonts w:ascii="仿宋" w:hAnsi="仿宋" w:eastAsia="仿宋" w:cs="仿宋"/>
          <w:sz w:val="32"/>
          <w:szCs w:val="40"/>
        </w:rPr>
        <w:t>-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25</w:t>
      </w:r>
    </w:p>
    <w:p w14:paraId="285E5C97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14F77EEB">
      <w:p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ascii="仿宋" w:hAnsi="仿宋" w:eastAsia="仿宋" w:cs="仿宋"/>
          <w:sz w:val="32"/>
          <w:szCs w:val="40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8953211</w:t>
      </w:r>
    </w:p>
    <w:p w14:paraId="6D2007C8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101EDAA3">
      <w:pPr>
        <w:ind w:firstLine="640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1.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微校100</w:t>
      </w:r>
      <w:r>
        <w:rPr>
          <w:rFonts w:hint="eastAsia" w:ascii="仿宋" w:hAnsi="仿宋" w:eastAsia="仿宋" w:cs="仿宋"/>
          <w:sz w:val="32"/>
          <w:szCs w:val="40"/>
        </w:rPr>
        <w:t>:“连城县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文亨中心小学</w:t>
      </w:r>
      <w:r>
        <w:rPr>
          <w:rFonts w:hint="eastAsia" w:ascii="仿宋" w:hAnsi="仿宋" w:eastAsia="仿宋" w:cs="仿宋"/>
          <w:sz w:val="32"/>
          <w:szCs w:val="40"/>
        </w:rPr>
        <w:t>”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</w:p>
    <w:p w14:paraId="5992F619">
      <w:pPr>
        <w:ind w:firstLine="48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07820" cy="1607820"/>
            <wp:effectExtent l="0" t="0" r="11430" b="1143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DA276F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 连城县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文亨中心</w:t>
      </w:r>
      <w:r>
        <w:rPr>
          <w:rFonts w:hint="eastAsia" w:ascii="仿宋" w:hAnsi="仿宋" w:eastAsia="仿宋" w:cs="仿宋"/>
          <w:sz w:val="32"/>
          <w:szCs w:val="40"/>
        </w:rPr>
        <w:t>小学公示栏(地址: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>福建省连城县连文路97号</w:t>
      </w:r>
      <w:r>
        <w:rPr>
          <w:rFonts w:hint="eastAsia" w:ascii="仿宋" w:hAnsi="仿宋" w:eastAsia="仿宋" w:cs="仿宋"/>
          <w:sz w:val="32"/>
          <w:szCs w:val="40"/>
        </w:rPr>
        <w:t>连城县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文亨中心</w:t>
      </w:r>
      <w:r>
        <w:rPr>
          <w:rFonts w:hint="eastAsia" w:ascii="仿宋" w:hAnsi="仿宋" w:eastAsia="仿宋" w:cs="仿宋"/>
          <w:sz w:val="32"/>
          <w:szCs w:val="40"/>
        </w:rPr>
        <w:t>小学)。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243</Characters>
  <Lines>1</Lines>
  <Paragraphs>1</Paragraphs>
  <TotalTime>0</TotalTime>
  <ScaleCrop>false</ScaleCrop>
  <LinksUpToDate>false</LinksUpToDate>
  <CharactersWithSpaces>254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2024-08-19T15:49:00Z</dcterms:created>
  <dc:creator>平常心</dc:creator>
  <cp:lastModifiedBy>iPhone</cp:lastModifiedBy>
  <dcterms:modified xsi:type="dcterms:W3CDTF">2025-03-13T09:29:50Z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