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EE6F3">
      <w:pPr>
        <w:jc w:val="center"/>
        <w:rPr>
          <w:sz w:val="36"/>
          <w:szCs w:val="44"/>
        </w:rPr>
      </w:pPr>
      <w:bookmarkStart w:id="0" w:name="_Hlk174974942"/>
      <w:r>
        <w:rPr>
          <w:rFonts w:hint="eastAsia"/>
          <w:sz w:val="36"/>
          <w:szCs w:val="44"/>
        </w:rPr>
        <w:t>连城县</w:t>
      </w:r>
      <w:bookmarkStart w:id="1" w:name="_Hlk174974972"/>
      <w:r>
        <w:rPr>
          <w:rFonts w:hint="eastAsia"/>
          <w:sz w:val="36"/>
          <w:szCs w:val="44"/>
        </w:rPr>
        <w:t>揭乐中心小学</w:t>
      </w:r>
      <w:bookmarkEnd w:id="1"/>
    </w:p>
    <w:bookmarkEnd w:id="0"/>
    <w:p w14:paraId="618EE54C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41FF7977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为义务教育小学阶段学生提供教育服务</w:t>
      </w:r>
    </w:p>
    <w:p w14:paraId="00E39071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bookmarkStart w:id="2" w:name="_Hlk174974959"/>
      <w:r>
        <w:rPr>
          <w:rFonts w:hint="eastAsia" w:ascii="仿宋" w:hAnsi="仿宋" w:eastAsia="仿宋" w:cs="仿宋"/>
          <w:sz w:val="32"/>
          <w:szCs w:val="40"/>
        </w:rPr>
        <w:t>连城县揭乐乡育才路8号</w:t>
      </w:r>
      <w:bookmarkEnd w:id="2"/>
    </w:p>
    <w:p w14:paraId="3528FA18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000F49A9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65897654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3" w:name="_GoBack"/>
      <w:bookmarkEnd w:id="3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658D50D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79642412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8972982</w:t>
      </w:r>
    </w:p>
    <w:p w14:paraId="11C8B510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5C0E1FBA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连城县揭乐中心小学公示栏(地址: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连城县揭乐乡育才路8号揭乐中心小学校门口)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158</Characters>
  <Lines>1</Lines>
  <Paragraphs>1</Paragraphs>
  <TotalTime>0</TotalTime>
  <ScaleCrop>false</ScaleCrop>
  <LinksUpToDate>false</LinksUpToDate>
  <CharactersWithSpaces>184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2024-08-19T15:52:00Z</dcterms:created>
  <dc:creator>平常心</dc:creator>
  <cp:lastModifiedBy>iPhone</cp:lastModifiedBy>
  <dcterms:modified xsi:type="dcterms:W3CDTF">2025-03-13T09:29:22Z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