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2512A1">
      <w:pPr>
        <w:jc w:val="center"/>
        <w:rPr>
          <w:rFonts w:hint="eastAsia" w:ascii="方正小标宋简体" w:hAns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/>
          <w:sz w:val="44"/>
          <w:szCs w:val="44"/>
          <w:lang w:eastAsia="zh-CN"/>
        </w:rPr>
        <w:t>连城县</w:t>
      </w:r>
      <w:r>
        <w:rPr>
          <w:rFonts w:hint="eastAsia" w:ascii="方正小标宋简体" w:hAnsi="方正小标宋简体" w:eastAsia="方正小标宋简体"/>
          <w:sz w:val="44"/>
          <w:szCs w:val="44"/>
          <w:lang w:val="en-US" w:eastAsia="zh-CN"/>
        </w:rPr>
        <w:t>慈济幼儿园</w:t>
      </w:r>
    </w:p>
    <w:p w14:paraId="384E7BAA">
      <w:pPr>
        <w:ind w:firstLine="643" w:firstLineChars="200"/>
        <w:rPr>
          <w:rFonts w:hint="eastAsia" w:ascii="宋体" w:hAnsi="宋体" w:eastAsia="宋体"/>
          <w:b/>
          <w:bCs/>
          <w:sz w:val="32"/>
          <w:szCs w:val="40"/>
          <w:lang w:val="en-US" w:eastAsia="zh-CN"/>
        </w:rPr>
      </w:pPr>
    </w:p>
    <w:p w14:paraId="153F44D2">
      <w:pPr>
        <w:ind w:firstLine="640" w:firstLineChars="200"/>
        <w:rPr>
          <w:rFonts w:hint="eastAsia" w:ascii="黑体" w:hAnsi="黑体" w:eastAsia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  <w:lang w:val="en-US" w:eastAsia="zh-CN"/>
        </w:rPr>
        <w:t>一、学校</w:t>
      </w:r>
      <w:r>
        <w:rPr>
          <w:rFonts w:hint="eastAsia" w:ascii="黑体" w:hAnsi="黑体" w:eastAsia="黑体"/>
          <w:b w:val="0"/>
          <w:bCs w:val="0"/>
          <w:sz w:val="32"/>
          <w:szCs w:val="32"/>
        </w:rPr>
        <w:t>职能</w:t>
      </w:r>
      <w:r>
        <w:rPr>
          <w:rFonts w:hint="eastAsia" w:ascii="黑体" w:hAnsi="黑体" w:eastAsia="黑体"/>
          <w:b w:val="0"/>
          <w:bCs w:val="0"/>
          <w:sz w:val="32"/>
          <w:szCs w:val="32"/>
          <w:lang w:eastAsia="zh-CN"/>
        </w:rPr>
        <w:t>：</w:t>
      </w:r>
      <w:r>
        <w:rPr>
          <w:rFonts w:ascii="Times New Roman" w:hAnsi="Times New Roman" w:eastAsia="仿宋_GB2312"/>
          <w:sz w:val="32"/>
          <w:szCs w:val="32"/>
        </w:rPr>
        <w:t>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3-6岁幼儿</w:t>
      </w:r>
      <w:r>
        <w:rPr>
          <w:rFonts w:ascii="Times New Roman" w:hAnsi="Times New Roman" w:eastAsia="仿宋_GB2312"/>
          <w:sz w:val="32"/>
          <w:szCs w:val="32"/>
        </w:rPr>
        <w:t>提供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保育教育</w:t>
      </w:r>
      <w:r>
        <w:rPr>
          <w:rFonts w:ascii="Times New Roman" w:hAnsi="Times New Roman" w:eastAsia="仿宋_GB2312"/>
          <w:sz w:val="32"/>
          <w:szCs w:val="32"/>
        </w:rPr>
        <w:t>服务</w:t>
      </w:r>
    </w:p>
    <w:p w14:paraId="19CEAEF8">
      <w:pPr>
        <w:ind w:firstLine="640" w:firstLineChars="200"/>
        <w:rPr>
          <w:rFonts w:ascii="黑体" w:hAnsi="黑体" w:eastAsia="黑体"/>
          <w:b w:val="0"/>
          <w:bCs w:val="0"/>
          <w:sz w:val="32"/>
          <w:szCs w:val="32"/>
          <w:lang w:val="en-US" w:eastAsia="zh-CN"/>
        </w:rPr>
      </w:pPr>
      <w:r>
        <w:rPr>
          <w:rFonts w:ascii="黑体" w:hAnsi="黑体" w:eastAsia="黑体"/>
          <w:b w:val="0"/>
          <w:bCs w:val="0"/>
          <w:sz w:val="32"/>
          <w:szCs w:val="32"/>
          <w:lang w:val="en-US" w:eastAsia="zh-CN"/>
        </w:rPr>
        <w:t>二、办公地址</w:t>
      </w:r>
      <w:r>
        <w:rPr>
          <w:rFonts w:hint="eastAsia" w:ascii="黑体" w:hAnsi="黑体" w:eastAsia="黑体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连城县莲峰镇北大东路212号</w:t>
      </w:r>
    </w:p>
    <w:p w14:paraId="4B23A34E">
      <w:pPr>
        <w:ind w:firstLine="640" w:firstLineChars="200"/>
        <w:rPr>
          <w:rFonts w:ascii="黑体" w:hAnsi="黑体" w:eastAsia="黑体"/>
          <w:b w:val="0"/>
          <w:bCs w:val="0"/>
          <w:sz w:val="32"/>
          <w:szCs w:val="32"/>
          <w:lang w:val="en-US" w:eastAsia="zh-CN"/>
        </w:rPr>
      </w:pPr>
      <w:r>
        <w:rPr>
          <w:rFonts w:ascii="黑体" w:hAnsi="黑体" w:eastAsia="黑体"/>
          <w:b w:val="0"/>
          <w:bCs w:val="0"/>
          <w:sz w:val="32"/>
          <w:szCs w:val="32"/>
          <w:lang w:val="en-US" w:eastAsia="zh-CN"/>
        </w:rPr>
        <w:t>三、办公时间</w:t>
      </w:r>
    </w:p>
    <w:p w14:paraId="34F8D53E">
      <w:pPr>
        <w:ind w:firstLine="640" w:firstLineChars="200"/>
        <w:rPr>
          <w:rFonts w:hint="eastAsia" w:ascii="仿宋" w:hAnsi="仿宋" w:eastAsia="仿宋"/>
          <w:sz w:val="32"/>
          <w:szCs w:val="40"/>
        </w:rPr>
      </w:pPr>
      <w:r>
        <w:rPr>
          <w:rFonts w:hint="eastAsia" w:ascii="仿宋" w:hAnsi="仿宋" w:eastAsia="仿宋"/>
          <w:sz w:val="32"/>
          <w:szCs w:val="40"/>
        </w:rPr>
        <w:t>夏令时:上午</w:t>
      </w:r>
      <w:r>
        <w:rPr>
          <w:rFonts w:hint="eastAsia" w:ascii="仿宋" w:hAnsi="仿宋" w:eastAsia="仿宋"/>
          <w:sz w:val="32"/>
          <w:szCs w:val="40"/>
          <w:lang w:val="en-US" w:eastAsia="zh-CN"/>
        </w:rPr>
        <w:t>8</w:t>
      </w:r>
      <w:r>
        <w:rPr>
          <w:rFonts w:hint="eastAsia" w:ascii="仿宋" w:hAnsi="仿宋" w:eastAsia="仿宋"/>
          <w:sz w:val="32"/>
          <w:szCs w:val="40"/>
        </w:rPr>
        <w:t>:</w:t>
      </w:r>
      <w:r>
        <w:rPr>
          <w:rFonts w:hint="eastAsia" w:ascii="仿宋" w:hAnsi="仿宋" w:eastAsia="仿宋"/>
          <w:sz w:val="32"/>
          <w:szCs w:val="40"/>
          <w:lang w:val="en-US" w:eastAsia="zh-CN"/>
        </w:rPr>
        <w:t>00</w:t>
      </w:r>
      <w:r>
        <w:rPr>
          <w:rFonts w:hint="eastAsia" w:ascii="仿宋" w:hAnsi="仿宋" w:eastAsia="仿宋"/>
          <w:sz w:val="32"/>
          <w:szCs w:val="40"/>
        </w:rPr>
        <w:t>-下午</w:t>
      </w:r>
      <w:r>
        <w:rPr>
          <w:rFonts w:hint="eastAsia" w:ascii="仿宋" w:hAnsi="仿宋" w:eastAsia="仿宋"/>
          <w:sz w:val="32"/>
          <w:szCs w:val="40"/>
          <w:lang w:eastAsia="zh-CN"/>
        </w:rPr>
        <w:t>6:</w:t>
      </w:r>
      <w:r>
        <w:rPr>
          <w:rFonts w:hint="eastAsia" w:ascii="仿宋" w:hAnsi="仿宋" w:eastAsia="仿宋"/>
          <w:sz w:val="32"/>
          <w:szCs w:val="40"/>
        </w:rPr>
        <w:t>00</w:t>
      </w:r>
    </w:p>
    <w:p w14:paraId="0C7AB54F">
      <w:pPr>
        <w:ind w:firstLine="640" w:firstLineChars="200"/>
        <w:rPr>
          <w:rFonts w:hint="eastAsia" w:ascii="仿宋" w:hAnsi="仿宋" w:eastAsia="仿宋"/>
          <w:sz w:val="32"/>
          <w:szCs w:val="40"/>
        </w:rPr>
      </w:pPr>
      <w:r>
        <w:rPr>
          <w:rFonts w:hint="eastAsia" w:ascii="仿宋" w:hAnsi="仿宋" w:eastAsia="仿宋"/>
          <w:sz w:val="32"/>
          <w:szCs w:val="40"/>
        </w:rPr>
        <w:t>冬令时:上午</w:t>
      </w:r>
      <w:r>
        <w:rPr>
          <w:rFonts w:hint="eastAsia" w:ascii="仿宋" w:hAnsi="仿宋" w:eastAsia="仿宋"/>
          <w:sz w:val="32"/>
          <w:szCs w:val="40"/>
          <w:lang w:val="en-US" w:eastAsia="zh-CN"/>
        </w:rPr>
        <w:t>8</w:t>
      </w:r>
      <w:r>
        <w:rPr>
          <w:rFonts w:hint="eastAsia" w:ascii="仿宋" w:hAnsi="仿宋" w:eastAsia="仿宋"/>
          <w:sz w:val="32"/>
          <w:szCs w:val="40"/>
        </w:rPr>
        <w:t>:</w:t>
      </w:r>
      <w:r>
        <w:rPr>
          <w:rFonts w:hint="eastAsia" w:ascii="仿宋" w:hAnsi="仿宋" w:eastAsia="仿宋"/>
          <w:sz w:val="32"/>
          <w:szCs w:val="40"/>
          <w:lang w:val="en-US" w:eastAsia="zh-CN"/>
        </w:rPr>
        <w:t>00</w:t>
      </w:r>
      <w:r>
        <w:rPr>
          <w:rFonts w:hint="eastAsia" w:ascii="仿宋" w:hAnsi="仿宋" w:eastAsia="仿宋"/>
          <w:sz w:val="32"/>
          <w:szCs w:val="40"/>
        </w:rPr>
        <w:t>-下午</w:t>
      </w:r>
      <w:r>
        <w:rPr>
          <w:rFonts w:hint="eastAsia" w:ascii="仿宋" w:hAnsi="仿宋" w:eastAsia="仿宋"/>
          <w:sz w:val="32"/>
          <w:szCs w:val="40"/>
          <w:lang w:eastAsia="zh-CN"/>
        </w:rPr>
        <w:t>5</w:t>
      </w:r>
      <w:bookmarkStart w:id="0" w:name="_GoBack"/>
      <w:bookmarkEnd w:id="0"/>
      <w:r>
        <w:rPr>
          <w:rFonts w:hint="eastAsia" w:ascii="仿宋" w:hAnsi="仿宋" w:eastAsia="仿宋"/>
          <w:sz w:val="32"/>
          <w:szCs w:val="40"/>
        </w:rPr>
        <w:t>:30</w:t>
      </w:r>
    </w:p>
    <w:p w14:paraId="43E3738D"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(星期一至星期五，法定节假日除外)</w:t>
      </w:r>
    </w:p>
    <w:p w14:paraId="2AD218B0">
      <w:pPr>
        <w:numPr>
          <w:ilvl w:val="0"/>
          <w:numId w:val="1"/>
        </w:numPr>
        <w:ind w:firstLine="640" w:firstLineChars="200"/>
        <w:rPr>
          <w:rFonts w:ascii="黑体" w:hAnsi="黑体" w:eastAsia="黑体"/>
          <w:b w:val="0"/>
          <w:bCs w:val="0"/>
          <w:sz w:val="32"/>
          <w:szCs w:val="32"/>
          <w:lang w:val="en-US" w:eastAsia="zh-CN"/>
        </w:rPr>
      </w:pPr>
      <w:r>
        <w:rPr>
          <w:rFonts w:ascii="黑体" w:hAnsi="黑体" w:eastAsia="黑体"/>
          <w:b w:val="0"/>
          <w:bCs w:val="0"/>
          <w:sz w:val="32"/>
          <w:szCs w:val="32"/>
          <w:lang w:val="en-US" w:eastAsia="zh-CN"/>
        </w:rPr>
        <w:t>联系方式：</w:t>
      </w:r>
      <w:r>
        <w:rPr>
          <w:rFonts w:ascii="Times New Roman" w:hAnsi="Times New Roman" w:eastAsia="仿宋_GB2312"/>
          <w:sz w:val="32"/>
          <w:szCs w:val="32"/>
        </w:rPr>
        <w:t>059</w:t>
      </w:r>
      <w:r>
        <w:rPr>
          <w:rFonts w:ascii="Times New Roman" w:hAnsi="Times New Roman" w:eastAsia="仿宋_GB2312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/>
          <w:sz w:val="32"/>
          <w:szCs w:val="32"/>
        </w:rPr>
        <w:t>-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3092961</w:t>
      </w:r>
    </w:p>
    <w:p w14:paraId="6DF5A2E6">
      <w:pPr>
        <w:numPr>
          <w:ilvl w:val="0"/>
          <w:numId w:val="0"/>
        </w:numPr>
        <w:ind w:firstLine="640" w:firstLineChars="200"/>
        <w:rPr>
          <w:rFonts w:ascii="黑体" w:hAnsi="黑体" w:eastAsia="黑体"/>
          <w:b w:val="0"/>
          <w:bCs w:val="0"/>
          <w:sz w:val="32"/>
          <w:szCs w:val="32"/>
          <w:lang w:val="en-US" w:eastAsia="zh-CN"/>
        </w:rPr>
      </w:pPr>
      <w:r>
        <w:rPr>
          <w:rFonts w:ascii="黑体" w:hAnsi="黑体" w:eastAsia="黑体"/>
          <w:b w:val="0"/>
          <w:bCs w:val="0"/>
          <w:sz w:val="32"/>
          <w:szCs w:val="32"/>
          <w:lang w:val="en-US" w:eastAsia="zh-CN"/>
        </w:rPr>
        <w:t>五、公开渠道:</w:t>
      </w:r>
    </w:p>
    <w:p w14:paraId="18FCCC1D">
      <w:pPr>
        <w:ind w:firstLine="640" w:firstLineChars="200"/>
        <w:rPr>
          <w:rFonts w:ascii="Times New Roman" w:hAnsi="Times New Roman" w:eastAsia="仿宋_GB2312"/>
          <w:sz w:val="32"/>
          <w:szCs w:val="32"/>
          <w:lang w:val="en-US" w:eastAsia="zh-CN"/>
        </w:rPr>
      </w:pPr>
      <w:r>
        <w:rPr>
          <w:rFonts w:ascii="Times New Roman" w:hAnsi="Times New Roman" w:eastAsia="仿宋_GB2312"/>
          <w:sz w:val="32"/>
          <w:szCs w:val="32"/>
          <w:lang w:val="en-US" w:eastAsia="zh-CN"/>
        </w:rPr>
        <w:t>1.</w:t>
      </w:r>
      <w:r>
        <w:rPr>
          <w:rFonts w:ascii="Times New Roman" w:hAnsi="Times New Roman" w:eastAsia="仿宋_GB2312"/>
          <w:sz w:val="32"/>
          <w:szCs w:val="32"/>
        </w:rPr>
        <w:t>微信公众号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：</w:t>
      </w:r>
      <w:r>
        <w:rPr>
          <w:rFonts w:ascii="Times New Roman" w:hAnsi="Times New Roman" w:eastAsia="仿宋_GB2312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慈济幼儿园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（微信号：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lcxcjyey)  </w:t>
      </w:r>
    </w:p>
    <w:p w14:paraId="1C39A119">
      <w:pPr>
        <w:ind w:firstLine="640" w:firstLineChars="200"/>
        <w:rPr>
          <w:rFonts w:ascii="Times New Roman" w:hAnsi="Times New Roman" w:eastAsia="仿宋_GB2312"/>
          <w:sz w:val="32"/>
          <w:szCs w:val="32"/>
          <w:lang w:val="en-US" w:eastAsia="zh-CN"/>
        </w:rPr>
      </w:pPr>
      <w:r>
        <w:rPr>
          <w:rFonts w:ascii="Times New Roman" w:hAnsi="Times New Roman" w:eastAsia="仿宋_GB2312"/>
          <w:sz w:val="32"/>
          <w:szCs w:val="32"/>
          <w:lang w:val="en-US" w:eastAsia="zh-CN"/>
        </w:rPr>
        <w:drawing>
          <wp:inline distT="0" distB="0" distL="0" distR="0">
            <wp:extent cx="2886075" cy="2886075"/>
            <wp:effectExtent l="0" t="0" r="0" b="0"/>
            <wp:docPr id="1" name="_x0000_i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00_i102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86684" cy="2886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C4A3E">
      <w:pPr>
        <w:ind w:firstLine="640" w:firstLineChars="200"/>
        <w:rPr>
          <w:rFonts w:ascii="Times New Roman" w:hAnsi="Times New Roman" w:eastAsia="仿宋_GB2312"/>
          <w:sz w:val="32"/>
          <w:szCs w:val="32"/>
          <w:lang w:val="en-US" w:eastAsia="zh-CN"/>
        </w:rPr>
      </w:pPr>
      <w:r>
        <w:rPr>
          <w:rFonts w:ascii="Times New Roman" w:hAnsi="Times New Roman" w:eastAsia="仿宋_GB2312"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仿宋_GB2312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慈济幼儿园</w:t>
      </w:r>
      <w:r>
        <w:rPr>
          <w:rFonts w:ascii="Times New Roman" w:hAnsi="Times New Roman" w:eastAsia="仿宋_GB2312"/>
          <w:sz w:val="32"/>
          <w:szCs w:val="32"/>
        </w:rPr>
        <w:t>公示栏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（备注：连城县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慈济幼儿园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门口）</w:t>
      </w:r>
    </w:p>
    <w:sectPr>
      <w:pgSz w:w="11906" w:h="16838"/>
      <w:pgMar w:top="1701" w:right="1531" w:bottom="1701" w:left="1531" w:header="851" w:footer="992" w:gutter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76F6D"/>
    <w:multiLevelType w:val="singleLevel"/>
    <w:tmpl w:val="1A476F6D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isplayHorizontalDrawingGridEvery w:val="0"/>
  <w:displayVerticalDrawingGridEvery w:val="2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"/>
    <w:link w:val="1"/>
    <w:semiHidden/>
    <w:uiPriority w:val="0"/>
  </w:style>
  <w:style w:type="table" w:customStyle="1" w:styleId="5">
    <w:name w:val="普通表格"/>
    <w:semiHidden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2025-03-13T12:28:19Z</dcterms:created>
  <cp:lastModifiedBy>iPhone</cp:lastModifiedBy>
  <dcterms:modified xsi:type="dcterms:W3CDTF">2025-03-13T12:28:32Z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AC738FF71DADD844E35ED2676A033AEF_31</vt:lpwstr>
  </property>
  <property fmtid="{D5CDD505-2E9C-101B-9397-08002B2CF9AE}" pid="3" name="KSOProductBuildVer">
    <vt:lpwstr>2052-12.21.1</vt:lpwstr>
  </property>
</Properties>
</file>