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6C1CE">
      <w:pPr>
        <w:jc w:val="center"/>
        <w:rPr>
          <w:rFonts w:hint="eastAsia" w:eastAsiaTheme="minorEastAsia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连城县新泉中心幼儿园</w:t>
      </w:r>
    </w:p>
    <w:p w14:paraId="06465785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40"/>
          <w:lang w:val="en-US" w:eastAsia="zh-CN"/>
        </w:rPr>
      </w:pPr>
    </w:p>
    <w:p w14:paraId="413573A7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一、学校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职能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幼儿园三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至六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周岁幼儿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提供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保育教育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服务</w:t>
      </w:r>
    </w:p>
    <w:p w14:paraId="544B8FBA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二、办公地址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龙岩市连城县新泉镇新泉村新村路46号</w:t>
      </w:r>
    </w:p>
    <w:p w14:paraId="21C0FCA3">
      <w:p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三、办公时间</w:t>
      </w:r>
    </w:p>
    <w:p w14:paraId="6EE0E3BF">
      <w:pPr>
        <w:ind w:firstLine="640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夏令时:上午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5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10</w:t>
      </w:r>
    </w:p>
    <w:p w14:paraId="3637C177">
      <w:pPr>
        <w:ind w:firstLine="640" w:firstLineChars="200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</w:rPr>
        <w:t>冬令时:上午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40</w:t>
      </w:r>
      <w:r>
        <w:rPr>
          <w:rFonts w:hint="eastAsia" w:ascii="仿宋" w:hAnsi="仿宋" w:eastAsia="仿宋" w:cs="仿宋"/>
          <w:sz w:val="32"/>
          <w:szCs w:val="40"/>
        </w:rPr>
        <w:t>-下午</w:t>
      </w:r>
      <w:r>
        <w:rPr>
          <w:rFonts w:hint="eastAsia" w:ascii="仿宋" w:hAnsi="仿宋" w:eastAsia="仿宋" w:cs="仿宋"/>
          <w:sz w:val="32"/>
          <w:szCs w:val="40"/>
          <w:lang w:eastAsia="zh-CN"/>
        </w:rPr>
        <w:t>4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: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50</w:t>
      </w:r>
    </w:p>
    <w:p w14:paraId="6C37486C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(星期一至星期五，法定节假日除外)</w:t>
      </w:r>
    </w:p>
    <w:p w14:paraId="326DACB0">
      <w:pPr>
        <w:numPr>
          <w:ilvl w:val="0"/>
          <w:numId w:val="0"/>
        </w:num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四、</w:t>
      </w: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</w:rPr>
        <w:t>0597—5229489</w:t>
      </w:r>
    </w:p>
    <w:p w14:paraId="456C1285"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  <w:t>五、公开渠道:</w:t>
      </w:r>
    </w:p>
    <w:p w14:paraId="7AC59219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微信公众号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新泉中心幼儿园（微信号：gh_eef4048acca9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</w:p>
    <w:p w14:paraId="66C77ED5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1659255</wp:posOffset>
            </wp:positionH>
            <wp:positionV relativeFrom="paragraph">
              <wp:posOffset>49530</wp:posOffset>
            </wp:positionV>
            <wp:extent cx="2362835" cy="2362835"/>
            <wp:effectExtent l="0" t="0" r="18415" b="18415"/>
            <wp:wrapSquare wrapText="bothSides"/>
            <wp:docPr id="1" name="图片 1" descr="9f4130ef6f48867992806596e8c24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f4130ef6f48867992806596e8c243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62835" cy="2362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DF1D6E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AC37B51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7E9B3D1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C97D48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E44E375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1301515C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236A42F">
      <w:pPr>
        <w:ind w:firstLine="640" w:firstLineChars="20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连城县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新泉中心幼儿园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公示栏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（备注：连城县新泉中心幼儿园校门口）</w:t>
      </w:r>
    </w:p>
    <w:sectPr>
      <w:pgSz w:w="11906" w:h="16838"/>
      <w:pgMar w:top="1701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  <w:docVar w:name="KSO_WPS_MARK_KEY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218</Characters>
  <Lines>0</Lines>
  <Paragraphs>0</Paragraphs>
  <TotalTime>0</TotalTime>
  <ScaleCrop>false</ScaleCrop>
  <LinksUpToDate>false</LinksUpToDate>
  <CharactersWithSpaces>221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2025-03-13T12:39:33Z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103A878CFE9546E5A5C631A5D08CC087_13</vt:lpwstr>
  </property>
</Properties>
</file>