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09B98">
      <w:pPr>
        <w:spacing w:line="600" w:lineRule="exact"/>
        <w:rPr>
          <w:rFonts w:hint="eastAsia"/>
        </w:rPr>
      </w:pPr>
    </w:p>
    <w:p w14:paraId="31DEDFD7">
      <w:pPr>
        <w:spacing w:line="600" w:lineRule="exact"/>
        <w:rPr>
          <w:rFonts w:hint="eastAsia"/>
        </w:rPr>
      </w:pPr>
    </w:p>
    <w:p w14:paraId="015BAABB">
      <w:pPr>
        <w:spacing w:line="600" w:lineRule="exact"/>
        <w:rPr>
          <w:rFonts w:hint="eastAsia"/>
        </w:rPr>
      </w:pPr>
    </w:p>
    <w:p w14:paraId="6D5E4579">
      <w:pPr>
        <w:keepNext w:val="0"/>
        <w:keepLines w:val="0"/>
        <w:pageBreakBefore w:val="0"/>
        <w:widowControl/>
        <w:kinsoku w:val="0"/>
        <w:wordWrap/>
        <w:overflowPunct/>
        <w:topLinePunct w:val="0"/>
        <w:autoSpaceDE w:val="0"/>
        <w:autoSpaceDN w:val="0"/>
        <w:bidi w:val="0"/>
        <w:adjustRightInd w:val="0"/>
        <w:snapToGrid w:val="0"/>
        <w:spacing w:before="0" w:beforeLines="200" w:line="520" w:lineRule="exact"/>
        <w:textAlignment w:val="baseline"/>
        <w:rPr>
          <w:rFonts w:hint="eastAsia" w:ascii="仿宋_GB2312" w:eastAsia="仿宋_GB2312"/>
          <w:sz w:val="24"/>
          <w:szCs w:val="24"/>
          <w:lang w:val="en-US" w:eastAsia="zh-CN"/>
        </w:rPr>
      </w:pPr>
    </w:p>
    <w:p w14:paraId="6A44F6F2">
      <w:pPr>
        <w:spacing w:line="520" w:lineRule="exact"/>
        <w:rPr>
          <w:rFonts w:hint="eastAsia" w:ascii="仿宋_GB2312" w:eastAsia="仿宋_GB2312"/>
        </w:rPr>
      </w:pPr>
    </w:p>
    <w:p w14:paraId="77933E3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sz w:val="32"/>
          <w:szCs w:val="32"/>
        </w:rPr>
      </w:pPr>
      <w:r>
        <w:rPr>
          <w:rFonts w:hint="eastAsia" w:ascii="Times New Roman" w:hAnsi="Times New Roman" w:eastAsia="仿宋_GB2312" w:cs="Times New Roman"/>
          <w:snapToGrid/>
          <w:kern w:val="2"/>
          <w:sz w:val="32"/>
          <w:szCs w:val="32"/>
          <w:lang w:val="en-US" w:eastAsia="zh-CN" w:bidi="ar-SA"/>
        </w:rPr>
        <w:t>隔政〔2025〕14号</w:t>
      </w:r>
    </w:p>
    <w:p w14:paraId="3BC72A06">
      <w:pPr>
        <w:keepNext w:val="0"/>
        <w:keepLines w:val="0"/>
        <w:pageBreakBefore w:val="0"/>
        <w:widowControl/>
        <w:kinsoku w:val="0"/>
        <w:wordWrap/>
        <w:overflowPunct/>
        <w:topLinePunct w:val="0"/>
        <w:autoSpaceDE w:val="0"/>
        <w:autoSpaceDN w:val="0"/>
        <w:bidi w:val="0"/>
        <w:adjustRightInd w:val="0"/>
        <w:snapToGrid w:val="0"/>
        <w:spacing w:before="0" w:beforeLines="150" w:line="600" w:lineRule="exact"/>
        <w:textAlignment w:val="baseline"/>
        <w:rPr>
          <w:rFonts w:hint="eastAsia" w:ascii="仿宋_GB2312" w:eastAsia="仿宋_GB2312"/>
        </w:rPr>
      </w:pPr>
    </w:p>
    <w:p w14:paraId="2E869CED">
      <w:pPr>
        <w:keepNext w:val="0"/>
        <w:keepLines w:val="0"/>
        <w:pageBreakBefore w:val="0"/>
        <w:widowControl/>
        <w:kinsoku w:val="0"/>
        <w:wordWrap/>
        <w:overflowPunct/>
        <w:topLinePunct w:val="0"/>
        <w:autoSpaceDE w:val="0"/>
        <w:autoSpaceDN w:val="0"/>
        <w:bidi w:val="0"/>
        <w:adjustRightInd w:val="0"/>
        <w:snapToGrid w:val="0"/>
        <w:spacing w:before="0" w:line="600" w:lineRule="exact"/>
        <w:textAlignment w:val="baseline"/>
        <w:rPr>
          <w:rFonts w:hint="eastAsia" w:ascii="仿宋_GB2312" w:eastAsia="仿宋_GB2312"/>
        </w:rPr>
      </w:pPr>
    </w:p>
    <w:p w14:paraId="46FCB290">
      <w:pPr>
        <w:widowControl w:val="0"/>
        <w:kinsoku/>
        <w:autoSpaceDE/>
        <w:autoSpaceDN/>
        <w:adjustRightInd/>
        <w:snapToGrid/>
        <w:spacing w:line="560" w:lineRule="exact"/>
        <w:jc w:val="center"/>
        <w:textAlignment w:val="auto"/>
        <w:rPr>
          <w:rFonts w:ascii="方正小标宋简体" w:hAnsi="方正小标宋简体" w:eastAsia="方正小标宋简体" w:cs="方正小标宋简体"/>
          <w:spacing w:val="8"/>
          <w:w w:val="100"/>
          <w:sz w:val="44"/>
          <w:szCs w:val="44"/>
        </w:rPr>
      </w:pPr>
      <w:r>
        <w:rPr>
          <w:rFonts w:hint="eastAsia" w:ascii="Times New Roman" w:hAnsi="Times New Roman" w:eastAsia="方正小标宋简体" w:cs="Times New Roman"/>
          <w:snapToGrid/>
          <w:color w:val="000000"/>
          <w:kern w:val="2"/>
          <w:sz w:val="44"/>
          <w:szCs w:val="44"/>
          <w:lang w:eastAsia="zh-CN"/>
        </w:rPr>
        <w:t>隔川镇人民政府</w:t>
      </w:r>
      <w:r>
        <w:rPr>
          <w:rFonts w:ascii="方正小标宋简体" w:hAnsi="方正小标宋简体" w:eastAsia="方正小标宋简体" w:cs="方正小标宋简体"/>
          <w:spacing w:val="9"/>
          <w:w w:val="100"/>
          <w:sz w:val="44"/>
          <w:szCs w:val="44"/>
        </w:rPr>
        <w:t>关于印发</w:t>
      </w:r>
      <w:r>
        <w:rPr>
          <w:rFonts w:hint="eastAsia" w:ascii="方正小标宋简体" w:hAnsi="方正小标宋简体" w:eastAsia="方正小标宋简体" w:cs="方正小标宋简体"/>
          <w:spacing w:val="9"/>
          <w:w w:val="100"/>
          <w:sz w:val="44"/>
          <w:szCs w:val="44"/>
          <w:lang w:eastAsia="zh-CN"/>
        </w:rPr>
        <w:t>《</w:t>
      </w:r>
      <w:r>
        <w:rPr>
          <w:rFonts w:hint="eastAsia" w:ascii="方正小标宋简体" w:hAnsi="方正小标宋简体" w:eastAsia="方正小标宋简体" w:cs="方正小标宋简体"/>
          <w:spacing w:val="9"/>
          <w:w w:val="100"/>
          <w:sz w:val="44"/>
          <w:szCs w:val="44"/>
          <w:lang w:val="en-US" w:eastAsia="zh-CN"/>
        </w:rPr>
        <w:t>隔川</w:t>
      </w:r>
      <w:r>
        <w:rPr>
          <w:rFonts w:ascii="方正小标宋简体" w:hAnsi="方正小标宋简体" w:eastAsia="方正小标宋简体" w:cs="方正小标宋简体"/>
          <w:spacing w:val="9"/>
          <w:w w:val="100"/>
          <w:sz w:val="44"/>
          <w:szCs w:val="44"/>
        </w:rPr>
        <w:t>镇严厉打击非法开采稀土矿产资</w:t>
      </w:r>
      <w:r>
        <w:rPr>
          <w:rFonts w:ascii="方正小标宋简体" w:hAnsi="方正小标宋简体" w:eastAsia="方正小标宋简体" w:cs="方正小标宋简体"/>
          <w:spacing w:val="8"/>
          <w:w w:val="100"/>
          <w:sz w:val="44"/>
          <w:szCs w:val="44"/>
        </w:rPr>
        <w:t>源</w:t>
      </w:r>
      <w:r>
        <w:rPr>
          <w:rFonts w:hint="eastAsia" w:ascii="方正小标宋简体" w:hAnsi="方正小标宋简体" w:eastAsia="方正小标宋简体" w:cs="方正小标宋简体"/>
          <w:spacing w:val="8"/>
          <w:w w:val="100"/>
          <w:sz w:val="44"/>
          <w:szCs w:val="44"/>
          <w:lang w:val="en-US" w:eastAsia="zh-CN"/>
        </w:rPr>
        <w:t>实施方案</w:t>
      </w:r>
      <w:r>
        <w:rPr>
          <w:rFonts w:hint="eastAsia" w:ascii="方正小标宋简体" w:hAnsi="方正小标宋简体" w:eastAsia="方正小标宋简体" w:cs="方正小标宋简体"/>
          <w:spacing w:val="8"/>
          <w:w w:val="100"/>
          <w:sz w:val="44"/>
          <w:szCs w:val="44"/>
          <w:lang w:eastAsia="zh-CN"/>
        </w:rPr>
        <w:t>》</w:t>
      </w:r>
      <w:r>
        <w:rPr>
          <w:rFonts w:ascii="方正小标宋简体" w:hAnsi="方正小标宋简体" w:eastAsia="方正小标宋简体" w:cs="方正小标宋简体"/>
          <w:spacing w:val="8"/>
          <w:w w:val="100"/>
          <w:sz w:val="44"/>
          <w:szCs w:val="44"/>
        </w:rPr>
        <w:t>的通知</w:t>
      </w:r>
    </w:p>
    <w:p w14:paraId="1D221F3B">
      <w:pPr>
        <w:keepNext w:val="0"/>
        <w:keepLines w:val="0"/>
        <w:pageBreakBefore w:val="0"/>
        <w:widowControl/>
        <w:kinsoku w:val="0"/>
        <w:wordWrap/>
        <w:overflowPunct/>
        <w:topLinePunct w:val="0"/>
        <w:autoSpaceDE/>
        <w:autoSpaceDN/>
        <w:bidi w:val="0"/>
        <w:adjustRightInd w:val="0"/>
        <w:snapToGrid w:val="0"/>
        <w:spacing w:line="560" w:lineRule="exact"/>
        <w:ind w:left="0"/>
        <w:jc w:val="center"/>
        <w:textAlignment w:val="baseline"/>
        <w:outlineLvl w:val="0"/>
        <w:rPr>
          <w:rFonts w:ascii="方正小标宋简体" w:hAnsi="方正小标宋简体" w:eastAsia="方正小标宋简体" w:cs="方正小标宋简体"/>
          <w:spacing w:val="8"/>
          <w:w w:val="100"/>
          <w:sz w:val="44"/>
          <w:szCs w:val="44"/>
        </w:rPr>
      </w:pPr>
    </w:p>
    <w:p w14:paraId="32BA32CE">
      <w:pPr>
        <w:pStyle w:val="2"/>
        <w:keepNext w:val="0"/>
        <w:keepLines w:val="0"/>
        <w:pageBreakBefore w:val="0"/>
        <w:widowControl/>
        <w:kinsoku w:val="0"/>
        <w:overflowPunct/>
        <w:topLinePunct w:val="0"/>
        <w:autoSpaceDE w:val="0"/>
        <w:autoSpaceDN w:val="0"/>
        <w:bidi w:val="0"/>
        <w:adjustRightInd w:val="0"/>
        <w:snapToGrid w:val="0"/>
        <w:spacing w:line="560" w:lineRule="exact"/>
        <w:ind w:left="0"/>
        <w:jc w:val="left"/>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8"/>
          <w:sz w:val="32"/>
          <w:szCs w:val="32"/>
        </w:rPr>
        <w:t>各</w:t>
      </w:r>
      <w:r>
        <w:rPr>
          <w:rFonts w:hint="default" w:ascii="Times New Roman" w:hAnsi="Times New Roman" w:eastAsia="仿宋_GB2312" w:cs="Times New Roman"/>
          <w:spacing w:val="8"/>
          <w:sz w:val="32"/>
          <w:szCs w:val="32"/>
          <w:lang w:val="en-US" w:eastAsia="zh-CN"/>
        </w:rPr>
        <w:t>村委会，</w:t>
      </w:r>
      <w:r>
        <w:rPr>
          <w:rFonts w:hint="default" w:ascii="Times New Roman" w:hAnsi="Times New Roman" w:eastAsia="仿宋_GB2312" w:cs="Times New Roman"/>
          <w:spacing w:val="8"/>
          <w:sz w:val="32"/>
          <w:szCs w:val="32"/>
        </w:rPr>
        <w:t>镇直有关单位</w:t>
      </w:r>
      <w:r>
        <w:rPr>
          <w:rFonts w:hint="eastAsia" w:ascii="Times New Roman" w:hAnsi="Times New Roman" w:eastAsia="仿宋_GB2312" w:cs="Times New Roman"/>
          <w:spacing w:val="8"/>
          <w:sz w:val="32"/>
          <w:szCs w:val="32"/>
          <w:lang w:eastAsia="zh-CN"/>
        </w:rPr>
        <w:t>：</w:t>
      </w:r>
    </w:p>
    <w:p w14:paraId="048E7C29">
      <w:pPr>
        <w:pStyle w:val="2"/>
        <w:keepNext w:val="0"/>
        <w:keepLines w:val="0"/>
        <w:pageBreakBefore w:val="0"/>
        <w:widowControl/>
        <w:kinsoku w:val="0"/>
        <w:overflowPunct/>
        <w:topLinePunct w:val="0"/>
        <w:autoSpaceDE w:val="0"/>
        <w:autoSpaceDN w:val="0"/>
        <w:bidi w:val="0"/>
        <w:adjustRightInd w:val="0"/>
        <w:snapToGrid w:val="0"/>
        <w:spacing w:line="560" w:lineRule="exact"/>
        <w:ind w:left="0" w:firstLine="626"/>
        <w:jc w:val="left"/>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5"/>
          <w:sz w:val="32"/>
          <w:szCs w:val="32"/>
        </w:rPr>
        <w:t>经</w:t>
      </w:r>
      <w:r>
        <w:rPr>
          <w:rFonts w:hint="default" w:ascii="Times New Roman" w:hAnsi="Times New Roman" w:eastAsia="仿宋_GB2312" w:cs="Times New Roman"/>
          <w:spacing w:val="8"/>
          <w:sz w:val="32"/>
          <w:szCs w:val="32"/>
          <w:lang w:val="en-US" w:eastAsia="zh-CN"/>
        </w:rPr>
        <w:t>研究</w:t>
      </w:r>
      <w:r>
        <w:rPr>
          <w:rFonts w:hint="default" w:ascii="Times New Roman" w:hAnsi="Times New Roman" w:eastAsia="仿宋_GB2312" w:cs="Times New Roman"/>
          <w:spacing w:val="8"/>
          <w:sz w:val="32"/>
          <w:szCs w:val="32"/>
        </w:rPr>
        <w:t>同意</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现将</w:t>
      </w:r>
      <w:r>
        <w:rPr>
          <w:rFonts w:hint="default" w:ascii="Times New Roman" w:hAnsi="Times New Roman" w:eastAsia="仿宋_GB2312" w:cs="Times New Roman"/>
          <w:spacing w:val="5"/>
          <w:sz w:val="32"/>
          <w:szCs w:val="32"/>
        </w:rPr>
        <w:t>《</w:t>
      </w:r>
      <w:r>
        <w:rPr>
          <w:rFonts w:hint="default" w:ascii="Times New Roman" w:hAnsi="Times New Roman" w:eastAsia="仿宋_GB2312" w:cs="Times New Roman"/>
          <w:spacing w:val="5"/>
          <w:sz w:val="32"/>
          <w:szCs w:val="32"/>
          <w:lang w:val="en-US" w:eastAsia="zh-CN"/>
        </w:rPr>
        <w:t>隔川</w:t>
      </w:r>
      <w:r>
        <w:rPr>
          <w:rFonts w:hint="default" w:ascii="Times New Roman" w:hAnsi="Times New Roman" w:eastAsia="仿宋_GB2312" w:cs="Times New Roman"/>
          <w:spacing w:val="5"/>
          <w:sz w:val="32"/>
          <w:szCs w:val="32"/>
        </w:rPr>
        <w:t>镇严厉打击非法开采稀土矿产资源</w:t>
      </w:r>
      <w:r>
        <w:rPr>
          <w:rFonts w:hint="eastAsia" w:ascii="Times New Roman" w:hAnsi="Times New Roman" w:eastAsia="仿宋_GB2312" w:cs="Times New Roman"/>
          <w:spacing w:val="5"/>
          <w:sz w:val="32"/>
          <w:szCs w:val="32"/>
          <w:lang w:val="en-US" w:eastAsia="zh-CN"/>
        </w:rPr>
        <w:t>实施方案</w:t>
      </w:r>
      <w:r>
        <w:rPr>
          <w:rFonts w:hint="default" w:ascii="Times New Roman" w:hAnsi="Times New Roman" w:eastAsia="仿宋_GB2312" w:cs="Times New Roman"/>
          <w:spacing w:val="5"/>
          <w:sz w:val="32"/>
          <w:szCs w:val="32"/>
        </w:rPr>
        <w:t>》</w:t>
      </w:r>
      <w:r>
        <w:rPr>
          <w:rFonts w:hint="default" w:ascii="Times New Roman" w:hAnsi="Times New Roman" w:eastAsia="仿宋_GB2312" w:cs="Times New Roman"/>
          <w:spacing w:val="8"/>
          <w:sz w:val="32"/>
          <w:szCs w:val="32"/>
        </w:rPr>
        <w:t>印发给你们，请认真贯彻执行。</w:t>
      </w:r>
    </w:p>
    <w:p w14:paraId="1A80B5B0">
      <w:pPr>
        <w:pStyle w:val="2"/>
        <w:keepNext w:val="0"/>
        <w:keepLines w:val="0"/>
        <w:pageBreakBefore w:val="0"/>
        <w:widowControl/>
        <w:kinsoku w:val="0"/>
        <w:overflowPunct/>
        <w:topLinePunct w:val="0"/>
        <w:autoSpaceDE w:val="0"/>
        <w:autoSpaceDN w:val="0"/>
        <w:bidi w:val="0"/>
        <w:adjustRightInd w:val="0"/>
        <w:snapToGrid w:val="0"/>
        <w:spacing w:line="560" w:lineRule="exact"/>
        <w:ind w:left="0" w:firstLine="626"/>
        <w:jc w:val="left"/>
        <w:textAlignment w:val="baseline"/>
        <w:rPr>
          <w:rFonts w:hint="default" w:ascii="Times New Roman" w:hAnsi="Times New Roman" w:eastAsia="仿宋_GB2312" w:cs="Times New Roman"/>
          <w:spacing w:val="8"/>
          <w:sz w:val="32"/>
          <w:szCs w:val="32"/>
        </w:rPr>
      </w:pPr>
    </w:p>
    <w:p w14:paraId="1C48082A">
      <w:pPr>
        <w:pStyle w:val="2"/>
        <w:keepNext w:val="0"/>
        <w:keepLines w:val="0"/>
        <w:pageBreakBefore w:val="0"/>
        <w:widowControl/>
        <w:kinsoku w:val="0"/>
        <w:overflowPunct/>
        <w:topLinePunct w:val="0"/>
        <w:autoSpaceDE w:val="0"/>
        <w:autoSpaceDN w:val="0"/>
        <w:bidi w:val="0"/>
        <w:adjustRightInd w:val="0"/>
        <w:snapToGrid w:val="0"/>
        <w:spacing w:line="560" w:lineRule="exact"/>
        <w:ind w:left="0" w:firstLine="626"/>
        <w:jc w:val="left"/>
        <w:textAlignment w:val="baseline"/>
        <w:rPr>
          <w:rFonts w:hint="default" w:ascii="Times New Roman" w:hAnsi="Times New Roman" w:eastAsia="仿宋_GB2312" w:cs="Times New Roman"/>
          <w:spacing w:val="8"/>
          <w:sz w:val="32"/>
          <w:szCs w:val="32"/>
        </w:rPr>
      </w:pPr>
    </w:p>
    <w:p w14:paraId="4694B5E6">
      <w:pPr>
        <w:pStyle w:val="2"/>
        <w:keepNext w:val="0"/>
        <w:keepLines w:val="0"/>
        <w:pageBreakBefore w:val="0"/>
        <w:widowControl/>
        <w:kinsoku w:val="0"/>
        <w:wordWrap w:val="0"/>
        <w:overflowPunct/>
        <w:topLinePunct w:val="0"/>
        <w:autoSpaceDE w:val="0"/>
        <w:autoSpaceDN w:val="0"/>
        <w:bidi w:val="0"/>
        <w:adjustRightInd w:val="0"/>
        <w:snapToGrid w:val="0"/>
        <w:spacing w:line="560" w:lineRule="exact"/>
        <w:ind w:left="0"/>
        <w:jc w:val="right"/>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pacing w:val="8"/>
          <w:sz w:val="32"/>
          <w:szCs w:val="32"/>
          <w:lang w:val="en-US" w:eastAsia="zh-CN"/>
        </w:rPr>
        <w:t>隔川镇</w:t>
      </w:r>
      <w:r>
        <w:rPr>
          <w:rFonts w:hint="default" w:ascii="Times New Roman" w:hAnsi="Times New Roman" w:eastAsia="仿宋_GB2312" w:cs="Times New Roman"/>
          <w:spacing w:val="8"/>
          <w:sz w:val="32"/>
          <w:szCs w:val="32"/>
        </w:rPr>
        <w:t>人民政府</w:t>
      </w:r>
      <w:r>
        <w:rPr>
          <w:rFonts w:hint="default" w:ascii="Times New Roman" w:hAnsi="Times New Roman" w:eastAsia="仿宋_GB2312" w:cs="Times New Roman"/>
          <w:spacing w:val="8"/>
          <w:sz w:val="32"/>
          <w:szCs w:val="32"/>
          <w:lang w:val="en-US" w:eastAsia="zh-CN"/>
        </w:rPr>
        <w:t xml:space="preserve">   </w:t>
      </w:r>
      <w:r>
        <w:rPr>
          <w:rFonts w:hint="eastAsia" w:ascii="Times New Roman" w:hAnsi="Times New Roman" w:eastAsia="仿宋_GB2312" w:cs="Times New Roman"/>
          <w:spacing w:val="8"/>
          <w:sz w:val="32"/>
          <w:szCs w:val="32"/>
          <w:lang w:val="en-US" w:eastAsia="zh-CN"/>
        </w:rPr>
        <w:t xml:space="preserve">       </w:t>
      </w:r>
      <w:r>
        <w:rPr>
          <w:rFonts w:hint="default" w:ascii="Times New Roman" w:hAnsi="Times New Roman" w:eastAsia="仿宋_GB2312" w:cs="Times New Roman"/>
          <w:spacing w:val="8"/>
          <w:sz w:val="32"/>
          <w:szCs w:val="32"/>
          <w:lang w:val="en-US" w:eastAsia="zh-CN"/>
        </w:rPr>
        <w:t xml:space="preserve">    </w:t>
      </w:r>
    </w:p>
    <w:p w14:paraId="0CEB8544">
      <w:pPr>
        <w:pStyle w:val="2"/>
        <w:keepNext w:val="0"/>
        <w:keepLines w:val="0"/>
        <w:pageBreakBefore w:val="0"/>
        <w:widowControl/>
        <w:kinsoku w:val="0"/>
        <w:wordWrap w:val="0"/>
        <w:overflowPunct/>
        <w:topLinePunct w:val="0"/>
        <w:autoSpaceDE w:val="0"/>
        <w:autoSpaceDN w:val="0"/>
        <w:bidi w:val="0"/>
        <w:adjustRightInd w:val="0"/>
        <w:snapToGrid w:val="0"/>
        <w:spacing w:line="560" w:lineRule="exact"/>
        <w:ind w:left="0"/>
        <w:jc w:val="right"/>
        <w:textAlignment w:val="baseline"/>
        <w:rPr>
          <w:rFonts w:hint="default" w:eastAsia="仿宋_GB2312"/>
          <w:lang w:val="en-US" w:eastAsia="zh-CN"/>
        </w:rPr>
      </w:pPr>
      <w:r>
        <w:rPr>
          <w:rFonts w:hint="default" w:ascii="Times New Roman" w:hAnsi="Times New Roman" w:eastAsia="仿宋_GB2312" w:cs="Times New Roman"/>
          <w:spacing w:val="-8"/>
          <w:sz w:val="32"/>
          <w:szCs w:val="32"/>
        </w:rPr>
        <w:t>2025</w:t>
      </w:r>
      <w:r>
        <w:rPr>
          <w:rFonts w:hint="eastAsia" w:ascii="Times New Roman" w:hAnsi="Times New Roman" w:eastAsia="仿宋_GB2312" w:cs="Times New Roman"/>
          <w:spacing w:val="-8"/>
          <w:sz w:val="32"/>
          <w:szCs w:val="32"/>
          <w:lang w:val="en-US" w:eastAsia="zh-CN"/>
        </w:rPr>
        <w:t xml:space="preserve"> </w:t>
      </w:r>
      <w:r>
        <w:rPr>
          <w:rFonts w:hint="default" w:ascii="Times New Roman" w:hAnsi="Times New Roman" w:eastAsia="仿宋_GB2312" w:cs="Times New Roman"/>
          <w:spacing w:val="-8"/>
          <w:sz w:val="32"/>
          <w:szCs w:val="32"/>
        </w:rPr>
        <w:t>年</w:t>
      </w:r>
      <w:r>
        <w:rPr>
          <w:rFonts w:hint="eastAsia" w:ascii="Times New Roman" w:hAnsi="Times New Roman" w:eastAsia="仿宋_GB2312" w:cs="Times New Roman"/>
          <w:spacing w:val="-8"/>
          <w:sz w:val="32"/>
          <w:szCs w:val="32"/>
          <w:lang w:val="en-US" w:eastAsia="zh-CN"/>
        </w:rPr>
        <w:t xml:space="preserve"> </w:t>
      </w:r>
      <w:r>
        <w:rPr>
          <w:rFonts w:hint="default" w:ascii="Times New Roman" w:hAnsi="Times New Roman" w:eastAsia="仿宋_GB2312" w:cs="Times New Roman"/>
          <w:spacing w:val="-8"/>
          <w:sz w:val="32"/>
          <w:szCs w:val="32"/>
        </w:rPr>
        <w:t>9</w:t>
      </w:r>
      <w:r>
        <w:rPr>
          <w:rFonts w:hint="eastAsia" w:ascii="Times New Roman" w:hAnsi="Times New Roman" w:eastAsia="仿宋_GB2312" w:cs="Times New Roman"/>
          <w:spacing w:val="-8"/>
          <w:sz w:val="32"/>
          <w:szCs w:val="32"/>
          <w:lang w:val="en-US" w:eastAsia="zh-CN"/>
        </w:rPr>
        <w:t xml:space="preserve"> </w:t>
      </w:r>
      <w:r>
        <w:rPr>
          <w:rFonts w:hint="default" w:ascii="Times New Roman" w:hAnsi="Times New Roman" w:eastAsia="仿宋_GB2312" w:cs="Times New Roman"/>
          <w:spacing w:val="-8"/>
          <w:sz w:val="32"/>
          <w:szCs w:val="32"/>
        </w:rPr>
        <w:t>月</w:t>
      </w:r>
      <w:r>
        <w:rPr>
          <w:rFonts w:hint="eastAsia" w:ascii="Times New Roman" w:hAnsi="Times New Roman" w:eastAsia="仿宋_GB2312" w:cs="Times New Roman"/>
          <w:spacing w:val="-8"/>
          <w:sz w:val="32"/>
          <w:szCs w:val="32"/>
          <w:lang w:val="en-US" w:eastAsia="zh-CN"/>
        </w:rPr>
        <w:t xml:space="preserve"> 18 </w:t>
      </w:r>
      <w:r>
        <w:rPr>
          <w:rFonts w:hint="default" w:ascii="Times New Roman" w:hAnsi="Times New Roman" w:eastAsia="仿宋_GB2312" w:cs="Times New Roman"/>
          <w:spacing w:val="-8"/>
          <w:sz w:val="32"/>
          <w:szCs w:val="32"/>
        </w:rPr>
        <w:t>日</w:t>
      </w:r>
      <w:r>
        <w:rPr>
          <w:rFonts w:hint="eastAsia" w:ascii="Times New Roman" w:hAnsi="Times New Roman" w:eastAsia="仿宋_GB2312" w:cs="Times New Roman"/>
          <w:spacing w:val="-8"/>
          <w:sz w:val="32"/>
          <w:szCs w:val="32"/>
          <w:lang w:val="en-US" w:eastAsia="zh-CN"/>
        </w:rPr>
        <w:t xml:space="preserve">                 </w:t>
      </w:r>
    </w:p>
    <w:p w14:paraId="47B794A0">
      <w:pPr>
        <w:spacing w:line="220" w:lineRule="auto"/>
        <w:rPr>
          <w:sz w:val="32"/>
          <w:szCs w:val="32"/>
        </w:rPr>
      </w:pPr>
      <w:bookmarkStart w:id="0" w:name="_GoBack"/>
      <w:bookmarkEnd w:id="0"/>
    </w:p>
    <w:p w14:paraId="178573E6">
      <w:pPr>
        <w:spacing w:line="220" w:lineRule="auto"/>
        <w:rPr>
          <w:sz w:val="32"/>
          <w:szCs w:val="32"/>
        </w:rPr>
      </w:pPr>
    </w:p>
    <w:p w14:paraId="2E10AE92">
      <w:pPr>
        <w:keepNext w:val="0"/>
        <w:keepLines w:val="0"/>
        <w:pageBreakBefore w:val="0"/>
        <w:widowControl w:val="0"/>
        <w:tabs>
          <w:tab w:val="left" w:pos="5790"/>
        </w:tabs>
        <w:kinsoku/>
        <w:wordWrap/>
        <w:overflowPunct/>
        <w:topLinePunct w:val="0"/>
        <w:autoSpaceDE/>
        <w:autoSpaceDN/>
        <w:bidi w:val="0"/>
        <w:adjustRightInd/>
        <w:snapToGrid/>
        <w:spacing w:line="560" w:lineRule="exact"/>
        <w:ind w:right="85" w:firstLine="672" w:firstLineChars="200"/>
        <w:textAlignment w:val="auto"/>
        <w:rPr>
          <w:rFonts w:hint="default" w:ascii="Times New Roman" w:hAnsi="Times New Roman" w:eastAsia="仿宋_GB2312" w:cs="Times New Roman"/>
          <w:snapToGrid w:val="0"/>
          <w:color w:val="000000"/>
          <w:spacing w:val="8"/>
          <w:kern w:val="0"/>
          <w:sz w:val="32"/>
          <w:szCs w:val="32"/>
          <w:lang w:val="en-US" w:eastAsia="zh-CN" w:bidi="ar-SA"/>
        </w:rPr>
      </w:pPr>
      <w:r>
        <w:rPr>
          <w:rFonts w:hint="eastAsia" w:ascii="Times New Roman" w:hAnsi="Times New Roman" w:eastAsia="仿宋_GB2312" w:cs="Times New Roman"/>
          <w:snapToGrid w:val="0"/>
          <w:color w:val="000000"/>
          <w:spacing w:val="8"/>
          <w:kern w:val="0"/>
          <w:sz w:val="32"/>
          <w:szCs w:val="32"/>
          <w:lang w:val="en-US" w:eastAsia="zh-CN" w:bidi="ar-SA"/>
        </w:rPr>
        <w:t>（此件主动公开）</w:t>
      </w:r>
    </w:p>
    <w:p w14:paraId="242D48FE">
      <w:pPr>
        <w:spacing w:line="220" w:lineRule="auto"/>
      </w:pPr>
    </w:p>
    <w:p w14:paraId="100EE473">
      <w:pPr>
        <w:spacing w:line="220" w:lineRule="auto"/>
        <w:sectPr>
          <w:footerReference r:id="rId5" w:type="default"/>
          <w:footerReference r:id="rId6" w:type="even"/>
          <w:pgSz w:w="11906" w:h="16839"/>
          <w:pgMar w:top="2098" w:right="1530" w:bottom="1474" w:left="1531" w:header="0" w:footer="1134" w:gutter="0"/>
          <w:cols w:space="720" w:num="1"/>
        </w:sectPr>
      </w:pPr>
    </w:p>
    <w:p w14:paraId="05E8B161">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outlineLvl w:val="0"/>
        <w:rPr>
          <w:rFonts w:ascii="方正小标宋简体" w:hAnsi="方正小标宋简体" w:eastAsia="方正小标宋简体" w:cs="方正小标宋简体"/>
          <w:sz w:val="43"/>
          <w:szCs w:val="43"/>
        </w:rPr>
      </w:pPr>
      <w:r>
        <w:rPr>
          <w:rFonts w:hint="eastAsia" w:ascii="方正小标宋简体" w:hAnsi="方正小标宋简体" w:eastAsia="方正小标宋简体" w:cs="方正小标宋简体"/>
          <w:spacing w:val="9"/>
          <w:sz w:val="43"/>
          <w:szCs w:val="43"/>
          <w:lang w:val="en-US" w:eastAsia="zh-CN"/>
        </w:rPr>
        <w:t>隔川</w:t>
      </w:r>
      <w:r>
        <w:rPr>
          <w:rFonts w:ascii="方正小标宋简体" w:hAnsi="方正小标宋简体" w:eastAsia="方正小标宋简体" w:cs="方正小标宋简体"/>
          <w:spacing w:val="9"/>
          <w:sz w:val="43"/>
          <w:szCs w:val="43"/>
        </w:rPr>
        <w:t>镇严厉打击非法开采稀土矿产资源</w:t>
      </w:r>
    </w:p>
    <w:p w14:paraId="47905282">
      <w:pPr>
        <w:keepNext w:val="0"/>
        <w:keepLines w:val="0"/>
        <w:pageBreakBefore w:val="0"/>
        <w:widowControl/>
        <w:wordWrap/>
        <w:overflowPunct/>
        <w:topLinePunct w:val="0"/>
        <w:bidi w:val="0"/>
        <w:adjustRightInd w:val="0"/>
        <w:snapToGrid w:val="0"/>
        <w:spacing w:line="560" w:lineRule="exact"/>
        <w:jc w:val="center"/>
        <w:textAlignment w:val="baseline"/>
        <w:outlineLvl w:val="0"/>
        <w:rPr>
          <w:rFonts w:hint="eastAsia" w:ascii="方正小标宋简体" w:hAnsi="方正小标宋简体" w:eastAsia="方正小标宋简体" w:cs="方正小标宋简体"/>
          <w:spacing w:val="8"/>
          <w:sz w:val="43"/>
          <w:szCs w:val="43"/>
          <w:lang w:val="en-US" w:eastAsia="zh-CN"/>
        </w:rPr>
      </w:pPr>
      <w:r>
        <w:rPr>
          <w:rFonts w:hint="eastAsia" w:ascii="方正小标宋简体" w:hAnsi="方正小标宋简体" w:eastAsia="方正小标宋简体" w:cs="方正小标宋简体"/>
          <w:spacing w:val="8"/>
          <w:sz w:val="43"/>
          <w:szCs w:val="43"/>
          <w:lang w:val="en-US" w:eastAsia="zh-CN"/>
        </w:rPr>
        <w:t>实施方案</w:t>
      </w:r>
    </w:p>
    <w:p w14:paraId="3A67E295">
      <w:pPr>
        <w:keepNext w:val="0"/>
        <w:keepLines w:val="0"/>
        <w:pageBreakBefore w:val="0"/>
        <w:widowControl/>
        <w:wordWrap/>
        <w:overflowPunct/>
        <w:topLinePunct w:val="0"/>
        <w:bidi w:val="0"/>
        <w:adjustRightInd w:val="0"/>
        <w:snapToGrid w:val="0"/>
        <w:spacing w:line="560" w:lineRule="exact"/>
        <w:jc w:val="left"/>
        <w:textAlignment w:val="baseline"/>
        <w:outlineLvl w:val="0"/>
        <w:rPr>
          <w:rFonts w:hint="eastAsia" w:ascii="方正小标宋简体" w:hAnsi="方正小标宋简体" w:eastAsia="方正小标宋简体" w:cs="方正小标宋简体"/>
          <w:spacing w:val="8"/>
          <w:sz w:val="43"/>
          <w:szCs w:val="43"/>
          <w:lang w:val="en-US" w:eastAsia="zh-CN"/>
        </w:rPr>
      </w:pPr>
    </w:p>
    <w:p w14:paraId="1025C678">
      <w:pPr>
        <w:pStyle w:val="2"/>
        <w:keepNext w:val="0"/>
        <w:keepLines w:val="0"/>
        <w:pageBreakBefore w:val="0"/>
        <w:widowControl/>
        <w:kinsoku/>
        <w:wordWrap/>
        <w:overflowPunct/>
        <w:topLinePunct w:val="0"/>
        <w:autoSpaceDE/>
        <w:autoSpaceDN/>
        <w:bidi w:val="0"/>
        <w:adjustRightInd w:val="0"/>
        <w:snapToGrid w:val="0"/>
        <w:spacing w:line="560" w:lineRule="exact"/>
        <w:ind w:left="0" w:right="0" w:firstLine="656"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为进一步加强对盗采稀土行为的管控打击，保护矿产资源和</w:t>
      </w:r>
      <w:r>
        <w:rPr>
          <w:rFonts w:hint="default" w:ascii="Times New Roman" w:hAnsi="Times New Roman" w:eastAsia="仿宋_GB2312" w:cs="Times New Roman"/>
          <w:spacing w:val="3"/>
          <w:sz w:val="32"/>
          <w:szCs w:val="32"/>
        </w:rPr>
        <w:t>生态环境，深化</w:t>
      </w:r>
      <w:r>
        <w:rPr>
          <w:rFonts w:hint="eastAsia" w:ascii="Times New Roman" w:hAnsi="Times New Roman" w:eastAsia="仿宋_GB2312" w:cs="Times New Roman"/>
          <w:spacing w:val="3"/>
          <w:sz w:val="32"/>
          <w:szCs w:val="32"/>
          <w:lang w:eastAsia="zh-CN"/>
        </w:rPr>
        <w:t>“</w:t>
      </w:r>
      <w:r>
        <w:rPr>
          <w:rFonts w:hint="default" w:ascii="Times New Roman" w:hAnsi="Times New Roman" w:eastAsia="仿宋_GB2312" w:cs="Times New Roman"/>
          <w:spacing w:val="3"/>
          <w:sz w:val="32"/>
          <w:szCs w:val="32"/>
        </w:rPr>
        <w:t>盯、巡、打、建、宣</w:t>
      </w:r>
      <w:r>
        <w:rPr>
          <w:rFonts w:hint="eastAsia" w:ascii="Times New Roman" w:hAnsi="Times New Roman" w:eastAsia="仿宋_GB2312" w:cs="Times New Roman"/>
          <w:spacing w:val="3"/>
          <w:sz w:val="32"/>
          <w:szCs w:val="32"/>
          <w:lang w:eastAsia="zh-CN"/>
        </w:rPr>
        <w:t>”</w:t>
      </w:r>
      <w:r>
        <w:rPr>
          <w:rFonts w:hint="default" w:ascii="Times New Roman" w:hAnsi="Times New Roman" w:eastAsia="仿宋_GB2312" w:cs="Times New Roman"/>
          <w:spacing w:val="3"/>
          <w:sz w:val="32"/>
          <w:szCs w:val="32"/>
        </w:rPr>
        <w:t>各项措施，</w:t>
      </w:r>
      <w:r>
        <w:rPr>
          <w:rFonts w:hint="default" w:ascii="Times New Roman" w:hAnsi="Times New Roman" w:eastAsia="仿宋_GB2312" w:cs="Times New Roman"/>
          <w:color w:val="auto"/>
          <w:kern w:val="2"/>
          <w:sz w:val="32"/>
          <w:szCs w:val="32"/>
          <w:lang w:val="en-US" w:eastAsia="zh-CN"/>
        </w:rPr>
        <w:t>根据《中华人民共和国矿产资源法》《福建省矿产资源监督管理办法》</w:t>
      </w:r>
      <w:r>
        <w:rPr>
          <w:rFonts w:hint="default" w:ascii="Times New Roman" w:hAnsi="Times New Roman" w:eastAsia="仿宋_GB2312" w:cs="Times New Roman"/>
          <w:b w:val="0"/>
          <w:bCs w:val="0"/>
          <w:color w:val="auto"/>
          <w:kern w:val="2"/>
          <w:sz w:val="32"/>
          <w:szCs w:val="32"/>
          <w:lang w:val="en-US" w:eastAsia="zh-CN"/>
        </w:rPr>
        <w:t>《连城县人民政府关于印发连城县进一步健全完善打击非法采矿长效机制实施方</w:t>
      </w:r>
      <w:r>
        <w:rPr>
          <w:rFonts w:hint="default" w:ascii="Times New Roman" w:hAnsi="Times New Roman" w:eastAsia="仿宋_GB2312" w:cs="Times New Roman"/>
          <w:b w:val="0"/>
          <w:bCs w:val="0"/>
          <w:color w:val="auto"/>
          <w:kern w:val="2"/>
          <w:sz w:val="32"/>
          <w:szCs w:val="32"/>
          <w:lang w:val="en-US" w:eastAsia="zh-CN" w:bidi="ar-SA"/>
        </w:rPr>
        <w:t>案的通知》</w:t>
      </w:r>
      <w:r>
        <w:rPr>
          <w:rFonts w:hint="eastAsia" w:ascii="Times New Roman" w:hAnsi="Times New Roman" w:eastAsia="仿宋_GB2312"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连政综〔2025〕143号</w:t>
      </w:r>
      <w:r>
        <w:rPr>
          <w:rFonts w:hint="eastAsia" w:ascii="Times New Roman" w:hAnsi="Times New Roman" w:eastAsia="仿宋_GB2312"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rPr>
        <w:t>《连城县自然资源局关于严格落实打击非法采矿长效机制文件精神加强巡查监管工作的提醒函》</w:t>
      </w:r>
      <w:r>
        <w:rPr>
          <w:rFonts w:hint="default" w:ascii="Times New Roman" w:hAnsi="Times New Roman" w:eastAsia="仿宋_GB2312" w:cs="Times New Roman"/>
          <w:color w:val="auto"/>
          <w:kern w:val="2"/>
          <w:sz w:val="32"/>
          <w:szCs w:val="32"/>
          <w:lang w:val="en-US" w:eastAsia="zh-CN"/>
        </w:rPr>
        <w:t>等文件精神</w:t>
      </w:r>
      <w:r>
        <w:rPr>
          <w:rFonts w:hint="eastAsia" w:ascii="Times New Roman" w:hAnsi="Times New Roman" w:eastAsia="仿宋_GB2312" w:cs="Times New Roman"/>
          <w:color w:val="auto"/>
          <w:kern w:val="2"/>
          <w:sz w:val="32"/>
          <w:szCs w:val="32"/>
          <w:lang w:val="en-US" w:eastAsia="zh-CN"/>
        </w:rPr>
        <w:t>，</w:t>
      </w:r>
      <w:r>
        <w:rPr>
          <w:rFonts w:hint="default" w:ascii="Times New Roman" w:hAnsi="Times New Roman" w:eastAsia="仿宋_GB2312" w:cs="Times New Roman"/>
          <w:spacing w:val="3"/>
          <w:sz w:val="32"/>
          <w:szCs w:val="32"/>
        </w:rPr>
        <w:t>结合</w:t>
      </w:r>
      <w:r>
        <w:rPr>
          <w:rFonts w:hint="eastAsia" w:ascii="Times New Roman" w:hAnsi="Times New Roman" w:eastAsia="仿宋_GB2312" w:cs="Times New Roman"/>
          <w:spacing w:val="3"/>
          <w:sz w:val="32"/>
          <w:szCs w:val="32"/>
          <w:lang w:val="en-US" w:eastAsia="zh-CN"/>
        </w:rPr>
        <w:t>隔川</w:t>
      </w:r>
      <w:r>
        <w:rPr>
          <w:rFonts w:hint="default" w:ascii="Times New Roman" w:hAnsi="Times New Roman" w:eastAsia="仿宋_GB2312" w:cs="Times New Roman"/>
          <w:spacing w:val="3"/>
          <w:sz w:val="32"/>
          <w:szCs w:val="32"/>
        </w:rPr>
        <w:t>镇</w:t>
      </w:r>
      <w:r>
        <w:rPr>
          <w:rFonts w:hint="default" w:ascii="Times New Roman" w:hAnsi="Times New Roman" w:eastAsia="仿宋_GB2312" w:cs="Times New Roman"/>
          <w:spacing w:val="5"/>
          <w:sz w:val="32"/>
          <w:szCs w:val="32"/>
        </w:rPr>
        <w:t>实际，特制定本</w:t>
      </w:r>
      <w:r>
        <w:rPr>
          <w:rFonts w:hint="eastAsia" w:ascii="Times New Roman" w:hAnsi="Times New Roman" w:eastAsia="仿宋_GB2312" w:cs="Times New Roman"/>
          <w:spacing w:val="5"/>
          <w:sz w:val="32"/>
          <w:szCs w:val="32"/>
          <w:lang w:val="en-US" w:eastAsia="zh-CN"/>
        </w:rPr>
        <w:t>方案</w:t>
      </w:r>
      <w:r>
        <w:rPr>
          <w:rFonts w:hint="default" w:ascii="Times New Roman" w:hAnsi="Times New Roman" w:eastAsia="仿宋_GB2312" w:cs="Times New Roman"/>
          <w:spacing w:val="5"/>
          <w:sz w:val="32"/>
          <w:szCs w:val="32"/>
        </w:rPr>
        <w:t>。</w:t>
      </w:r>
    </w:p>
    <w:p w14:paraId="536EA7AE">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left"/>
        <w:textAlignment w:val="baseline"/>
        <w:rPr>
          <w:rFonts w:hint="default" w:ascii="黑体" w:hAnsi="黑体" w:eastAsia="黑体" w:cs="黑体"/>
          <w:snapToGrid w:val="0"/>
          <w:color w:val="000000"/>
          <w:kern w:val="0"/>
          <w:sz w:val="32"/>
          <w:szCs w:val="32"/>
          <w:lang w:val="en-US" w:eastAsia="zh-CN" w:bidi="ar-SA"/>
        </w:rPr>
      </w:pPr>
      <w:r>
        <w:rPr>
          <w:rFonts w:hint="eastAsia" w:ascii="黑体" w:hAnsi="黑体" w:eastAsia="黑体" w:cs="黑体"/>
          <w:snapToGrid w:val="0"/>
          <w:color w:val="000000"/>
          <w:kern w:val="0"/>
          <w:sz w:val="32"/>
          <w:szCs w:val="32"/>
          <w:lang w:val="en-US" w:eastAsia="zh-CN" w:bidi="ar-SA"/>
        </w:rPr>
        <w:t>一、总体要求</w:t>
      </w:r>
    </w:p>
    <w:p w14:paraId="0542FF53">
      <w:pPr>
        <w:keepNext/>
        <w:keepLines w:val="0"/>
        <w:pageBreakBefore w:val="0"/>
        <w:widowControl/>
        <w:numPr>
          <w:ilvl w:val="0"/>
          <w:numId w:val="0"/>
        </w:numPr>
        <w:kinsoku/>
        <w:wordWrap/>
        <w:overflowPunct/>
        <w:topLinePunct w:val="0"/>
        <w:autoSpaceDE/>
        <w:autoSpaceDN/>
        <w:bidi w:val="0"/>
        <w:adjustRightInd w:val="0"/>
        <w:snapToGrid w:val="0"/>
        <w:spacing w:line="560" w:lineRule="exact"/>
        <w:ind w:right="0" w:rightChars="0" w:firstLine="655" w:firstLineChars="200"/>
        <w:jc w:val="both"/>
        <w:textAlignment w:val="baseline"/>
        <w:rPr>
          <w:rFonts w:hint="eastAsia" w:ascii="Times New Roman" w:hAnsi="Times New Roman" w:eastAsia="仿宋_GB2312" w:cs="Times New Roman"/>
          <w:spacing w:val="5"/>
          <w:sz w:val="32"/>
          <w:szCs w:val="32"/>
          <w:lang w:val="en-US" w:eastAsia="en-US"/>
        </w:rPr>
      </w:pPr>
      <w:r>
        <w:rPr>
          <w:rFonts w:hint="eastAsia" w:ascii="楷体_GB2312" w:hAnsi="楷体_GB2312" w:eastAsia="楷体_GB2312" w:cs="楷体_GB2312"/>
          <w:b/>
          <w:bCs/>
          <w:snapToGrid w:val="0"/>
          <w:color w:val="000000"/>
          <w:spacing w:val="3"/>
          <w:kern w:val="0"/>
          <w:sz w:val="32"/>
          <w:szCs w:val="32"/>
          <w:lang w:val="en-US" w:eastAsia="en-US" w:bidi="ar-SA"/>
        </w:rPr>
        <w:t>（一）指导思想。</w:t>
      </w:r>
      <w:r>
        <w:rPr>
          <w:rFonts w:hint="eastAsia" w:ascii="Times New Roman" w:hAnsi="Times New Roman" w:eastAsia="仿宋_GB2312" w:cs="Times New Roman"/>
          <w:spacing w:val="5"/>
          <w:sz w:val="32"/>
          <w:szCs w:val="32"/>
          <w:lang w:val="en-US" w:eastAsia="en-US"/>
        </w:rPr>
        <w:t>以习近平新时代中国特色社会主义思想为根本遵循，深入贯彻习近平生态文明思想，牢固树立“绿水青山就是金山银山”理念。在工作中，严格遵循“节约资源、保护环境、促进发展、维护权益”原则，压紧压实属地监管责任，通过实行最严格的矿产资源保护制度，筑牢隔川镇矿产资源开发秩序与生态环境安全防线。</w:t>
      </w:r>
    </w:p>
    <w:p w14:paraId="0329635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55" w:firstLineChars="200"/>
        <w:jc w:val="both"/>
        <w:textAlignment w:val="baseline"/>
        <w:rPr>
          <w:rFonts w:hint="eastAsia" w:ascii="Times New Roman" w:hAnsi="Times New Roman" w:eastAsia="仿宋_GB2312" w:cs="Times New Roman"/>
          <w:spacing w:val="5"/>
          <w:sz w:val="32"/>
          <w:szCs w:val="32"/>
          <w:lang w:val="en-US" w:eastAsia="en-US"/>
        </w:rPr>
      </w:pPr>
      <w:r>
        <w:rPr>
          <w:rFonts w:hint="eastAsia" w:ascii="楷体_GB2312" w:hAnsi="楷体_GB2312" w:eastAsia="楷体_GB2312" w:cs="楷体_GB2312"/>
          <w:b/>
          <w:bCs/>
          <w:snapToGrid w:val="0"/>
          <w:color w:val="000000"/>
          <w:spacing w:val="3"/>
          <w:kern w:val="0"/>
          <w:sz w:val="32"/>
          <w:szCs w:val="32"/>
          <w:lang w:val="en-US" w:eastAsia="en-US" w:bidi="ar-SA"/>
        </w:rPr>
        <w:t>（二）工作目标。</w:t>
      </w:r>
      <w:r>
        <w:rPr>
          <w:rFonts w:hint="eastAsia" w:ascii="Times New Roman" w:hAnsi="Times New Roman" w:eastAsia="仿宋_GB2312" w:cs="Times New Roman"/>
          <w:spacing w:val="5"/>
          <w:sz w:val="32"/>
          <w:szCs w:val="32"/>
          <w:lang w:val="en-US" w:eastAsia="en-US"/>
        </w:rPr>
        <w:t>建立健全“全面覆盖、分级负责、联动执法、长效监管”的工作机制，将监管巡查常态化、制度化、规范化。压实责任链条，对无证勘查开采、破坏性开采等违法行为保持零容忍，严防非法盗采导致的生态环境破坏与安全生产事故，切实保障隔川镇矿产资源的集约节约利用，护航经济社会可持续发展。</w:t>
      </w:r>
    </w:p>
    <w:p w14:paraId="77709C88">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left"/>
        <w:textAlignment w:val="baseline"/>
        <w:rPr>
          <w:rFonts w:hint="eastAsia" w:ascii="Times New Roman" w:hAnsi="Times New Roman" w:eastAsia="仿宋_GB2312" w:cs="Times New Roman"/>
          <w:spacing w:val="5"/>
          <w:sz w:val="32"/>
          <w:szCs w:val="32"/>
          <w:lang w:val="en-US" w:eastAsia="en-US"/>
        </w:rPr>
      </w:pPr>
      <w:r>
        <w:rPr>
          <w:rFonts w:hint="eastAsia" w:ascii="黑体" w:hAnsi="黑体" w:eastAsia="黑体" w:cs="黑体"/>
          <w:snapToGrid w:val="0"/>
          <w:color w:val="000000"/>
          <w:kern w:val="0"/>
          <w:sz w:val="32"/>
          <w:szCs w:val="32"/>
          <w:lang w:val="en-US" w:eastAsia="zh-CN" w:bidi="ar-SA"/>
        </w:rPr>
        <w:t>二、</w:t>
      </w:r>
      <w:r>
        <w:rPr>
          <w:rFonts w:hint="default" w:ascii="Times New Roman" w:hAnsi="Times New Roman" w:eastAsia="黑体" w:cs="Times New Roman"/>
          <w:color w:val="000000"/>
          <w:sz w:val="32"/>
          <w:szCs w:val="32"/>
        </w:rPr>
        <w:t>工作措施</w:t>
      </w:r>
    </w:p>
    <w:p w14:paraId="76B1B8EE">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right="0" w:rightChars="0" w:firstLine="655" w:firstLineChars="200"/>
        <w:jc w:val="both"/>
        <w:textAlignment w:val="baseline"/>
        <w:rPr>
          <w:rFonts w:hint="default" w:ascii="楷体_GB2312" w:hAnsi="楷体_GB2312" w:eastAsia="楷体_GB2312" w:cs="楷体_GB2312"/>
          <w:b/>
          <w:bCs/>
          <w:snapToGrid w:val="0"/>
          <w:color w:val="000000"/>
          <w:spacing w:val="3"/>
          <w:kern w:val="0"/>
          <w:sz w:val="32"/>
          <w:szCs w:val="32"/>
          <w:lang w:val="en-US" w:eastAsia="en-US" w:bidi="ar-SA"/>
        </w:rPr>
      </w:pPr>
      <w:r>
        <w:rPr>
          <w:rFonts w:hint="eastAsia" w:ascii="楷体_GB2312" w:hAnsi="楷体_GB2312" w:eastAsia="楷体_GB2312" w:cs="楷体_GB2312"/>
          <w:b/>
          <w:bCs/>
          <w:snapToGrid w:val="0"/>
          <w:color w:val="000000"/>
          <w:spacing w:val="3"/>
          <w:kern w:val="0"/>
          <w:sz w:val="32"/>
          <w:szCs w:val="32"/>
          <w:lang w:val="en-US" w:eastAsia="zh-CN" w:bidi="ar-SA"/>
        </w:rPr>
        <w:t>（一）严查盗采痕迹</w:t>
      </w:r>
    </w:p>
    <w:p w14:paraId="3929C264">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right="0" w:rightChars="0" w:firstLine="671"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b/>
          <w:bCs/>
          <w:spacing w:val="7"/>
          <w:sz w:val="32"/>
          <w:szCs w:val="32"/>
          <w:lang w:val="en-US" w:eastAsia="en-US"/>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9922510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D1F12F">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781.3pt;height:144pt;width:144pt;mso-position-horizontal:outside;mso-position-horizontal-relative:margin;mso-wrap-style:none;z-index:251659264;mso-width-relative:page;mso-height-relative:page;" filled="f" stroked="f" coordsize="21600,21600" o:gfxdata="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JWysb1QAAAAoBAAAPAAAAAAAAAAEAIAAAACIAAABkcnMvZG93bnJl&#10;di54bWxQSwECFAAUAAAACACHTuJA9Aknl8cBAACZAwAADgAAAAAAAAABACAAAAAkAQAAZHJzL2Uy&#10;b0RvYy54bWxQSwUGAAAAAAYABgBZAQAAXQUAAAAA&#10;">
                <v:fill on="f" focussize="0,0"/>
                <v:stroke on="f"/>
                <v:imagedata o:title=""/>
                <o:lock v:ext="edit" aspectratio="f"/>
                <v:textbox inset="0mm,0mm,0mm,0mm" style="mso-fit-shape-to-text:t;">
                  <w:txbxContent>
                    <w:p w14:paraId="02D1F12F">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r>
        <w:rPr>
          <w:rFonts w:hint="eastAsia" w:ascii="Times New Roman" w:hAnsi="Times New Roman" w:eastAsia="仿宋_GB2312" w:cs="Times New Roman"/>
          <w:b/>
          <w:bCs/>
          <w:spacing w:val="7"/>
          <w:sz w:val="32"/>
          <w:szCs w:val="32"/>
          <w:lang w:val="en-US" w:eastAsia="en-US"/>
        </w:rPr>
        <w:t>一是检查设备与工具。</w:t>
      </w:r>
      <w:r>
        <w:rPr>
          <w:rFonts w:hint="default" w:ascii="Times New Roman" w:hAnsi="Times New Roman" w:eastAsia="仿宋_GB2312" w:cs="Times New Roman"/>
          <w:spacing w:val="5"/>
          <w:sz w:val="32"/>
          <w:szCs w:val="32"/>
          <w:lang w:val="en-US" w:eastAsia="en-US"/>
        </w:rPr>
        <w:t>现场是否有大型储水罐用于储存化学</w:t>
      </w:r>
      <w:r>
        <w:rPr>
          <w:rFonts w:hint="default" w:ascii="Times New Roman" w:hAnsi="Times New Roman" w:eastAsia="仿宋_GB2312" w:cs="Times New Roman"/>
          <w:spacing w:val="5"/>
          <w:sz w:val="32"/>
          <w:szCs w:val="32"/>
        </w:rPr>
        <w:t>原料，以及用于沉淀稀土的反应池或容器</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盗采者可能使用改装</w:t>
      </w:r>
      <w:r>
        <w:rPr>
          <w:rFonts w:hint="default" w:ascii="Times New Roman" w:hAnsi="Times New Roman" w:eastAsia="仿宋_GB2312" w:cs="Times New Roman"/>
          <w:spacing w:val="7"/>
          <w:sz w:val="32"/>
          <w:szCs w:val="32"/>
        </w:rPr>
        <w:t>车辆或船只运输稀土原料或成品，需留意运输路线和车辆特征。</w:t>
      </w:r>
      <w:r>
        <w:rPr>
          <w:rFonts w:hint="default" w:ascii="Times New Roman" w:hAnsi="Times New Roman" w:eastAsia="仿宋_GB2312" w:cs="Times New Roman"/>
          <w:b/>
          <w:bCs/>
          <w:spacing w:val="7"/>
          <w:sz w:val="32"/>
          <w:szCs w:val="32"/>
          <w:lang w:val="en-US" w:eastAsia="en-US"/>
        </w:rPr>
        <w:t>二是环境变化特征。</w:t>
      </w:r>
      <w:r>
        <w:rPr>
          <w:rFonts w:hint="default" w:ascii="Times New Roman" w:hAnsi="Times New Roman" w:eastAsia="仿宋_GB2312" w:cs="Times New Roman"/>
          <w:spacing w:val="4"/>
          <w:sz w:val="32"/>
          <w:szCs w:val="32"/>
        </w:rPr>
        <w:t>盗采过程中使用的酸性溶液可能导致附近水</w:t>
      </w:r>
      <w:r>
        <w:rPr>
          <w:rFonts w:hint="default" w:ascii="Times New Roman" w:hAnsi="Times New Roman" w:eastAsia="仿宋_GB2312" w:cs="Times New Roman"/>
          <w:spacing w:val="5"/>
          <w:sz w:val="32"/>
          <w:szCs w:val="32"/>
        </w:rPr>
        <w:t>体酸碱度变化，出现水体浑浊、异味或鱼类死亡等现象。原地浸矿法可能造成山体植被损毁、土壤流失。需留意山体是否有不自</w:t>
      </w:r>
      <w:r>
        <w:rPr>
          <w:rFonts w:hint="default" w:ascii="Times New Roman" w:hAnsi="Times New Roman" w:eastAsia="仿宋_GB2312" w:cs="Times New Roman"/>
          <w:spacing w:val="4"/>
          <w:sz w:val="32"/>
          <w:szCs w:val="32"/>
        </w:rPr>
        <w:t>然的裸露区域或裂缝。</w:t>
      </w:r>
      <w:r>
        <w:rPr>
          <w:rFonts w:hint="default" w:ascii="Times New Roman" w:hAnsi="Times New Roman" w:eastAsia="仿宋_GB2312" w:cs="Times New Roman"/>
          <w:b/>
          <w:bCs/>
          <w:spacing w:val="7"/>
          <w:sz w:val="32"/>
          <w:szCs w:val="32"/>
          <w:lang w:val="en-US" w:eastAsia="en-US"/>
        </w:rPr>
        <w:t>三是核实人员与活动。</w:t>
      </w:r>
      <w:r>
        <w:rPr>
          <w:rFonts w:hint="default" w:ascii="Times New Roman" w:hAnsi="Times New Roman" w:eastAsia="仿宋_GB2312" w:cs="Times New Roman"/>
          <w:spacing w:val="4"/>
          <w:sz w:val="32"/>
          <w:szCs w:val="32"/>
        </w:rPr>
        <w:t>盗采团伙常与本地</w:t>
      </w:r>
      <w:r>
        <w:rPr>
          <w:rFonts w:hint="default" w:ascii="Times New Roman" w:hAnsi="Times New Roman" w:eastAsia="仿宋_GB2312" w:cs="Times New Roman"/>
          <w:spacing w:val="5"/>
          <w:sz w:val="32"/>
          <w:szCs w:val="32"/>
        </w:rPr>
        <w:t>人合作，以租赁山场、加工厂或养殖场为掩护，需留意是否有不明身份的外来人员频繁出入。盗采行为可能在夜间进行，需留意</w:t>
      </w:r>
      <w:r>
        <w:rPr>
          <w:rFonts w:hint="default" w:ascii="Times New Roman" w:hAnsi="Times New Roman" w:eastAsia="仿宋_GB2312" w:cs="Times New Roman"/>
          <w:spacing w:val="9"/>
          <w:sz w:val="32"/>
          <w:szCs w:val="32"/>
        </w:rPr>
        <w:t>夜间是否有异常灯光、车辆行驶或人员活动。</w:t>
      </w:r>
    </w:p>
    <w:p w14:paraId="275D2ECB">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right="0" w:rightChars="0" w:firstLine="655" w:firstLineChars="200"/>
        <w:jc w:val="both"/>
        <w:textAlignment w:val="baseline"/>
        <w:rPr>
          <w:rFonts w:hint="default" w:ascii="楷体_GB2312" w:hAnsi="楷体_GB2312" w:eastAsia="楷体_GB2312" w:cs="楷体_GB2312"/>
          <w:b/>
          <w:bCs/>
          <w:snapToGrid w:val="0"/>
          <w:color w:val="000000"/>
          <w:spacing w:val="3"/>
          <w:kern w:val="0"/>
          <w:sz w:val="32"/>
          <w:szCs w:val="32"/>
          <w:lang w:val="en-US" w:eastAsia="zh-CN" w:bidi="ar-SA"/>
        </w:rPr>
      </w:pPr>
      <w:r>
        <w:rPr>
          <w:rFonts w:hint="eastAsia" w:ascii="楷体_GB2312" w:hAnsi="楷体_GB2312" w:eastAsia="楷体_GB2312" w:cs="楷体_GB2312"/>
          <w:b/>
          <w:bCs/>
          <w:snapToGrid w:val="0"/>
          <w:color w:val="000000"/>
          <w:spacing w:val="3"/>
          <w:kern w:val="0"/>
          <w:sz w:val="32"/>
          <w:szCs w:val="32"/>
          <w:lang w:val="en-US" w:eastAsia="zh-CN" w:bidi="ar-SA"/>
        </w:rPr>
        <w:t>（二）压实巡查处置</w:t>
      </w:r>
    </w:p>
    <w:p w14:paraId="13813979">
      <w:pPr>
        <w:pStyle w:val="2"/>
        <w:keepNext w:val="0"/>
        <w:keepLines w:val="0"/>
        <w:pageBreakBefore w:val="0"/>
        <w:widowControl/>
        <w:kinsoku/>
        <w:wordWrap/>
        <w:overflowPunct/>
        <w:topLinePunct w:val="0"/>
        <w:autoSpaceDE/>
        <w:autoSpaceDN/>
        <w:bidi w:val="0"/>
        <w:adjustRightInd w:val="0"/>
        <w:snapToGrid w:val="0"/>
        <w:spacing w:line="560" w:lineRule="exact"/>
        <w:ind w:left="0" w:right="0" w:firstLine="671" w:firstLineChars="200"/>
        <w:jc w:val="both"/>
        <w:textAlignment w:val="baseline"/>
        <w:rPr>
          <w:rFonts w:hint="default" w:ascii="Times New Roman" w:hAnsi="Times New Roman" w:eastAsia="仿宋_GB2312" w:cs="Times New Roman"/>
          <w:spacing w:val="-5"/>
          <w:sz w:val="32"/>
          <w:szCs w:val="32"/>
        </w:rPr>
      </w:pPr>
      <w:r>
        <w:rPr>
          <w:rFonts w:hint="default" w:ascii="Times New Roman" w:hAnsi="Times New Roman" w:eastAsia="仿宋_GB2312" w:cs="Times New Roman"/>
          <w:b/>
          <w:bCs/>
          <w:snapToGrid w:val="0"/>
          <w:color w:val="000000"/>
          <w:spacing w:val="7"/>
          <w:kern w:val="0"/>
          <w:sz w:val="32"/>
          <w:szCs w:val="32"/>
          <w:lang w:val="en-US" w:eastAsia="en-US" w:bidi="ar-SA"/>
        </w:rPr>
        <w:t>一是落实</w:t>
      </w:r>
      <w:r>
        <w:rPr>
          <w:rFonts w:hint="eastAsia" w:ascii="Times New Roman" w:hAnsi="Times New Roman" w:eastAsia="仿宋_GB2312" w:cs="Times New Roman"/>
          <w:b/>
          <w:bCs/>
          <w:snapToGrid w:val="0"/>
          <w:color w:val="000000"/>
          <w:spacing w:val="7"/>
          <w:kern w:val="0"/>
          <w:sz w:val="32"/>
          <w:szCs w:val="32"/>
          <w:lang w:val="en-US" w:eastAsia="zh-CN" w:bidi="ar-SA"/>
        </w:rPr>
        <w:t>巡查主体</w:t>
      </w:r>
      <w:r>
        <w:rPr>
          <w:rFonts w:hint="default" w:ascii="Times New Roman" w:hAnsi="Times New Roman" w:eastAsia="仿宋_GB2312" w:cs="Times New Roman"/>
          <w:b/>
          <w:bCs/>
          <w:snapToGrid w:val="0"/>
          <w:color w:val="000000"/>
          <w:spacing w:val="7"/>
          <w:kern w:val="0"/>
          <w:sz w:val="32"/>
          <w:szCs w:val="32"/>
          <w:lang w:val="en-US" w:eastAsia="en-US" w:bidi="ar-SA"/>
        </w:rPr>
        <w:t>。</w:t>
      </w:r>
      <w:r>
        <w:rPr>
          <w:rFonts w:hint="eastAsia" w:ascii="Times New Roman" w:hAnsi="Times New Roman" w:eastAsia="仿宋_GB2312" w:cs="Times New Roman"/>
          <w:b w:val="0"/>
          <w:bCs w:val="0"/>
          <w:snapToGrid w:val="0"/>
          <w:color w:val="000000"/>
          <w:spacing w:val="7"/>
          <w:kern w:val="0"/>
          <w:sz w:val="32"/>
          <w:szCs w:val="32"/>
          <w:lang w:val="en-US" w:eastAsia="zh-CN" w:bidi="ar-SA"/>
        </w:rPr>
        <w:t>成立矿产资源巡查监管工作专班（详见附件1），挂村领导、挂村工作队、村两委负责对所在村进行巡查。镇执法队、自然资源所、林业站对全镇范围进行巡查。</w:t>
      </w:r>
      <w:r>
        <w:rPr>
          <w:rFonts w:hint="default" w:ascii="Times New Roman" w:hAnsi="Times New Roman" w:eastAsia="仿宋_GB2312" w:cs="Times New Roman"/>
          <w:spacing w:val="3"/>
          <w:sz w:val="32"/>
          <w:szCs w:val="32"/>
        </w:rPr>
        <w:t>实行</w:t>
      </w:r>
      <w:r>
        <w:rPr>
          <w:rFonts w:hint="eastAsia" w:ascii="Times New Roman" w:hAnsi="Times New Roman" w:eastAsia="仿宋_GB2312" w:cs="Times New Roman"/>
          <w:spacing w:val="3"/>
          <w:sz w:val="32"/>
          <w:szCs w:val="32"/>
          <w:lang w:val="en-US" w:eastAsia="zh-CN"/>
        </w:rPr>
        <w:t>镇村干部包村</w:t>
      </w:r>
      <w:r>
        <w:rPr>
          <w:rFonts w:hint="default" w:ascii="Times New Roman" w:hAnsi="Times New Roman" w:eastAsia="仿宋_GB2312" w:cs="Times New Roman"/>
          <w:spacing w:val="3"/>
          <w:sz w:val="32"/>
          <w:szCs w:val="32"/>
        </w:rPr>
        <w:t>制度</w:t>
      </w:r>
      <w:r>
        <w:rPr>
          <w:rFonts w:hint="default" w:ascii="Times New Roman" w:hAnsi="Times New Roman" w:eastAsia="仿宋_GB2312" w:cs="Times New Roman"/>
          <w:b w:val="0"/>
          <w:bCs w:val="0"/>
          <w:spacing w:val="3"/>
          <w:sz w:val="32"/>
          <w:szCs w:val="32"/>
        </w:rPr>
        <w:t>（详见</w:t>
      </w:r>
      <w:r>
        <w:rPr>
          <w:rFonts w:hint="default" w:ascii="Times New Roman" w:hAnsi="Times New Roman" w:eastAsia="仿宋_GB2312" w:cs="Times New Roman"/>
          <w:b w:val="0"/>
          <w:bCs w:val="0"/>
          <w:spacing w:val="1"/>
          <w:sz w:val="32"/>
          <w:szCs w:val="32"/>
        </w:rPr>
        <w:t>附件</w:t>
      </w:r>
      <w:r>
        <w:rPr>
          <w:rFonts w:hint="eastAsia" w:ascii="Times New Roman" w:hAnsi="Times New Roman" w:eastAsia="仿宋_GB2312" w:cs="Times New Roman"/>
          <w:b w:val="0"/>
          <w:bCs w:val="0"/>
          <w:spacing w:val="1"/>
          <w:sz w:val="32"/>
          <w:szCs w:val="32"/>
          <w:lang w:val="en-US" w:eastAsia="zh-CN"/>
        </w:rPr>
        <w:t>2</w:t>
      </w:r>
      <w:r>
        <w:rPr>
          <w:rFonts w:hint="default" w:ascii="Times New Roman" w:hAnsi="Times New Roman" w:eastAsia="仿宋_GB2312" w:cs="Times New Roman"/>
          <w:b w:val="0"/>
          <w:bCs w:val="0"/>
          <w:spacing w:val="-67"/>
          <w:sz w:val="32"/>
          <w:szCs w:val="32"/>
        </w:rPr>
        <w:t>）</w:t>
      </w:r>
      <w:r>
        <w:rPr>
          <w:rFonts w:hint="default" w:ascii="Times New Roman" w:hAnsi="Times New Roman" w:eastAsia="仿宋_GB2312" w:cs="Times New Roman"/>
          <w:spacing w:val="-67"/>
          <w:sz w:val="32"/>
          <w:szCs w:val="32"/>
        </w:rPr>
        <w:t>，</w:t>
      </w:r>
      <w:r>
        <w:rPr>
          <w:rFonts w:hint="default" w:ascii="Times New Roman" w:hAnsi="Times New Roman" w:eastAsia="仿宋_GB2312" w:cs="Times New Roman"/>
          <w:spacing w:val="1"/>
          <w:sz w:val="32"/>
          <w:szCs w:val="32"/>
        </w:rPr>
        <w:t>镇村结合综</w:t>
      </w:r>
      <w:r>
        <w:rPr>
          <w:rFonts w:hint="eastAsia" w:ascii="Times New Roman" w:hAnsi="Times New Roman" w:eastAsia="仿宋_GB2312" w:cs="Times New Roman"/>
          <w:spacing w:val="1"/>
          <w:sz w:val="32"/>
          <w:szCs w:val="32"/>
          <w:lang w:val="en-US" w:eastAsia="zh-CN"/>
        </w:rPr>
        <w:t>治</w:t>
      </w:r>
      <w:r>
        <w:rPr>
          <w:rFonts w:hint="default" w:ascii="Times New Roman" w:hAnsi="Times New Roman" w:eastAsia="仿宋_GB2312" w:cs="Times New Roman"/>
          <w:spacing w:val="1"/>
          <w:sz w:val="32"/>
          <w:szCs w:val="32"/>
        </w:rPr>
        <w:t>巡（访）查，每周至少巡查1次，</w:t>
      </w:r>
      <w:r>
        <w:rPr>
          <w:rFonts w:hint="eastAsia" w:ascii="Times New Roman" w:hAnsi="Times New Roman" w:eastAsia="仿宋_GB2312" w:cs="Times New Roman"/>
          <w:spacing w:val="1"/>
          <w:sz w:val="32"/>
          <w:szCs w:val="32"/>
          <w:lang w:eastAsia="zh-CN"/>
        </w:rPr>
        <w:t>重点</w:t>
      </w:r>
      <w:r>
        <w:rPr>
          <w:rFonts w:hint="default" w:ascii="Times New Roman" w:hAnsi="Times New Roman" w:eastAsia="仿宋_GB2312" w:cs="Times New Roman"/>
          <w:spacing w:val="-4"/>
          <w:sz w:val="32"/>
          <w:szCs w:val="32"/>
        </w:rPr>
        <w:t>区域适当</w:t>
      </w:r>
      <w:r>
        <w:rPr>
          <w:rFonts w:hint="default" w:ascii="Times New Roman" w:hAnsi="Times New Roman" w:eastAsia="仿宋_GB2312" w:cs="Times New Roman"/>
          <w:spacing w:val="-5"/>
          <w:sz w:val="32"/>
          <w:szCs w:val="32"/>
        </w:rPr>
        <w:t>加密频次，春节、</w:t>
      </w:r>
      <w:r>
        <w:rPr>
          <w:rFonts w:hint="default" w:ascii="Times New Roman" w:hAnsi="Times New Roman" w:eastAsia="仿宋_GB2312" w:cs="Times New Roman"/>
          <w:spacing w:val="5"/>
          <w:sz w:val="32"/>
          <w:szCs w:val="32"/>
        </w:rPr>
        <w:t>中秋、国庆等重点时段，所有区域均加密巡查频次，实行零</w:t>
      </w:r>
      <w:r>
        <w:rPr>
          <w:rFonts w:hint="default" w:ascii="Times New Roman" w:hAnsi="Times New Roman" w:eastAsia="仿宋_GB2312" w:cs="Times New Roman"/>
          <w:spacing w:val="4"/>
          <w:sz w:val="32"/>
          <w:szCs w:val="32"/>
        </w:rPr>
        <w:t>报告</w:t>
      </w:r>
      <w:r>
        <w:rPr>
          <w:rFonts w:hint="default" w:ascii="Times New Roman" w:hAnsi="Times New Roman" w:eastAsia="仿宋_GB2312" w:cs="Times New Roman"/>
          <w:spacing w:val="1"/>
          <w:sz w:val="32"/>
          <w:szCs w:val="32"/>
        </w:rPr>
        <w:t>制度。</w:t>
      </w:r>
      <w:r>
        <w:rPr>
          <w:rFonts w:hint="default" w:ascii="Times New Roman" w:hAnsi="Times New Roman" w:eastAsia="仿宋_GB2312" w:cs="Times New Roman"/>
          <w:b/>
          <w:bCs/>
          <w:snapToGrid w:val="0"/>
          <w:color w:val="000000"/>
          <w:spacing w:val="7"/>
          <w:kern w:val="0"/>
          <w:sz w:val="32"/>
          <w:szCs w:val="32"/>
          <w:lang w:val="en-US" w:eastAsia="en-US" w:bidi="ar-SA"/>
        </w:rPr>
        <w:t>二是快速反应查处。</w:t>
      </w:r>
      <w:r>
        <w:rPr>
          <w:rFonts w:hint="default" w:ascii="Times New Roman" w:hAnsi="Times New Roman" w:eastAsia="仿宋_GB2312" w:cs="Times New Roman"/>
          <w:spacing w:val="-5"/>
          <w:sz w:val="32"/>
          <w:szCs w:val="32"/>
        </w:rPr>
        <w:t>一旦发现或接到举报后，派出所和包村干部、村两委第一时间到现场拍照保存证据、初步核实、制止并报镇政府；镇政府接到报告后，即时向县政府及相关职能部门报告，并同步采取临时管控措施。同时，联合县直部门进行查处。</w:t>
      </w:r>
      <w:r>
        <w:rPr>
          <w:rFonts w:hint="default" w:ascii="Times New Roman" w:hAnsi="Times New Roman" w:eastAsia="仿宋_GB2312" w:cs="Times New Roman"/>
          <w:b/>
          <w:bCs/>
          <w:snapToGrid w:val="0"/>
          <w:color w:val="000000"/>
          <w:spacing w:val="7"/>
          <w:kern w:val="0"/>
          <w:sz w:val="32"/>
          <w:szCs w:val="32"/>
          <w:lang w:val="en-US" w:eastAsia="en-US" w:bidi="ar-SA"/>
        </w:rPr>
        <w:t>三是</w:t>
      </w:r>
      <w:r>
        <w:rPr>
          <w:rFonts w:hint="eastAsia" w:ascii="Times New Roman" w:hAnsi="Times New Roman" w:eastAsia="仿宋_GB2312" w:cs="Times New Roman"/>
          <w:b/>
          <w:bCs/>
          <w:snapToGrid w:val="0"/>
          <w:color w:val="000000"/>
          <w:spacing w:val="7"/>
          <w:kern w:val="0"/>
          <w:sz w:val="32"/>
          <w:szCs w:val="32"/>
          <w:lang w:val="en-US" w:eastAsia="zh-CN" w:bidi="ar-SA"/>
        </w:rPr>
        <w:t>规范巡查管理。</w:t>
      </w:r>
      <w:r>
        <w:rPr>
          <w:rFonts w:hint="eastAsia" w:ascii="Times New Roman" w:hAnsi="Times New Roman" w:eastAsia="仿宋_GB2312" w:cs="Times New Roman"/>
          <w:spacing w:val="-5"/>
          <w:sz w:val="32"/>
          <w:szCs w:val="32"/>
          <w:lang w:val="en-US" w:eastAsia="zh-CN"/>
        </w:rPr>
        <w:t>将镇村两级巡查人员名单及举报方式和联系电话，在村务公开栏等显著位置公布，畅通群众举报和监督渠道。建立巡查台账，包括时间、地点、人员、发现问题及处置情况，</w:t>
      </w:r>
      <w:r>
        <w:rPr>
          <w:rFonts w:hint="default" w:ascii="Times New Roman" w:hAnsi="Times New Roman" w:eastAsia="仿宋_GB2312" w:cs="Times New Roman"/>
          <w:spacing w:val="1"/>
          <w:sz w:val="32"/>
          <w:szCs w:val="32"/>
        </w:rPr>
        <w:t>填报相关报表并报自然资源所汇总</w:t>
      </w:r>
      <w:r>
        <w:rPr>
          <w:rFonts w:hint="eastAsia" w:ascii="Times New Roman" w:hAnsi="Times New Roman" w:eastAsia="仿宋_GB2312" w:cs="Times New Roman"/>
          <w:b w:val="0"/>
          <w:bCs w:val="0"/>
          <w:spacing w:val="1"/>
          <w:sz w:val="32"/>
          <w:szCs w:val="32"/>
          <w:lang w:eastAsia="zh-CN"/>
        </w:rPr>
        <w:t>（</w:t>
      </w:r>
      <w:r>
        <w:rPr>
          <w:rFonts w:hint="eastAsia" w:ascii="Times New Roman" w:hAnsi="Times New Roman" w:eastAsia="仿宋_GB2312" w:cs="Times New Roman"/>
          <w:b w:val="0"/>
          <w:bCs w:val="0"/>
          <w:spacing w:val="1"/>
          <w:sz w:val="32"/>
          <w:szCs w:val="32"/>
          <w:lang w:val="en-US" w:eastAsia="zh-CN"/>
        </w:rPr>
        <w:t>详见附件3），</w:t>
      </w:r>
      <w:r>
        <w:rPr>
          <w:rFonts w:hint="eastAsia" w:ascii="Times New Roman" w:hAnsi="Times New Roman" w:eastAsia="仿宋_GB2312" w:cs="Times New Roman"/>
          <w:spacing w:val="-5"/>
          <w:sz w:val="32"/>
          <w:szCs w:val="32"/>
          <w:lang w:val="en-US" w:eastAsia="zh-CN"/>
        </w:rPr>
        <w:t>每周汇报县自然资源局。</w:t>
      </w:r>
    </w:p>
    <w:p w14:paraId="36DAF96C">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right="0" w:rightChars="0" w:firstLine="655" w:firstLineChars="200"/>
        <w:jc w:val="both"/>
        <w:textAlignment w:val="baseline"/>
        <w:rPr>
          <w:rFonts w:hint="default" w:ascii="楷体_GB2312" w:hAnsi="楷体_GB2312" w:eastAsia="楷体_GB2312" w:cs="楷体_GB2312"/>
          <w:b/>
          <w:bCs/>
          <w:snapToGrid w:val="0"/>
          <w:color w:val="000000"/>
          <w:spacing w:val="3"/>
          <w:kern w:val="0"/>
          <w:sz w:val="32"/>
          <w:szCs w:val="32"/>
          <w:lang w:val="en-US" w:eastAsia="zh-CN" w:bidi="ar-SA"/>
        </w:rPr>
      </w:pPr>
      <w:r>
        <w:rPr>
          <w:rFonts w:hint="eastAsia" w:ascii="楷体_GB2312" w:hAnsi="楷体_GB2312" w:eastAsia="楷体_GB2312" w:cs="楷体_GB2312"/>
          <w:b/>
          <w:bCs/>
          <w:snapToGrid w:val="0"/>
          <w:color w:val="000000"/>
          <w:spacing w:val="3"/>
          <w:kern w:val="0"/>
          <w:sz w:val="32"/>
          <w:szCs w:val="32"/>
          <w:lang w:val="en-US" w:eastAsia="zh-CN" w:bidi="ar-SA"/>
        </w:rPr>
        <w:t>（三）夯实保障宣传</w:t>
      </w:r>
    </w:p>
    <w:p w14:paraId="00946FDA">
      <w:pPr>
        <w:pStyle w:val="2"/>
        <w:keepNext w:val="0"/>
        <w:keepLines w:val="0"/>
        <w:pageBreakBefore w:val="0"/>
        <w:widowControl/>
        <w:kinsoku/>
        <w:wordWrap/>
        <w:overflowPunct/>
        <w:topLinePunct w:val="0"/>
        <w:autoSpaceDE/>
        <w:autoSpaceDN/>
        <w:bidi w:val="0"/>
        <w:adjustRightInd w:val="0"/>
        <w:snapToGrid w:val="0"/>
        <w:spacing w:line="560" w:lineRule="exact"/>
        <w:ind w:left="0" w:right="0" w:firstLine="671" w:firstLineChars="200"/>
        <w:jc w:val="both"/>
        <w:textAlignment w:val="baseline"/>
        <w:rPr>
          <w:rFonts w:hint="eastAsia" w:ascii="Times New Roman" w:hAnsi="Times New Roman" w:eastAsia="仿宋_GB2312" w:cs="Times New Roman"/>
          <w:spacing w:val="-4"/>
          <w:sz w:val="32"/>
          <w:szCs w:val="32"/>
          <w:lang w:val="en-US" w:eastAsia="zh-CN"/>
        </w:rPr>
      </w:pPr>
      <w:r>
        <w:rPr>
          <w:rFonts w:hint="eastAsia" w:ascii="Times New Roman" w:hAnsi="Times New Roman" w:eastAsia="仿宋_GB2312" w:cs="Times New Roman"/>
          <w:b/>
          <w:bCs/>
          <w:snapToGrid w:val="0"/>
          <w:color w:val="000000"/>
          <w:spacing w:val="7"/>
          <w:kern w:val="0"/>
          <w:sz w:val="32"/>
          <w:szCs w:val="32"/>
          <w:lang w:val="en-US" w:eastAsia="zh-CN" w:bidi="ar-SA"/>
        </w:rPr>
        <w:t>一是</w:t>
      </w:r>
      <w:r>
        <w:rPr>
          <w:rFonts w:hint="default" w:ascii="Times New Roman" w:hAnsi="Times New Roman" w:eastAsia="仿宋_GB2312" w:cs="Times New Roman"/>
          <w:b/>
          <w:bCs/>
          <w:snapToGrid w:val="0"/>
          <w:color w:val="000000"/>
          <w:spacing w:val="7"/>
          <w:kern w:val="0"/>
          <w:sz w:val="32"/>
          <w:szCs w:val="32"/>
          <w:lang w:val="en-US" w:eastAsia="en-US" w:bidi="ar-SA"/>
        </w:rPr>
        <w:t>组织保障方面。</w:t>
      </w:r>
      <w:r>
        <w:rPr>
          <w:rFonts w:hint="default" w:ascii="Times New Roman" w:hAnsi="Times New Roman" w:eastAsia="仿宋_GB2312" w:cs="Times New Roman"/>
          <w:spacing w:val="-4"/>
          <w:sz w:val="32"/>
          <w:szCs w:val="32"/>
        </w:rPr>
        <w:t>实行</w:t>
      </w:r>
      <w:r>
        <w:rPr>
          <w:rFonts w:hint="eastAsia" w:ascii="Times New Roman" w:hAnsi="Times New Roman" w:eastAsia="仿宋_GB2312" w:cs="Times New Roman"/>
          <w:spacing w:val="-4"/>
          <w:sz w:val="32"/>
          <w:szCs w:val="32"/>
          <w:lang w:eastAsia="zh-CN"/>
        </w:rPr>
        <w:t>“</w:t>
      </w:r>
      <w:r>
        <w:rPr>
          <w:rFonts w:hint="default" w:ascii="Times New Roman" w:hAnsi="Times New Roman" w:eastAsia="仿宋_GB2312" w:cs="Times New Roman"/>
          <w:spacing w:val="-4"/>
          <w:sz w:val="32"/>
          <w:szCs w:val="32"/>
        </w:rPr>
        <w:t>党政</w:t>
      </w:r>
      <w:r>
        <w:rPr>
          <w:rFonts w:hint="eastAsia" w:ascii="Times New Roman" w:hAnsi="Times New Roman" w:eastAsia="仿宋_GB2312" w:cs="Times New Roman"/>
          <w:spacing w:val="-4"/>
          <w:sz w:val="32"/>
          <w:szCs w:val="32"/>
          <w:lang w:val="en-US" w:eastAsia="zh-CN"/>
        </w:rPr>
        <w:t>同责，一岗双责”</w:t>
      </w:r>
      <w:r>
        <w:rPr>
          <w:rFonts w:hint="default"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lang w:val="en-US" w:eastAsia="zh-CN"/>
        </w:rPr>
        <w:t>镇村</w:t>
      </w:r>
      <w:r>
        <w:rPr>
          <w:rFonts w:hint="default" w:ascii="Times New Roman" w:hAnsi="Times New Roman" w:eastAsia="仿宋_GB2312" w:cs="Times New Roman"/>
          <w:spacing w:val="-4"/>
          <w:sz w:val="32"/>
          <w:szCs w:val="32"/>
        </w:rPr>
        <w:t>与</w:t>
      </w:r>
      <w:r>
        <w:rPr>
          <w:rFonts w:hint="eastAsia" w:ascii="Times New Roman" w:hAnsi="Times New Roman" w:eastAsia="仿宋_GB2312" w:cs="Times New Roman"/>
          <w:spacing w:val="-4"/>
          <w:sz w:val="32"/>
          <w:szCs w:val="32"/>
          <w:lang w:eastAsia="zh-CN"/>
        </w:rPr>
        <w:t>县</w:t>
      </w:r>
      <w:r>
        <w:rPr>
          <w:rFonts w:hint="default" w:ascii="Times New Roman" w:hAnsi="Times New Roman" w:eastAsia="仿宋_GB2312" w:cs="Times New Roman"/>
          <w:spacing w:val="-4"/>
          <w:sz w:val="32"/>
          <w:szCs w:val="32"/>
        </w:rPr>
        <w:t>直部门建立联合协同机制，按照纵向到底、横向到边的原则，形成</w:t>
      </w:r>
      <w:r>
        <w:rPr>
          <w:rFonts w:hint="eastAsia" w:ascii="Times New Roman" w:hAnsi="Times New Roman" w:eastAsia="仿宋_GB2312" w:cs="Times New Roman"/>
          <w:spacing w:val="-4"/>
          <w:sz w:val="32"/>
          <w:szCs w:val="32"/>
          <w:lang w:eastAsia="zh-CN"/>
        </w:rPr>
        <w:t>“乡</w:t>
      </w:r>
      <w:r>
        <w:rPr>
          <w:rFonts w:hint="default" w:ascii="Times New Roman" w:hAnsi="Times New Roman" w:eastAsia="仿宋_GB2312" w:cs="Times New Roman"/>
          <w:spacing w:val="-4"/>
          <w:sz w:val="32"/>
          <w:szCs w:val="32"/>
        </w:rPr>
        <w:t>镇巡查处置、固定证据、及时上报；</w:t>
      </w:r>
      <w:r>
        <w:rPr>
          <w:rFonts w:hint="eastAsia" w:ascii="Times New Roman" w:hAnsi="Times New Roman" w:eastAsia="仿宋_GB2312" w:cs="Times New Roman"/>
          <w:spacing w:val="-4"/>
          <w:sz w:val="32"/>
          <w:szCs w:val="32"/>
          <w:lang w:val="en-US" w:eastAsia="zh-CN"/>
        </w:rPr>
        <w:t>县</w:t>
      </w:r>
      <w:r>
        <w:rPr>
          <w:rFonts w:hint="default" w:ascii="Times New Roman" w:hAnsi="Times New Roman" w:eastAsia="仿宋_GB2312" w:cs="Times New Roman"/>
          <w:spacing w:val="-4"/>
          <w:sz w:val="32"/>
          <w:szCs w:val="32"/>
        </w:rPr>
        <w:t>直部门评估论证、立案查处、依法打击</w:t>
      </w:r>
      <w:r>
        <w:rPr>
          <w:rFonts w:hint="eastAsia" w:ascii="Times New Roman" w:hAnsi="Times New Roman" w:eastAsia="仿宋_GB2312" w:cs="Times New Roman"/>
          <w:spacing w:val="-4"/>
          <w:sz w:val="32"/>
          <w:szCs w:val="32"/>
          <w:lang w:eastAsia="zh-CN"/>
        </w:rPr>
        <w:t>”</w:t>
      </w:r>
      <w:r>
        <w:rPr>
          <w:rFonts w:hint="default" w:ascii="Times New Roman" w:hAnsi="Times New Roman" w:eastAsia="仿宋_GB2312" w:cs="Times New Roman"/>
          <w:spacing w:val="-4"/>
          <w:sz w:val="32"/>
          <w:szCs w:val="32"/>
        </w:rPr>
        <w:t>的工作模式。</w:t>
      </w:r>
      <w:r>
        <w:rPr>
          <w:rFonts w:hint="eastAsia" w:ascii="Times New Roman" w:hAnsi="Times New Roman" w:eastAsia="仿宋_GB2312" w:cs="Times New Roman"/>
          <w:b/>
          <w:bCs/>
          <w:snapToGrid w:val="0"/>
          <w:color w:val="000000"/>
          <w:spacing w:val="7"/>
          <w:kern w:val="0"/>
          <w:sz w:val="32"/>
          <w:szCs w:val="32"/>
          <w:lang w:val="en-US" w:eastAsia="zh-CN" w:bidi="ar-SA"/>
        </w:rPr>
        <w:t>二是</w:t>
      </w:r>
      <w:r>
        <w:rPr>
          <w:rFonts w:hint="default" w:ascii="Times New Roman" w:hAnsi="Times New Roman" w:eastAsia="仿宋_GB2312" w:cs="Times New Roman"/>
          <w:b/>
          <w:bCs/>
          <w:snapToGrid w:val="0"/>
          <w:color w:val="000000"/>
          <w:spacing w:val="7"/>
          <w:kern w:val="0"/>
          <w:sz w:val="32"/>
          <w:szCs w:val="32"/>
          <w:lang w:val="en-US" w:eastAsia="zh-CN" w:bidi="ar-SA"/>
        </w:rPr>
        <w:t>经费保障方面。</w:t>
      </w:r>
      <w:r>
        <w:rPr>
          <w:rFonts w:hint="eastAsia" w:ascii="Times New Roman" w:hAnsi="Times New Roman" w:eastAsia="仿宋_GB2312" w:cs="Times New Roman"/>
          <w:spacing w:val="-4"/>
          <w:sz w:val="32"/>
          <w:szCs w:val="32"/>
          <w:lang w:val="en-US" w:eastAsia="zh-CN"/>
        </w:rPr>
        <w:t>镇财政所要保障依法打击所需应急行动工作资金。</w:t>
      </w:r>
      <w:r>
        <w:rPr>
          <w:rFonts w:hint="eastAsia" w:ascii="Times New Roman" w:hAnsi="Times New Roman" w:eastAsia="仿宋_GB2312" w:cs="Times New Roman"/>
          <w:b/>
          <w:bCs/>
          <w:snapToGrid w:val="0"/>
          <w:color w:val="000000"/>
          <w:spacing w:val="7"/>
          <w:kern w:val="0"/>
          <w:sz w:val="32"/>
          <w:szCs w:val="32"/>
          <w:lang w:val="en-US" w:eastAsia="zh-CN" w:bidi="ar-SA"/>
        </w:rPr>
        <w:t>三</w:t>
      </w:r>
      <w:r>
        <w:rPr>
          <w:rFonts w:hint="default" w:ascii="Times New Roman" w:hAnsi="Times New Roman" w:eastAsia="仿宋_GB2312" w:cs="Times New Roman"/>
          <w:b/>
          <w:bCs/>
          <w:snapToGrid w:val="0"/>
          <w:color w:val="000000"/>
          <w:spacing w:val="7"/>
          <w:kern w:val="0"/>
          <w:sz w:val="32"/>
          <w:szCs w:val="32"/>
          <w:lang w:val="en-US" w:eastAsia="zh-CN" w:bidi="ar-SA"/>
        </w:rPr>
        <w:t>是做好宣传引导。</w:t>
      </w:r>
      <w:r>
        <w:rPr>
          <w:rFonts w:hint="default" w:ascii="Times New Roman" w:hAnsi="Times New Roman" w:eastAsia="仿宋_GB2312" w:cs="Times New Roman"/>
          <w:spacing w:val="-4"/>
          <w:sz w:val="32"/>
          <w:szCs w:val="32"/>
        </w:rPr>
        <w:t>充分利用小微权力监督群、微信视频号等媒介和</w:t>
      </w:r>
      <w:r>
        <w:rPr>
          <w:rFonts w:hint="eastAsia" w:ascii="Times New Roman" w:hAnsi="Times New Roman" w:eastAsia="仿宋_GB2312" w:cs="Times New Roman"/>
          <w:spacing w:val="-4"/>
          <w:sz w:val="32"/>
          <w:szCs w:val="32"/>
          <w:lang w:eastAsia="zh-CN"/>
        </w:rPr>
        <w:t>镇村宣传栏</w:t>
      </w:r>
      <w:r>
        <w:rPr>
          <w:rFonts w:hint="default" w:ascii="Times New Roman" w:hAnsi="Times New Roman" w:eastAsia="仿宋_GB2312" w:cs="Times New Roman"/>
          <w:spacing w:val="-4"/>
          <w:sz w:val="32"/>
          <w:szCs w:val="32"/>
        </w:rPr>
        <w:t>等阵地开展线上线下宣传，广泛宣传稀土国家战略资源的重要性、盗采活动的巨大危害性。</w:t>
      </w:r>
    </w:p>
    <w:p w14:paraId="2E9FDBBE">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right="0" w:rightChars="0" w:firstLine="655" w:firstLineChars="200"/>
        <w:jc w:val="both"/>
        <w:textAlignment w:val="baseline"/>
        <w:rPr>
          <w:rFonts w:hint="default" w:ascii="Times New Roman" w:hAnsi="Times New Roman" w:eastAsia="仿宋_GB2312" w:cs="Times New Roman"/>
          <w:spacing w:val="-4"/>
          <w:sz w:val="32"/>
          <w:szCs w:val="32"/>
          <w:lang w:val="en-US" w:eastAsia="zh-CN"/>
        </w:rPr>
      </w:pPr>
      <w:r>
        <w:rPr>
          <w:rFonts w:hint="eastAsia" w:ascii="楷体_GB2312" w:hAnsi="楷体_GB2312" w:eastAsia="楷体_GB2312" w:cs="楷体_GB2312"/>
          <w:b/>
          <w:bCs/>
          <w:snapToGrid w:val="0"/>
          <w:color w:val="000000"/>
          <w:spacing w:val="3"/>
          <w:kern w:val="0"/>
          <w:sz w:val="32"/>
          <w:szCs w:val="32"/>
          <w:lang w:val="en-US" w:eastAsia="zh-CN" w:bidi="ar-SA"/>
        </w:rPr>
        <w:t>（四）畅通举报渠道</w:t>
      </w:r>
    </w:p>
    <w:p w14:paraId="2B862343">
      <w:pPr>
        <w:pStyle w:val="2"/>
        <w:keepNext w:val="0"/>
        <w:keepLines w:val="0"/>
        <w:pageBreakBefore w:val="0"/>
        <w:widowControl/>
        <w:kinsoku/>
        <w:wordWrap/>
        <w:overflowPunct/>
        <w:topLinePunct w:val="0"/>
        <w:autoSpaceDE/>
        <w:autoSpaceDN/>
        <w:bidi w:val="0"/>
        <w:adjustRightInd w:val="0"/>
        <w:snapToGrid w:val="0"/>
        <w:spacing w:line="560" w:lineRule="exact"/>
        <w:ind w:left="0" w:right="0" w:firstLine="627" w:firstLineChars="200"/>
        <w:jc w:val="both"/>
        <w:textAlignment w:val="baseline"/>
        <w:rPr>
          <w:rFonts w:hint="default" w:ascii="Times New Roman" w:hAnsi="Times New Roman" w:eastAsia="仿宋_GB2312" w:cs="Times New Roman"/>
          <w:color w:val="auto"/>
          <w:spacing w:val="-4"/>
          <w:sz w:val="32"/>
          <w:szCs w:val="32"/>
          <w:lang w:val="en-US" w:eastAsia="zh-CN"/>
        </w:rPr>
      </w:pPr>
      <w:r>
        <w:rPr>
          <w:rFonts w:hint="default" w:ascii="Times New Roman" w:hAnsi="Times New Roman" w:eastAsia="仿宋_GB2312" w:cs="Times New Roman"/>
          <w:b/>
          <w:bCs/>
          <w:color w:val="auto"/>
          <w:spacing w:val="-4"/>
          <w:sz w:val="32"/>
          <w:szCs w:val="32"/>
        </w:rPr>
        <w:t>实行有奖举报。</w:t>
      </w:r>
      <w:r>
        <w:rPr>
          <w:rFonts w:hint="eastAsia" w:ascii="Times New Roman" w:hAnsi="Times New Roman" w:eastAsia="仿宋_GB2312" w:cs="Times New Roman"/>
          <w:color w:val="auto"/>
          <w:spacing w:val="-4"/>
          <w:sz w:val="32"/>
          <w:szCs w:val="32"/>
          <w:lang w:val="en-US" w:eastAsia="zh-CN"/>
        </w:rPr>
        <w:t>参照县委、县政府有奖举报措施，</w:t>
      </w:r>
      <w:r>
        <w:rPr>
          <w:rFonts w:hint="default" w:ascii="Times New Roman" w:hAnsi="Times New Roman" w:eastAsia="仿宋_GB2312" w:cs="Times New Roman"/>
          <w:color w:val="auto"/>
          <w:spacing w:val="-4"/>
          <w:sz w:val="32"/>
          <w:szCs w:val="32"/>
        </w:rPr>
        <w:t>在</w:t>
      </w:r>
      <w:r>
        <w:rPr>
          <w:rFonts w:hint="eastAsia" w:ascii="Times New Roman" w:hAnsi="Times New Roman" w:eastAsia="仿宋_GB2312" w:cs="Times New Roman"/>
          <w:color w:val="auto"/>
          <w:spacing w:val="-4"/>
          <w:sz w:val="32"/>
          <w:szCs w:val="32"/>
          <w:lang w:eastAsia="zh-CN"/>
        </w:rPr>
        <w:t>隔川</w:t>
      </w:r>
      <w:r>
        <w:rPr>
          <w:rFonts w:hint="default" w:ascii="Times New Roman" w:hAnsi="Times New Roman" w:eastAsia="仿宋_GB2312" w:cs="Times New Roman"/>
          <w:color w:val="auto"/>
          <w:spacing w:val="-4"/>
          <w:sz w:val="32"/>
          <w:szCs w:val="32"/>
        </w:rPr>
        <w:t>镇行政区域</w:t>
      </w:r>
      <w:r>
        <w:rPr>
          <w:rFonts w:hint="eastAsia" w:ascii="Times New Roman" w:hAnsi="Times New Roman" w:eastAsia="仿宋_GB2312" w:cs="Times New Roman"/>
          <w:color w:val="auto"/>
          <w:spacing w:val="-4"/>
          <w:sz w:val="32"/>
          <w:szCs w:val="32"/>
          <w:lang w:eastAsia="zh-CN"/>
        </w:rPr>
        <w:t>举报非法</w:t>
      </w:r>
      <w:r>
        <w:rPr>
          <w:rFonts w:hint="default" w:ascii="Times New Roman" w:hAnsi="Times New Roman" w:eastAsia="仿宋_GB2312" w:cs="Times New Roman"/>
          <w:color w:val="auto"/>
          <w:spacing w:val="-4"/>
          <w:sz w:val="32"/>
          <w:szCs w:val="32"/>
        </w:rPr>
        <w:t>盗采稀土行为，</w:t>
      </w:r>
      <w:r>
        <w:rPr>
          <w:rFonts w:hint="eastAsia" w:ascii="Times New Roman" w:hAnsi="Times New Roman" w:eastAsia="仿宋_GB2312" w:cs="Times New Roman"/>
          <w:color w:val="auto"/>
          <w:spacing w:val="-4"/>
          <w:sz w:val="32"/>
          <w:szCs w:val="32"/>
          <w:lang w:eastAsia="zh-CN"/>
        </w:rPr>
        <w:t>在有明确的被举报对象、具体的违法事实或犯罪线索，举报内容事先未被政府部门掌握的</w:t>
      </w:r>
      <w:r>
        <w:rPr>
          <w:rFonts w:hint="eastAsia" w:ascii="Times New Roman" w:hAnsi="Times New Roman" w:eastAsia="仿宋_GB2312" w:cs="Times New Roman"/>
          <w:color w:val="auto"/>
          <w:spacing w:val="-4"/>
          <w:sz w:val="32"/>
          <w:szCs w:val="32"/>
          <w:lang w:val="en-US" w:eastAsia="zh-CN"/>
        </w:rPr>
        <w:t>前提</w:t>
      </w:r>
      <w:r>
        <w:rPr>
          <w:rFonts w:hint="eastAsia" w:ascii="Times New Roman" w:hAnsi="Times New Roman" w:eastAsia="仿宋_GB2312" w:cs="Times New Roman"/>
          <w:color w:val="auto"/>
          <w:spacing w:val="-4"/>
          <w:sz w:val="32"/>
          <w:szCs w:val="32"/>
          <w:lang w:eastAsia="zh-CN"/>
        </w:rPr>
        <w:t>下，举报线索经核查属实后，将给予举报人</w:t>
      </w:r>
      <w:r>
        <w:rPr>
          <w:rFonts w:hint="eastAsia" w:ascii="Times New Roman" w:hAnsi="Times New Roman" w:eastAsia="仿宋_GB2312" w:cs="Times New Roman"/>
          <w:color w:val="auto"/>
          <w:spacing w:val="-4"/>
          <w:sz w:val="32"/>
          <w:szCs w:val="32"/>
          <w:lang w:val="en-US" w:eastAsia="zh-CN"/>
        </w:rPr>
        <w:t>奖励，同时对举报人身份信息严格保密，切实保障举报人权益。</w:t>
      </w:r>
    </w:p>
    <w:p w14:paraId="15393117">
      <w:pPr>
        <w:pStyle w:val="2"/>
        <w:keepNext w:val="0"/>
        <w:keepLines w:val="0"/>
        <w:pageBreakBefore w:val="0"/>
        <w:widowControl/>
        <w:kinsoku/>
        <w:wordWrap/>
        <w:overflowPunct/>
        <w:topLinePunct w:val="0"/>
        <w:autoSpaceDE/>
        <w:autoSpaceDN/>
        <w:bidi w:val="0"/>
        <w:adjustRightInd w:val="0"/>
        <w:snapToGrid w:val="0"/>
        <w:spacing w:line="560" w:lineRule="exact"/>
        <w:ind w:left="0" w:right="0" w:firstLine="624" w:firstLineChars="200"/>
        <w:jc w:val="both"/>
        <w:textAlignment w:val="baseline"/>
        <w:rPr>
          <w:rFonts w:hint="eastAsia" w:ascii="黑体" w:hAnsi="黑体" w:eastAsia="黑体" w:cs="黑体"/>
          <w:spacing w:val="-4"/>
          <w:sz w:val="32"/>
          <w:szCs w:val="32"/>
          <w:highlight w:val="yellow"/>
          <w:lang w:val="en-US" w:eastAsia="zh-CN"/>
        </w:rPr>
      </w:pPr>
    </w:p>
    <w:p w14:paraId="137B20B7">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left"/>
        <w:textAlignment w:val="baseline"/>
        <w:rPr>
          <w:rFonts w:hint="eastAsia" w:ascii="黑体" w:hAnsi="黑体" w:eastAsia="黑体" w:cs="黑体"/>
          <w:snapToGrid w:val="0"/>
          <w:color w:val="000000"/>
          <w:kern w:val="0"/>
          <w:sz w:val="32"/>
          <w:szCs w:val="32"/>
          <w:lang w:val="en-US" w:eastAsia="zh-CN" w:bidi="ar-SA"/>
        </w:rPr>
      </w:pPr>
      <w:r>
        <w:rPr>
          <w:rFonts w:hint="eastAsia" w:ascii="黑体" w:hAnsi="黑体" w:eastAsia="黑体" w:cs="黑体"/>
          <w:snapToGrid w:val="0"/>
          <w:color w:val="000000"/>
          <w:kern w:val="0"/>
          <w:sz w:val="32"/>
          <w:szCs w:val="32"/>
          <w:lang w:val="en-US" w:eastAsia="zh-CN" w:bidi="ar-SA"/>
        </w:rPr>
        <w:t>三、追责办法</w:t>
      </w:r>
    </w:p>
    <w:p w14:paraId="7681BAEC">
      <w:pPr>
        <w:pStyle w:val="2"/>
        <w:keepNext w:val="0"/>
        <w:keepLines w:val="0"/>
        <w:pageBreakBefore w:val="0"/>
        <w:widowControl/>
        <w:kinsoku/>
        <w:wordWrap/>
        <w:overflowPunct/>
        <w:topLinePunct w:val="0"/>
        <w:autoSpaceDE/>
        <w:autoSpaceDN/>
        <w:bidi w:val="0"/>
        <w:adjustRightInd w:val="0"/>
        <w:snapToGrid w:val="0"/>
        <w:spacing w:line="560" w:lineRule="exact"/>
        <w:ind w:left="0" w:right="0" w:firstLine="624" w:firstLineChars="200"/>
        <w:jc w:val="both"/>
        <w:textAlignment w:val="baseline"/>
        <w:rPr>
          <w:rFonts w:hint="default" w:ascii="Times New Roman" w:hAnsi="Times New Roman" w:eastAsia="仿宋_GB2312" w:cs="Times New Roman"/>
          <w:spacing w:val="-4"/>
          <w:sz w:val="32"/>
          <w:szCs w:val="32"/>
          <w:lang w:val="en-US" w:eastAsia="zh-CN"/>
        </w:rPr>
      </w:pPr>
      <w:r>
        <w:rPr>
          <w:rFonts w:hint="eastAsia" w:ascii="Times New Roman" w:hAnsi="Times New Roman" w:eastAsia="仿宋_GB2312" w:cs="Times New Roman"/>
          <w:spacing w:val="-4"/>
          <w:sz w:val="32"/>
          <w:szCs w:val="32"/>
          <w:lang w:val="en-US" w:eastAsia="zh-CN"/>
        </w:rPr>
        <w:t>镇纪委监察组、效能办对各村、镇直有关单位工作落实情况不定期开展跟踪督办，对巡查不到位，虚报、瞒报或逾期不报造成不良影响的，按规定给予通报，并在年度绩效考评中予以结果运用，造成严重后果的对相关责任人进行追责问效。各村各有关部门在工作中发现党员、干部参与非法采矿或监管工作失职失责的违法违纪问题线索，应及时移交镇纪委监察组依规依纪依法进行查处，追究相关责任人的党纪政务责任，情节严重构成犯罪的移送司法机关查处。</w:t>
      </w:r>
    </w:p>
    <w:p w14:paraId="40B3BA59">
      <w:pPr>
        <w:pStyle w:val="2"/>
        <w:keepNext w:val="0"/>
        <w:keepLines w:val="0"/>
        <w:pageBreakBefore w:val="0"/>
        <w:widowControl/>
        <w:kinsoku/>
        <w:wordWrap/>
        <w:overflowPunct/>
        <w:topLinePunct w:val="0"/>
        <w:autoSpaceDE/>
        <w:autoSpaceDN/>
        <w:bidi w:val="0"/>
        <w:adjustRightInd w:val="0"/>
        <w:snapToGrid w:val="0"/>
        <w:spacing w:line="560" w:lineRule="exact"/>
        <w:ind w:left="0" w:right="0" w:firstLine="624" w:firstLineChars="200"/>
        <w:jc w:val="both"/>
        <w:textAlignment w:val="baseline"/>
        <w:rPr>
          <w:rFonts w:hint="eastAsia" w:ascii="Times New Roman" w:hAnsi="Times New Roman" w:eastAsia="仿宋_GB2312" w:cs="Times New Roman"/>
          <w:spacing w:val="-4"/>
          <w:sz w:val="32"/>
          <w:szCs w:val="32"/>
          <w:lang w:val="en-US" w:eastAsia="zh-CN"/>
        </w:rPr>
      </w:pPr>
      <w:r>
        <w:rPr>
          <w:rFonts w:hint="eastAsia" w:ascii="Times New Roman" w:hAnsi="Times New Roman" w:eastAsia="仿宋_GB2312" w:cs="Times New Roman"/>
          <w:spacing w:val="-4"/>
          <w:sz w:val="32"/>
          <w:szCs w:val="32"/>
          <w:lang w:eastAsia="zh-CN"/>
        </w:rPr>
        <w:t>附件</w:t>
      </w:r>
      <w:r>
        <w:rPr>
          <w:rFonts w:hint="eastAsia" w:ascii="Times New Roman" w:hAnsi="Times New Roman" w:eastAsia="仿宋_GB2312" w:cs="Times New Roman"/>
          <w:spacing w:val="-4"/>
          <w:sz w:val="32"/>
          <w:szCs w:val="32"/>
          <w:lang w:val="en-US" w:eastAsia="zh-CN"/>
        </w:rPr>
        <w:t>：1.隔川镇</w:t>
      </w:r>
      <w:r>
        <w:rPr>
          <w:rFonts w:hint="eastAsia" w:ascii="Times New Roman" w:hAnsi="Times New Roman" w:eastAsia="仿宋_GB2312" w:cs="Times New Roman"/>
          <w:b w:val="0"/>
          <w:bCs w:val="0"/>
          <w:snapToGrid w:val="0"/>
          <w:color w:val="000000"/>
          <w:spacing w:val="7"/>
          <w:kern w:val="0"/>
          <w:sz w:val="32"/>
          <w:szCs w:val="32"/>
          <w:lang w:val="en-US" w:eastAsia="zh-CN" w:bidi="ar-SA"/>
        </w:rPr>
        <w:t>矿产资源巡查监管</w:t>
      </w:r>
      <w:r>
        <w:rPr>
          <w:rFonts w:hint="eastAsia" w:ascii="Times New Roman" w:hAnsi="Times New Roman" w:eastAsia="仿宋_GB2312" w:cs="Times New Roman"/>
          <w:spacing w:val="-4"/>
          <w:sz w:val="32"/>
          <w:szCs w:val="32"/>
          <w:lang w:val="en-US" w:eastAsia="zh-CN"/>
        </w:rPr>
        <w:t>工作专班</w:t>
      </w:r>
    </w:p>
    <w:p w14:paraId="61F1F37C">
      <w:pPr>
        <w:pStyle w:val="2"/>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1612" w:leftChars="0" w:right="0" w:rightChars="0" w:firstLine="0" w:firstLineChars="0"/>
        <w:jc w:val="both"/>
        <w:textAlignment w:val="baseline"/>
        <w:rPr>
          <w:rFonts w:hint="eastAsia" w:ascii="Times New Roman" w:hAnsi="Times New Roman" w:eastAsia="仿宋_GB2312" w:cs="Times New Roman"/>
          <w:spacing w:val="-4"/>
          <w:sz w:val="32"/>
          <w:szCs w:val="32"/>
          <w:lang w:eastAsia="zh-CN"/>
        </w:rPr>
      </w:pPr>
      <w:r>
        <w:rPr>
          <w:rFonts w:hint="eastAsia" w:ascii="Times New Roman" w:hAnsi="Times New Roman" w:eastAsia="仿宋_GB2312" w:cs="Times New Roman"/>
          <w:snapToGrid w:val="0"/>
          <w:color w:val="000000"/>
          <w:spacing w:val="-4"/>
          <w:kern w:val="0"/>
          <w:sz w:val="32"/>
          <w:szCs w:val="32"/>
          <w:lang w:val="en-US" w:eastAsia="zh-CN" w:bidi="ar-SA"/>
        </w:rPr>
        <w:t>2.</w:t>
      </w:r>
      <w:r>
        <w:rPr>
          <w:rFonts w:hint="eastAsia" w:ascii="Times New Roman" w:hAnsi="Times New Roman" w:eastAsia="仿宋_GB2312" w:cs="Times New Roman"/>
          <w:spacing w:val="-4"/>
          <w:sz w:val="32"/>
          <w:szCs w:val="32"/>
          <w:lang w:eastAsia="zh-CN"/>
        </w:rPr>
        <w:t>隔川镇镇村干部包村安排表</w:t>
      </w:r>
    </w:p>
    <w:p w14:paraId="623169E5">
      <w:pPr>
        <w:pStyle w:val="2"/>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1612" w:leftChars="0" w:right="0" w:rightChars="0" w:firstLine="0" w:firstLineChars="0"/>
        <w:jc w:val="both"/>
        <w:textAlignment w:val="baseline"/>
        <w:rPr>
          <w:rFonts w:hint="eastAsia" w:ascii="Times New Roman" w:hAnsi="Times New Roman" w:eastAsia="仿宋_GB2312" w:cs="Times New Roman"/>
          <w:spacing w:val="5"/>
          <w:sz w:val="32"/>
          <w:szCs w:val="32"/>
          <w:lang w:eastAsia="zh-CN"/>
        </w:rPr>
      </w:pPr>
      <w:r>
        <w:rPr>
          <w:rFonts w:hint="eastAsia" w:ascii="Times New Roman" w:hAnsi="Times New Roman" w:eastAsia="仿宋_GB2312" w:cs="Times New Roman"/>
          <w:snapToGrid w:val="0"/>
          <w:color w:val="000000"/>
          <w:spacing w:val="5"/>
          <w:kern w:val="0"/>
          <w:sz w:val="32"/>
          <w:szCs w:val="32"/>
          <w:lang w:val="en-US" w:eastAsia="zh-CN" w:bidi="ar-SA"/>
        </w:rPr>
        <w:t>3.</w:t>
      </w:r>
      <w:r>
        <w:rPr>
          <w:rFonts w:hint="eastAsia" w:ascii="Times New Roman" w:hAnsi="Times New Roman" w:eastAsia="仿宋_GB2312" w:cs="Times New Roman"/>
          <w:spacing w:val="-4"/>
          <w:sz w:val="32"/>
          <w:szCs w:val="32"/>
          <w:lang w:val="en-US" w:eastAsia="zh-CN"/>
        </w:rPr>
        <w:t>隔川镇</w:t>
      </w:r>
      <w:r>
        <w:rPr>
          <w:rFonts w:hint="default" w:ascii="Times New Roman" w:hAnsi="Times New Roman" w:eastAsia="仿宋_GB2312" w:cs="Times New Roman"/>
          <w:spacing w:val="5"/>
          <w:sz w:val="32"/>
          <w:szCs w:val="32"/>
        </w:rPr>
        <w:t>打击非法</w:t>
      </w:r>
      <w:r>
        <w:rPr>
          <w:rFonts w:hint="eastAsia" w:ascii="Times New Roman" w:hAnsi="Times New Roman" w:eastAsia="仿宋_GB2312" w:cs="Times New Roman"/>
          <w:spacing w:val="5"/>
          <w:sz w:val="32"/>
          <w:szCs w:val="32"/>
          <w:lang w:val="en-US" w:eastAsia="zh-CN"/>
        </w:rPr>
        <w:t>采矿</w:t>
      </w:r>
      <w:r>
        <w:rPr>
          <w:rFonts w:hint="eastAsia" w:ascii="Times New Roman" w:hAnsi="Times New Roman" w:eastAsia="仿宋_GB2312" w:cs="Times New Roman"/>
          <w:spacing w:val="5"/>
          <w:sz w:val="32"/>
          <w:szCs w:val="32"/>
          <w:lang w:eastAsia="zh-CN"/>
        </w:rPr>
        <w:t>巡查</w:t>
      </w:r>
      <w:r>
        <w:rPr>
          <w:rFonts w:hint="eastAsia" w:ascii="Times New Roman" w:hAnsi="Times New Roman" w:eastAsia="仿宋_GB2312" w:cs="Times New Roman"/>
          <w:spacing w:val="5"/>
          <w:sz w:val="32"/>
          <w:szCs w:val="32"/>
          <w:lang w:val="en-US" w:eastAsia="zh-CN"/>
        </w:rPr>
        <w:t>登记</w:t>
      </w:r>
      <w:r>
        <w:rPr>
          <w:rFonts w:hint="eastAsia" w:ascii="Times New Roman" w:hAnsi="Times New Roman" w:eastAsia="仿宋_GB2312" w:cs="Times New Roman"/>
          <w:spacing w:val="5"/>
          <w:sz w:val="32"/>
          <w:szCs w:val="32"/>
          <w:lang w:eastAsia="zh-CN"/>
        </w:rPr>
        <w:t>表</w:t>
      </w:r>
    </w:p>
    <w:p w14:paraId="10E0B19B">
      <w:pPr>
        <w:pStyle w:val="2"/>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1612" w:leftChars="0" w:right="0" w:rightChars="0" w:firstLine="0" w:firstLineChars="0"/>
        <w:jc w:val="both"/>
        <w:textAlignment w:val="baseline"/>
        <w:rPr>
          <w:rFonts w:hint="eastAsia" w:ascii="Times New Roman" w:hAnsi="Times New Roman" w:eastAsia="仿宋_GB2312" w:cs="Times New Roman"/>
          <w:spacing w:val="5"/>
          <w:sz w:val="32"/>
          <w:szCs w:val="32"/>
          <w:lang w:eastAsia="zh-CN"/>
        </w:rPr>
      </w:pPr>
      <w:r>
        <w:rPr>
          <w:rFonts w:hint="eastAsia" w:ascii="Times New Roman" w:hAnsi="Times New Roman" w:eastAsia="仿宋_GB2312" w:cs="Times New Roman"/>
          <w:spacing w:val="-4"/>
          <w:sz w:val="32"/>
          <w:szCs w:val="32"/>
          <w:lang w:val="en-US" w:eastAsia="zh-CN"/>
        </w:rPr>
        <w:t>4.现场识别盗采稀土行为的口诀</w:t>
      </w:r>
    </w:p>
    <w:p w14:paraId="41CEBA99">
      <w:r>
        <w:br w:type="page"/>
      </w:r>
    </w:p>
    <w:p w14:paraId="424F497F">
      <w:pPr>
        <w:spacing w:before="277" w:line="222" w:lineRule="auto"/>
        <w:rPr>
          <w:rFonts w:hint="eastAsia"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t>附件 1：</w:t>
      </w:r>
    </w:p>
    <w:p w14:paraId="1F8F2474">
      <w:pPr>
        <w:spacing w:before="277" w:line="222" w:lineRule="auto"/>
        <w:rPr>
          <w:rFonts w:hint="eastAsia" w:ascii="Times New Roman" w:hAnsi="Times New Roman" w:eastAsia="仿宋_GB2312" w:cs="Times New Roman"/>
          <w:color w:val="000000"/>
          <w:spacing w:val="-4"/>
          <w:kern w:val="0"/>
          <w:sz w:val="32"/>
          <w:szCs w:val="32"/>
          <w:lang w:val="en-US" w:eastAsia="zh-CN" w:bidi="ar-SA"/>
        </w:rPr>
      </w:pPr>
    </w:p>
    <w:p w14:paraId="4C168500">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outlineLvl w:val="0"/>
        <w:rPr>
          <w:rFonts w:hint="eastAsia" w:ascii="方正小标宋简体" w:hAnsi="方正小标宋简体" w:eastAsia="方正小标宋简体" w:cs="方正小标宋简体"/>
          <w:b w:val="0"/>
          <w:bCs w:val="0"/>
          <w:spacing w:val="9"/>
          <w:sz w:val="43"/>
          <w:szCs w:val="43"/>
          <w:lang w:val="en-US" w:eastAsia="zh-CN"/>
        </w:rPr>
      </w:pPr>
      <w:r>
        <w:rPr>
          <w:rFonts w:hint="eastAsia" w:ascii="方正小标宋简体" w:hAnsi="方正小标宋简体" w:eastAsia="方正小标宋简体" w:cs="方正小标宋简体"/>
          <w:b w:val="0"/>
          <w:bCs w:val="0"/>
          <w:spacing w:val="9"/>
          <w:sz w:val="43"/>
          <w:szCs w:val="43"/>
          <w:lang w:val="en-US" w:eastAsia="zh-CN"/>
        </w:rPr>
        <w:t>隔川镇矿产资源巡查监管工作专班</w:t>
      </w:r>
    </w:p>
    <w:p w14:paraId="7A80AF57">
      <w:pPr>
        <w:rPr>
          <w:rFonts w:hint="eastAsia" w:ascii="Times New Roman" w:hAnsi="Times New Roman" w:eastAsia="仿宋_GB2312" w:cs="Times New Roman"/>
          <w:color w:val="000000"/>
          <w:spacing w:val="-4"/>
          <w:kern w:val="0"/>
          <w:sz w:val="32"/>
          <w:szCs w:val="32"/>
          <w:lang w:val="en-US" w:eastAsia="zh-CN" w:bidi="ar-SA"/>
        </w:rPr>
      </w:pPr>
    </w:p>
    <w:p w14:paraId="3AD897A8">
      <w:pPr>
        <w:keepNext w:val="0"/>
        <w:keepLines w:val="0"/>
        <w:pageBreakBefore w:val="0"/>
        <w:widowControl/>
        <w:kinsoku w:val="0"/>
        <w:wordWrap/>
        <w:overflowPunct/>
        <w:topLinePunct w:val="0"/>
        <w:autoSpaceDE w:val="0"/>
        <w:autoSpaceDN w:val="0"/>
        <w:bidi w:val="0"/>
        <w:adjustRightInd w:val="0"/>
        <w:snapToGrid w:val="0"/>
        <w:ind w:firstLine="624" w:firstLineChars="200"/>
        <w:textAlignment w:val="baseline"/>
        <w:rPr>
          <w:rFonts w:hint="eastAsia"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t>组    长：傅明兴    党委副书记、镇长</w:t>
      </w:r>
    </w:p>
    <w:p w14:paraId="4BE939C1">
      <w:pPr>
        <w:keepNext w:val="0"/>
        <w:keepLines w:val="0"/>
        <w:pageBreakBefore w:val="0"/>
        <w:widowControl/>
        <w:kinsoku w:val="0"/>
        <w:wordWrap/>
        <w:overflowPunct/>
        <w:topLinePunct w:val="0"/>
        <w:autoSpaceDE w:val="0"/>
        <w:autoSpaceDN w:val="0"/>
        <w:bidi w:val="0"/>
        <w:adjustRightInd w:val="0"/>
        <w:snapToGrid w:val="0"/>
        <w:ind w:firstLine="624" w:firstLineChars="200"/>
        <w:textAlignment w:val="baseline"/>
        <w:rPr>
          <w:rFonts w:hint="eastAsia"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t>副组长：邹满英    党委委员、纪委书记、监察组组长</w:t>
      </w:r>
    </w:p>
    <w:p w14:paraId="0A9D0BBB">
      <w:pPr>
        <w:keepNext w:val="0"/>
        <w:keepLines w:val="0"/>
        <w:pageBreakBefore w:val="0"/>
        <w:widowControl/>
        <w:kinsoku w:val="0"/>
        <w:wordWrap/>
        <w:overflowPunct/>
        <w:topLinePunct w:val="0"/>
        <w:autoSpaceDE w:val="0"/>
        <w:autoSpaceDN w:val="0"/>
        <w:bidi w:val="0"/>
        <w:adjustRightInd w:val="0"/>
        <w:snapToGrid w:val="0"/>
        <w:ind w:firstLine="624" w:firstLineChars="200"/>
        <w:textAlignment w:val="baseline"/>
        <w:rPr>
          <w:rFonts w:hint="eastAsia"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t xml:space="preserve">                童宇林    党委委员、派出所所长</w:t>
      </w:r>
    </w:p>
    <w:p w14:paraId="7D35F7B7">
      <w:pPr>
        <w:keepNext w:val="0"/>
        <w:keepLines w:val="0"/>
        <w:pageBreakBefore w:val="0"/>
        <w:widowControl/>
        <w:kinsoku w:val="0"/>
        <w:wordWrap/>
        <w:overflowPunct/>
        <w:topLinePunct w:val="0"/>
        <w:autoSpaceDE w:val="0"/>
        <w:autoSpaceDN w:val="0"/>
        <w:bidi w:val="0"/>
        <w:adjustRightInd w:val="0"/>
        <w:snapToGrid w:val="0"/>
        <w:ind w:firstLine="1872" w:firstLineChars="600"/>
        <w:textAlignment w:val="baseline"/>
        <w:rPr>
          <w:rFonts w:hint="eastAsia"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t>罗婧文    副镇长</w:t>
      </w:r>
    </w:p>
    <w:p w14:paraId="05A2D898">
      <w:pPr>
        <w:keepNext w:val="0"/>
        <w:keepLines w:val="0"/>
        <w:pageBreakBefore w:val="0"/>
        <w:widowControl/>
        <w:kinsoku w:val="0"/>
        <w:wordWrap/>
        <w:overflowPunct/>
        <w:topLinePunct w:val="0"/>
        <w:autoSpaceDE w:val="0"/>
        <w:autoSpaceDN w:val="0"/>
        <w:bidi w:val="0"/>
        <w:adjustRightInd w:val="0"/>
        <w:snapToGrid w:val="0"/>
        <w:ind w:firstLine="624" w:firstLineChars="200"/>
        <w:textAlignment w:val="baseline"/>
        <w:rPr>
          <w:rFonts w:hint="default"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t>成    员：黄樟雄    林业站站长</w:t>
      </w:r>
    </w:p>
    <w:p w14:paraId="76B08596">
      <w:pPr>
        <w:keepNext w:val="0"/>
        <w:keepLines w:val="0"/>
        <w:pageBreakBefore w:val="0"/>
        <w:widowControl/>
        <w:kinsoku w:val="0"/>
        <w:wordWrap/>
        <w:overflowPunct/>
        <w:topLinePunct w:val="0"/>
        <w:autoSpaceDE w:val="0"/>
        <w:autoSpaceDN w:val="0"/>
        <w:bidi w:val="0"/>
        <w:adjustRightInd w:val="0"/>
        <w:snapToGrid w:val="0"/>
        <w:ind w:firstLine="1872" w:firstLineChars="600"/>
        <w:textAlignment w:val="baseline"/>
        <w:rPr>
          <w:rFonts w:hint="eastAsia"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t>李仕勇    自然资源所所长</w:t>
      </w:r>
    </w:p>
    <w:p w14:paraId="075143A4">
      <w:pPr>
        <w:keepNext w:val="0"/>
        <w:keepLines w:val="0"/>
        <w:pageBreakBefore w:val="0"/>
        <w:widowControl/>
        <w:kinsoku w:val="0"/>
        <w:wordWrap/>
        <w:overflowPunct/>
        <w:topLinePunct w:val="0"/>
        <w:autoSpaceDE w:val="0"/>
        <w:autoSpaceDN w:val="0"/>
        <w:bidi w:val="0"/>
        <w:adjustRightInd w:val="0"/>
        <w:snapToGrid w:val="0"/>
        <w:ind w:firstLine="1872" w:firstLineChars="600"/>
        <w:textAlignment w:val="baseline"/>
        <w:rPr>
          <w:rFonts w:hint="default"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t>童文茂    生态环境办负责人</w:t>
      </w:r>
    </w:p>
    <w:p w14:paraId="42EABEE5">
      <w:pPr>
        <w:keepNext w:val="0"/>
        <w:keepLines w:val="0"/>
        <w:pageBreakBefore w:val="0"/>
        <w:widowControl/>
        <w:kinsoku w:val="0"/>
        <w:wordWrap/>
        <w:overflowPunct/>
        <w:topLinePunct w:val="0"/>
        <w:autoSpaceDE w:val="0"/>
        <w:autoSpaceDN w:val="0"/>
        <w:bidi w:val="0"/>
        <w:adjustRightInd w:val="0"/>
        <w:snapToGrid w:val="0"/>
        <w:ind w:firstLine="1872" w:firstLineChars="600"/>
        <w:textAlignment w:val="baseline"/>
        <w:rPr>
          <w:rFonts w:hint="default"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t>陈绍臻    应急管理办干部</w:t>
      </w:r>
    </w:p>
    <w:p w14:paraId="11FD4A54">
      <w:pPr>
        <w:keepNext w:val="0"/>
        <w:keepLines w:val="0"/>
        <w:pageBreakBefore w:val="0"/>
        <w:widowControl/>
        <w:kinsoku w:val="0"/>
        <w:wordWrap/>
        <w:overflowPunct/>
        <w:topLinePunct w:val="0"/>
        <w:autoSpaceDE w:val="0"/>
        <w:autoSpaceDN w:val="0"/>
        <w:bidi w:val="0"/>
        <w:adjustRightInd w:val="0"/>
        <w:snapToGrid w:val="0"/>
        <w:ind w:firstLine="1872" w:firstLineChars="600"/>
        <w:textAlignment w:val="baseline"/>
        <w:rPr>
          <w:rFonts w:hint="eastAsia"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t>陈世杰    应急管理办干部</w:t>
      </w:r>
    </w:p>
    <w:p w14:paraId="6FBBFFFE">
      <w:pPr>
        <w:keepNext w:val="0"/>
        <w:keepLines w:val="0"/>
        <w:pageBreakBefore w:val="0"/>
        <w:widowControl/>
        <w:kinsoku w:val="0"/>
        <w:wordWrap/>
        <w:overflowPunct/>
        <w:topLinePunct w:val="0"/>
        <w:autoSpaceDE w:val="0"/>
        <w:autoSpaceDN w:val="0"/>
        <w:bidi w:val="0"/>
        <w:adjustRightInd w:val="0"/>
        <w:snapToGrid w:val="0"/>
        <w:ind w:firstLine="1872" w:firstLineChars="600"/>
        <w:textAlignment w:val="baseline"/>
        <w:rPr>
          <w:rFonts w:hint="eastAsia"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t>李韦锦    水利办干部</w:t>
      </w:r>
    </w:p>
    <w:p w14:paraId="7A77A40E">
      <w:pPr>
        <w:keepNext w:val="0"/>
        <w:keepLines w:val="0"/>
        <w:pageBreakBefore w:val="0"/>
        <w:widowControl/>
        <w:kinsoku w:val="0"/>
        <w:wordWrap/>
        <w:overflowPunct/>
        <w:topLinePunct w:val="0"/>
        <w:autoSpaceDE w:val="0"/>
        <w:autoSpaceDN w:val="0"/>
        <w:bidi w:val="0"/>
        <w:adjustRightInd w:val="0"/>
        <w:snapToGrid w:val="0"/>
        <w:ind w:firstLine="1848" w:firstLineChars="600"/>
        <w:textAlignment w:val="baseline"/>
        <w:rPr>
          <w:rFonts w:hint="default"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6"/>
          <w:sz w:val="32"/>
          <w:szCs w:val="32"/>
          <w:lang w:val="en-US" w:eastAsia="zh-CN"/>
        </w:rPr>
        <w:t>卢开丹     林长办干部</w:t>
      </w:r>
    </w:p>
    <w:p w14:paraId="096C1033">
      <w:pPr>
        <w:keepNext w:val="0"/>
        <w:keepLines w:val="0"/>
        <w:pageBreakBefore w:val="0"/>
        <w:widowControl/>
        <w:kinsoku w:val="0"/>
        <w:wordWrap/>
        <w:overflowPunct/>
        <w:topLinePunct w:val="0"/>
        <w:autoSpaceDE w:val="0"/>
        <w:autoSpaceDN w:val="0"/>
        <w:bidi w:val="0"/>
        <w:adjustRightInd w:val="0"/>
        <w:snapToGrid w:val="0"/>
        <w:ind w:firstLine="624" w:firstLineChars="200"/>
        <w:textAlignment w:val="baseline"/>
        <w:rPr>
          <w:rFonts w:hint="eastAsia"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t xml:space="preserve">                黄俊理    隔田村党支部书记、村委会主任</w:t>
      </w:r>
    </w:p>
    <w:p w14:paraId="10E3CB8A">
      <w:pPr>
        <w:keepNext w:val="0"/>
        <w:keepLines w:val="0"/>
        <w:pageBreakBefore w:val="0"/>
        <w:widowControl/>
        <w:kinsoku w:val="0"/>
        <w:wordWrap/>
        <w:overflowPunct/>
        <w:topLinePunct w:val="0"/>
        <w:autoSpaceDE w:val="0"/>
        <w:autoSpaceDN w:val="0"/>
        <w:bidi w:val="0"/>
        <w:adjustRightInd w:val="0"/>
        <w:snapToGrid w:val="0"/>
        <w:ind w:firstLine="624" w:firstLineChars="200"/>
        <w:textAlignment w:val="baseline"/>
        <w:rPr>
          <w:rFonts w:hint="eastAsia"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color w:val="000000"/>
          <w:spacing w:val="-4"/>
          <w:kern w:val="0"/>
          <w:sz w:val="32"/>
          <w:szCs w:val="32"/>
          <w:lang w:val="en-US" w:eastAsia="zh-CN" w:bidi="ar-SA"/>
        </w:rPr>
        <w:t xml:space="preserve">                </w:t>
      </w:r>
      <w:r>
        <w:rPr>
          <w:rFonts w:hint="eastAsia" w:ascii="Times New Roman" w:hAnsi="Times New Roman" w:eastAsia="仿宋_GB2312" w:cs="Times New Roman"/>
          <w:sz w:val="32"/>
          <w:szCs w:val="32"/>
          <w:vertAlign w:val="baseline"/>
          <w:lang w:eastAsia="zh-CN"/>
        </w:rPr>
        <w:t>江</w:t>
      </w:r>
      <w:r>
        <w:rPr>
          <w:rFonts w:hint="eastAsia" w:ascii="Times New Roman" w:hAnsi="Times New Roman" w:eastAsia="仿宋_GB2312" w:cs="Times New Roman"/>
          <w:sz w:val="32"/>
          <w:szCs w:val="32"/>
          <w:vertAlign w:val="baseline"/>
          <w:lang w:val="en-US" w:eastAsia="zh-CN"/>
        </w:rPr>
        <w:t>群招    联益村党支部书记、村委会主任</w:t>
      </w:r>
    </w:p>
    <w:p w14:paraId="2F517DD9">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 xml:space="preserve">               </w:t>
      </w:r>
      <w:r>
        <w:rPr>
          <w:rFonts w:hint="eastAsia" w:ascii="Times New Roman" w:hAnsi="Times New Roman" w:eastAsia="仿宋_GB2312" w:cs="Times New Roman"/>
          <w:sz w:val="32"/>
          <w:szCs w:val="32"/>
          <w:vertAlign w:val="baseline"/>
          <w:lang w:eastAsia="zh-CN"/>
        </w:rPr>
        <w:t>李洁枫</w:t>
      </w:r>
      <w:r>
        <w:rPr>
          <w:rFonts w:hint="eastAsia" w:ascii="Times New Roman" w:hAnsi="Times New Roman" w:eastAsia="仿宋_GB2312" w:cs="Times New Roman"/>
          <w:sz w:val="32"/>
          <w:szCs w:val="32"/>
          <w:vertAlign w:val="baseline"/>
          <w:lang w:val="en-US" w:eastAsia="zh-CN"/>
        </w:rPr>
        <w:t xml:space="preserve">    松洋村党支部书记、村委会主任</w:t>
      </w:r>
    </w:p>
    <w:p w14:paraId="25FF664D">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default"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 xml:space="preserve">               </w:t>
      </w:r>
      <w:r>
        <w:rPr>
          <w:rFonts w:hint="eastAsia" w:ascii="Times New Roman" w:hAnsi="Times New Roman" w:eastAsia="仿宋_GB2312" w:cs="Times New Roman"/>
          <w:sz w:val="32"/>
          <w:szCs w:val="32"/>
          <w:vertAlign w:val="baseline"/>
          <w:lang w:eastAsia="zh-CN"/>
        </w:rPr>
        <w:t>陈金海</w:t>
      </w:r>
      <w:r>
        <w:rPr>
          <w:rFonts w:hint="eastAsia" w:ascii="Times New Roman" w:hAnsi="Times New Roman" w:eastAsia="仿宋_GB2312" w:cs="Times New Roman"/>
          <w:sz w:val="32"/>
          <w:szCs w:val="32"/>
          <w:vertAlign w:val="baseline"/>
          <w:lang w:val="en-US" w:eastAsia="zh-CN"/>
        </w:rPr>
        <w:t xml:space="preserve">    </w:t>
      </w:r>
      <w:r>
        <w:rPr>
          <w:rFonts w:hint="eastAsia" w:ascii="Times New Roman" w:hAnsi="Times New Roman" w:eastAsia="仿宋_GB2312" w:cs="Times New Roman"/>
          <w:sz w:val="32"/>
          <w:szCs w:val="32"/>
          <w:vertAlign w:val="baseline"/>
          <w:lang w:eastAsia="zh-CN"/>
        </w:rPr>
        <w:t>井坑</w:t>
      </w:r>
      <w:r>
        <w:rPr>
          <w:rFonts w:hint="eastAsia" w:ascii="Times New Roman" w:hAnsi="Times New Roman" w:eastAsia="仿宋_GB2312" w:cs="Times New Roman"/>
          <w:sz w:val="32"/>
          <w:szCs w:val="32"/>
          <w:vertAlign w:val="baseline"/>
          <w:lang w:val="en-US" w:eastAsia="zh-CN"/>
        </w:rPr>
        <w:t>村党支部书记、村委会主任</w:t>
      </w:r>
    </w:p>
    <w:p w14:paraId="4D4F56F3">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default"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 xml:space="preserve">               </w:t>
      </w:r>
      <w:r>
        <w:rPr>
          <w:rFonts w:hint="eastAsia" w:ascii="Times New Roman" w:hAnsi="Times New Roman" w:eastAsia="仿宋_GB2312" w:cs="Times New Roman"/>
          <w:sz w:val="32"/>
          <w:szCs w:val="32"/>
          <w:vertAlign w:val="baseline"/>
          <w:lang w:eastAsia="zh-CN"/>
        </w:rPr>
        <w:t>陈发钟</w:t>
      </w:r>
      <w:r>
        <w:rPr>
          <w:rFonts w:hint="eastAsia" w:ascii="Times New Roman" w:hAnsi="Times New Roman" w:eastAsia="仿宋_GB2312" w:cs="Times New Roman"/>
          <w:sz w:val="32"/>
          <w:szCs w:val="32"/>
          <w:vertAlign w:val="baseline"/>
          <w:lang w:val="en-US" w:eastAsia="zh-CN"/>
        </w:rPr>
        <w:t xml:space="preserve">    隔川村党支部书记、村委会主任</w:t>
      </w:r>
    </w:p>
    <w:p w14:paraId="4F3FC375">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default"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 xml:space="preserve">               </w:t>
      </w:r>
      <w:r>
        <w:rPr>
          <w:rFonts w:hint="eastAsia" w:ascii="Times New Roman" w:hAnsi="Times New Roman" w:eastAsia="仿宋_GB2312" w:cs="Times New Roman"/>
          <w:sz w:val="32"/>
          <w:szCs w:val="32"/>
          <w:vertAlign w:val="baseline"/>
          <w:lang w:eastAsia="zh-CN"/>
        </w:rPr>
        <w:t>陈福保</w:t>
      </w:r>
      <w:r>
        <w:rPr>
          <w:rFonts w:hint="eastAsia" w:ascii="Times New Roman" w:hAnsi="Times New Roman" w:eastAsia="仿宋_GB2312" w:cs="Times New Roman"/>
          <w:sz w:val="32"/>
          <w:szCs w:val="32"/>
          <w:vertAlign w:val="baseline"/>
          <w:lang w:val="en-US" w:eastAsia="zh-CN"/>
        </w:rPr>
        <w:t xml:space="preserve">    朱余村党支部书记、村委会主任</w:t>
      </w:r>
    </w:p>
    <w:p w14:paraId="7D943CEF">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 xml:space="preserve">               </w:t>
      </w:r>
      <w:r>
        <w:rPr>
          <w:rFonts w:hint="eastAsia" w:ascii="Times New Roman" w:hAnsi="Times New Roman" w:eastAsia="仿宋_GB2312" w:cs="Times New Roman"/>
          <w:sz w:val="32"/>
          <w:szCs w:val="32"/>
          <w:vertAlign w:val="baseline"/>
          <w:lang w:eastAsia="zh-CN"/>
        </w:rPr>
        <w:t>陈永林</w:t>
      </w:r>
      <w:r>
        <w:rPr>
          <w:rFonts w:hint="eastAsia" w:ascii="Times New Roman" w:hAnsi="Times New Roman" w:eastAsia="仿宋_GB2312" w:cs="Times New Roman"/>
          <w:sz w:val="32"/>
          <w:szCs w:val="32"/>
          <w:vertAlign w:val="baseline"/>
          <w:lang w:val="en-US" w:eastAsia="zh-CN"/>
        </w:rPr>
        <w:t xml:space="preserve">    新营村党支部书记、村委会主任</w:t>
      </w:r>
    </w:p>
    <w:p w14:paraId="452A8BA0">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 xml:space="preserve">               </w:t>
      </w:r>
      <w:r>
        <w:rPr>
          <w:rFonts w:hint="eastAsia" w:ascii="Times New Roman" w:hAnsi="Times New Roman" w:eastAsia="仿宋_GB2312" w:cs="Times New Roman"/>
          <w:sz w:val="32"/>
          <w:szCs w:val="32"/>
          <w:vertAlign w:val="baseline"/>
          <w:lang w:eastAsia="zh-CN"/>
        </w:rPr>
        <w:t>陈祥锦</w:t>
      </w:r>
      <w:r>
        <w:rPr>
          <w:rFonts w:hint="eastAsia" w:ascii="Times New Roman" w:hAnsi="Times New Roman" w:eastAsia="仿宋_GB2312" w:cs="Times New Roman"/>
          <w:sz w:val="32"/>
          <w:szCs w:val="32"/>
          <w:vertAlign w:val="baseline"/>
          <w:lang w:val="en-US" w:eastAsia="zh-CN"/>
        </w:rPr>
        <w:t xml:space="preserve">    竹叶山村党支部书记、村委会主任</w:t>
      </w:r>
    </w:p>
    <w:p w14:paraId="072BD43E">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default" w:ascii="Times New Roman" w:hAnsi="Times New Roman" w:eastAsia="仿宋_GB2312" w:cs="Times New Roman"/>
          <w:sz w:val="32"/>
          <w:szCs w:val="32"/>
          <w:vertAlign w:val="baseline"/>
          <w:lang w:val="en-US" w:eastAsia="zh-CN"/>
        </w:rPr>
      </w:pPr>
    </w:p>
    <w:p w14:paraId="3DCC04B4">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default" w:ascii="Times New Roman" w:hAnsi="Times New Roman" w:eastAsia="仿宋_GB2312" w:cs="Times New Roman"/>
          <w:sz w:val="32"/>
          <w:szCs w:val="32"/>
          <w:vertAlign w:val="baseline"/>
          <w:lang w:val="en-US" w:eastAsia="zh-CN"/>
        </w:rPr>
      </w:pPr>
    </w:p>
    <w:p w14:paraId="399F82EC">
      <w:pPr>
        <w:rPr>
          <w:rFonts w:hint="eastAsia" w:ascii="Times New Roman" w:hAnsi="Times New Roman" w:eastAsia="仿宋_GB2312" w:cs="Times New Roman"/>
          <w:color w:val="000000"/>
          <w:spacing w:val="-4"/>
          <w:kern w:val="0"/>
          <w:sz w:val="32"/>
          <w:szCs w:val="32"/>
          <w:lang w:val="en-US" w:eastAsia="zh-CN" w:bidi="ar-SA"/>
        </w:rPr>
      </w:pPr>
    </w:p>
    <w:p w14:paraId="049D471B">
      <w:pPr>
        <w:rPr>
          <w:rFonts w:hint="eastAsia" w:ascii="Times New Roman" w:hAnsi="Times New Roman" w:eastAsia="仿宋_GB2312" w:cs="Times New Roman"/>
          <w:color w:val="000000"/>
          <w:spacing w:val="-4"/>
          <w:kern w:val="0"/>
          <w:sz w:val="32"/>
          <w:szCs w:val="32"/>
          <w:lang w:val="en-US" w:eastAsia="zh-CN" w:bidi="ar-SA"/>
        </w:rPr>
      </w:pPr>
    </w:p>
    <w:p w14:paraId="31581450">
      <w:pPr>
        <w:rPr>
          <w:rFonts w:hint="eastAsia"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br w:type="page"/>
      </w:r>
    </w:p>
    <w:p w14:paraId="7FB18CD8">
      <w:pPr>
        <w:spacing w:before="277" w:line="222" w:lineRule="auto"/>
        <w:rPr>
          <w:rFonts w:hint="eastAsia"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t>附件 2：</w:t>
      </w:r>
    </w:p>
    <w:p w14:paraId="602AA79C">
      <w:pPr>
        <w:spacing w:before="277" w:line="222" w:lineRule="auto"/>
        <w:rPr>
          <w:rFonts w:hint="eastAsia" w:ascii="Times New Roman" w:hAnsi="Times New Roman" w:eastAsia="仿宋_GB2312" w:cs="Times New Roman"/>
          <w:color w:val="000000"/>
          <w:spacing w:val="-4"/>
          <w:kern w:val="0"/>
          <w:sz w:val="32"/>
          <w:szCs w:val="32"/>
          <w:lang w:val="en-US" w:eastAsia="zh-CN" w:bidi="ar-SA"/>
        </w:rPr>
      </w:pPr>
    </w:p>
    <w:p w14:paraId="6791EE4E">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outlineLvl w:val="0"/>
        <w:rPr>
          <w:rFonts w:hint="eastAsia" w:ascii="方正小标宋简体" w:hAnsi="方正小标宋简体" w:eastAsia="方正小标宋简体" w:cs="方正小标宋简体"/>
          <w:spacing w:val="9"/>
          <w:sz w:val="43"/>
          <w:szCs w:val="43"/>
          <w:lang w:val="en-US" w:eastAsia="zh-CN"/>
        </w:rPr>
      </w:pPr>
      <w:r>
        <w:rPr>
          <w:rFonts w:hint="eastAsia" w:ascii="方正小标宋简体" w:hAnsi="方正小标宋简体" w:eastAsia="方正小标宋简体" w:cs="方正小标宋简体"/>
          <w:b w:val="0"/>
          <w:bCs w:val="0"/>
          <w:spacing w:val="9"/>
          <w:sz w:val="43"/>
          <w:szCs w:val="43"/>
          <w:lang w:val="en-US" w:eastAsia="zh-CN"/>
        </w:rPr>
        <w:t>隔川镇镇村干部包村安排表</w:t>
      </w:r>
    </w:p>
    <w:p w14:paraId="0160D4EB">
      <w:pPr>
        <w:keepNext w:val="0"/>
        <w:keepLines w:val="0"/>
        <w:pageBreakBefore w:val="0"/>
        <w:widowControl/>
        <w:kinsoku w:val="0"/>
        <w:wordWrap/>
        <w:overflowPunct/>
        <w:topLinePunct w:val="0"/>
        <w:autoSpaceDE w:val="0"/>
        <w:autoSpaceDN w:val="0"/>
        <w:bidi w:val="0"/>
        <w:adjustRightInd w:val="0"/>
        <w:snapToGrid w:val="0"/>
        <w:spacing w:line="560" w:lineRule="exact"/>
        <w:ind w:left="0"/>
        <w:rPr>
          <w:rFonts w:hint="eastAsia" w:ascii="楷体_GB2312" w:hAnsi="楷体_GB2312" w:eastAsia="楷体_GB2312" w:cs="楷体_GB2312"/>
          <w:b w:val="0"/>
          <w:bCs w:val="0"/>
          <w:color w:val="000000"/>
          <w:spacing w:val="3"/>
          <w:kern w:val="0"/>
          <w:sz w:val="32"/>
          <w:szCs w:val="32"/>
          <w:lang w:val="en-US" w:eastAsia="zh-CN" w:bidi="ar-SA"/>
        </w:rPr>
      </w:pPr>
      <w:r>
        <w:rPr>
          <w:rFonts w:hint="eastAsia" w:ascii="楷体_GB2312" w:hAnsi="楷体_GB2312" w:eastAsia="楷体_GB2312" w:cs="楷体_GB2312"/>
          <w:b w:val="0"/>
          <w:bCs w:val="0"/>
          <w:color w:val="000000"/>
          <w:spacing w:val="3"/>
          <w:kern w:val="0"/>
          <w:sz w:val="32"/>
          <w:szCs w:val="32"/>
          <w:lang w:val="en-US" w:eastAsia="en-US" w:bidi="ar-SA"/>
        </w:rPr>
        <w:t>注：所包村组</w:t>
      </w:r>
      <w:r>
        <w:rPr>
          <w:rFonts w:hint="eastAsia" w:ascii="楷体_GB2312" w:hAnsi="楷体_GB2312" w:eastAsia="楷体_GB2312" w:cs="楷体_GB2312"/>
          <w:b w:val="0"/>
          <w:bCs w:val="0"/>
          <w:color w:val="000000"/>
          <w:spacing w:val="3"/>
          <w:kern w:val="0"/>
          <w:sz w:val="32"/>
          <w:szCs w:val="32"/>
          <w:lang w:val="en-US" w:eastAsia="zh-CN" w:bidi="ar-SA"/>
        </w:rPr>
        <w:t>可由各村结合实际另行安排。</w:t>
      </w:r>
    </w:p>
    <w:tbl>
      <w:tblPr>
        <w:tblStyle w:val="6"/>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6"/>
        <w:gridCol w:w="1609"/>
        <w:gridCol w:w="1790"/>
        <w:gridCol w:w="1629"/>
        <w:gridCol w:w="2482"/>
      </w:tblGrid>
      <w:tr w14:paraId="4D28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6" w:type="dxa"/>
            <w:vAlign w:val="center"/>
          </w:tcPr>
          <w:p w14:paraId="6975E9FB">
            <w:pPr>
              <w:widowControl w:val="0"/>
              <w:jc w:val="center"/>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szCs w:val="32"/>
                <w:vertAlign w:val="baseline"/>
                <w:lang w:eastAsia="zh-CN"/>
              </w:rPr>
              <w:t>村别</w:t>
            </w:r>
          </w:p>
        </w:tc>
        <w:tc>
          <w:tcPr>
            <w:tcW w:w="1609" w:type="dxa"/>
            <w:vAlign w:val="center"/>
          </w:tcPr>
          <w:p w14:paraId="0F8528D5">
            <w:pPr>
              <w:widowControl w:val="0"/>
              <w:jc w:val="center"/>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szCs w:val="32"/>
                <w:vertAlign w:val="baseline"/>
                <w:lang w:val="en-US" w:eastAsia="zh-CN"/>
              </w:rPr>
              <w:t>责任</w:t>
            </w:r>
            <w:r>
              <w:rPr>
                <w:rFonts w:hint="eastAsia" w:ascii="Times New Roman" w:hAnsi="Times New Roman" w:eastAsia="仿宋_GB2312" w:cs="Times New Roman"/>
                <w:sz w:val="32"/>
                <w:szCs w:val="32"/>
                <w:vertAlign w:val="baseline"/>
                <w:lang w:eastAsia="zh-CN"/>
              </w:rPr>
              <w:t>领导</w:t>
            </w:r>
          </w:p>
        </w:tc>
        <w:tc>
          <w:tcPr>
            <w:tcW w:w="1790" w:type="dxa"/>
            <w:vAlign w:val="center"/>
          </w:tcPr>
          <w:p w14:paraId="19534B83">
            <w:pPr>
              <w:widowControl w:val="0"/>
              <w:jc w:val="center"/>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szCs w:val="32"/>
                <w:vertAlign w:val="baseline"/>
                <w:lang w:eastAsia="zh-CN"/>
              </w:rPr>
              <w:t>镇级巡查责任人</w:t>
            </w:r>
          </w:p>
        </w:tc>
        <w:tc>
          <w:tcPr>
            <w:tcW w:w="1629" w:type="dxa"/>
            <w:vAlign w:val="center"/>
          </w:tcPr>
          <w:p w14:paraId="1C16159E">
            <w:pPr>
              <w:widowControl w:val="0"/>
              <w:jc w:val="center"/>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szCs w:val="32"/>
                <w:vertAlign w:val="baseline"/>
                <w:lang w:eastAsia="zh-CN"/>
              </w:rPr>
              <w:t>村级巡查责任人</w:t>
            </w:r>
          </w:p>
        </w:tc>
        <w:tc>
          <w:tcPr>
            <w:tcW w:w="2482" w:type="dxa"/>
            <w:vAlign w:val="center"/>
          </w:tcPr>
          <w:p w14:paraId="792F3426">
            <w:pPr>
              <w:widowControl w:val="0"/>
              <w:jc w:val="center"/>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szCs w:val="32"/>
                <w:vertAlign w:val="baseline"/>
                <w:lang w:eastAsia="zh-CN"/>
              </w:rPr>
              <w:t>重点区域</w:t>
            </w:r>
          </w:p>
        </w:tc>
      </w:tr>
      <w:tr w14:paraId="17E6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trPr>
        <w:tc>
          <w:tcPr>
            <w:tcW w:w="1546" w:type="dxa"/>
            <w:vAlign w:val="center"/>
          </w:tcPr>
          <w:p w14:paraId="51BD9E7F">
            <w:pPr>
              <w:widowControl w:val="0"/>
              <w:jc w:val="center"/>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szCs w:val="32"/>
                <w:vertAlign w:val="baseline"/>
                <w:lang w:eastAsia="zh-CN"/>
              </w:rPr>
              <w:t>隔田村</w:t>
            </w:r>
          </w:p>
        </w:tc>
        <w:tc>
          <w:tcPr>
            <w:tcW w:w="1609" w:type="dxa"/>
            <w:vAlign w:val="center"/>
          </w:tcPr>
          <w:p w14:paraId="7F0C8C9A">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 xml:space="preserve">罗  </w:t>
            </w:r>
            <w:r>
              <w:rPr>
                <w:rFonts w:hint="eastAsia" w:ascii="Times New Roman" w:hAnsi="Times New Roman" w:eastAsia="仿宋_GB2312" w:cs="Times New Roman"/>
                <w:sz w:val="32"/>
                <w:szCs w:val="32"/>
                <w:vertAlign w:val="baseline"/>
                <w:lang w:val="en-US" w:eastAsia="zh-CN"/>
              </w:rPr>
              <w:t xml:space="preserve">  </w:t>
            </w:r>
            <w:r>
              <w:rPr>
                <w:rFonts w:hint="default" w:ascii="Times New Roman" w:hAnsi="Times New Roman" w:eastAsia="仿宋_GB2312" w:cs="Times New Roman"/>
                <w:sz w:val="32"/>
                <w:szCs w:val="32"/>
                <w:vertAlign w:val="baseline"/>
              </w:rPr>
              <w:t>樱</w:t>
            </w:r>
          </w:p>
        </w:tc>
        <w:tc>
          <w:tcPr>
            <w:tcW w:w="1790" w:type="dxa"/>
            <w:vAlign w:val="center"/>
          </w:tcPr>
          <w:p w14:paraId="47E8EA38">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余汀鑫</w:t>
            </w:r>
          </w:p>
          <w:p w14:paraId="136A9CB9">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徐秀春</w:t>
            </w:r>
          </w:p>
          <w:p w14:paraId="784A3701">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邓小莺</w:t>
            </w:r>
          </w:p>
          <w:p w14:paraId="1DA5FAF2">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黄</w:t>
            </w:r>
            <w:r>
              <w:rPr>
                <w:rFonts w:hint="eastAsia" w:ascii="Times New Roman" w:hAnsi="Times New Roman" w:eastAsia="仿宋_GB2312" w:cs="Times New Roman"/>
                <w:sz w:val="32"/>
                <w:szCs w:val="32"/>
                <w:vertAlign w:val="baseline"/>
                <w:lang w:val="en-US" w:eastAsia="zh-CN"/>
              </w:rPr>
              <w:t xml:space="preserve">  </w:t>
            </w:r>
            <w:r>
              <w:rPr>
                <w:rFonts w:hint="default" w:ascii="Times New Roman" w:hAnsi="Times New Roman" w:eastAsia="仿宋_GB2312" w:cs="Times New Roman"/>
                <w:sz w:val="32"/>
                <w:szCs w:val="32"/>
                <w:vertAlign w:val="baseline"/>
              </w:rPr>
              <w:t xml:space="preserve">  璐</w:t>
            </w:r>
          </w:p>
          <w:p w14:paraId="5AC5863B">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俞小佶</w:t>
            </w:r>
          </w:p>
          <w:p w14:paraId="53AD6DFC">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陈世炳</w:t>
            </w:r>
          </w:p>
          <w:p w14:paraId="485851F6">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林颖楠</w:t>
            </w:r>
          </w:p>
        </w:tc>
        <w:tc>
          <w:tcPr>
            <w:tcW w:w="1629" w:type="dxa"/>
            <w:shd w:val="clear" w:color="auto" w:fill="auto"/>
            <w:vAlign w:val="center"/>
          </w:tcPr>
          <w:p w14:paraId="34A6D210">
            <w:pPr>
              <w:widowControl w:val="0"/>
              <w:jc w:val="center"/>
              <w:rPr>
                <w:rFonts w:hint="default" w:ascii="Times New Roman" w:hAnsi="Times New Roman" w:eastAsia="仿宋_GB2312" w:cs="Times New Roman"/>
                <w:snapToGrid w:val="0"/>
                <w:color w:val="000000"/>
                <w:kern w:val="0"/>
                <w:sz w:val="32"/>
                <w:szCs w:val="32"/>
                <w:vertAlign w:val="baseline"/>
                <w:lang w:val="en-US" w:eastAsia="zh-CN" w:bidi="ar-SA"/>
              </w:rPr>
            </w:pPr>
            <w:r>
              <w:rPr>
                <w:rFonts w:hint="eastAsia" w:ascii="Times New Roman" w:hAnsi="Times New Roman" w:eastAsia="仿宋_GB2312" w:cs="Times New Roman"/>
                <w:sz w:val="32"/>
                <w:szCs w:val="32"/>
                <w:vertAlign w:val="baseline"/>
                <w:lang w:eastAsia="zh-CN"/>
              </w:rPr>
              <w:t>黄俊理</w:t>
            </w:r>
          </w:p>
        </w:tc>
        <w:tc>
          <w:tcPr>
            <w:tcW w:w="2482" w:type="dxa"/>
            <w:vAlign w:val="center"/>
          </w:tcPr>
          <w:p w14:paraId="1DA82C70">
            <w:pPr>
              <w:keepNext w:val="0"/>
              <w:keepLines w:val="0"/>
              <w:pageBreakBefore w:val="0"/>
              <w:widowControl w:val="0"/>
              <w:kinsoku/>
              <w:wordWrap/>
              <w:overflowPunct/>
              <w:topLinePunct w:val="0"/>
              <w:autoSpaceDE/>
              <w:autoSpaceDN/>
              <w:bidi w:val="0"/>
              <w:adjustRightInd w:val="0"/>
              <w:snapToGrid w:val="0"/>
              <w:jc w:val="center"/>
              <w:textAlignment w:val="baseline"/>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szCs w:val="32"/>
                <w:vertAlign w:val="baseline"/>
                <w:lang w:eastAsia="zh-CN"/>
              </w:rPr>
              <w:t>西山煤矿、宝龙岩水库、童关寺、交界山场</w:t>
            </w:r>
          </w:p>
        </w:tc>
      </w:tr>
      <w:tr w14:paraId="67EB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trPr>
        <w:tc>
          <w:tcPr>
            <w:tcW w:w="1546" w:type="dxa"/>
            <w:vAlign w:val="center"/>
          </w:tcPr>
          <w:p w14:paraId="14964B40">
            <w:pPr>
              <w:widowControl w:val="0"/>
              <w:jc w:val="center"/>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szCs w:val="32"/>
                <w:vertAlign w:val="baseline"/>
                <w:lang w:eastAsia="zh-CN"/>
              </w:rPr>
              <w:t>联益村</w:t>
            </w:r>
          </w:p>
        </w:tc>
        <w:tc>
          <w:tcPr>
            <w:tcW w:w="1609" w:type="dxa"/>
            <w:vAlign w:val="center"/>
          </w:tcPr>
          <w:p w14:paraId="4769A7DE">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罗婧文</w:t>
            </w:r>
          </w:p>
        </w:tc>
        <w:tc>
          <w:tcPr>
            <w:tcW w:w="1790" w:type="dxa"/>
            <w:vAlign w:val="center"/>
          </w:tcPr>
          <w:p w14:paraId="4AFA489E">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吴满琼</w:t>
            </w:r>
          </w:p>
          <w:p w14:paraId="26DE209C">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温长云</w:t>
            </w:r>
          </w:p>
          <w:p w14:paraId="6E95BC93">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吴恩泽</w:t>
            </w:r>
          </w:p>
          <w:p w14:paraId="6ED3F9D2">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杨丽娇</w:t>
            </w:r>
          </w:p>
          <w:p w14:paraId="144A1A4A">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罗春娥</w:t>
            </w:r>
          </w:p>
          <w:p w14:paraId="4F33DF45">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陈庆鸿</w:t>
            </w:r>
          </w:p>
          <w:p w14:paraId="64EFE346">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陈</w:t>
            </w:r>
            <w:r>
              <w:rPr>
                <w:rFonts w:hint="eastAsia" w:ascii="Times New Roman" w:hAnsi="Times New Roman" w:eastAsia="仿宋_GB2312" w:cs="Times New Roman"/>
                <w:sz w:val="32"/>
                <w:szCs w:val="32"/>
                <w:vertAlign w:val="baseline"/>
                <w:lang w:val="en-US" w:eastAsia="zh-CN"/>
              </w:rPr>
              <w:t xml:space="preserve">  </w:t>
            </w:r>
            <w:r>
              <w:rPr>
                <w:rFonts w:hint="default" w:ascii="Times New Roman" w:hAnsi="Times New Roman" w:eastAsia="仿宋_GB2312" w:cs="Times New Roman"/>
                <w:sz w:val="32"/>
                <w:szCs w:val="32"/>
                <w:vertAlign w:val="baseline"/>
              </w:rPr>
              <w:t xml:space="preserve">  秀</w:t>
            </w:r>
          </w:p>
        </w:tc>
        <w:tc>
          <w:tcPr>
            <w:tcW w:w="1629" w:type="dxa"/>
            <w:shd w:val="clear" w:color="auto" w:fill="auto"/>
            <w:vAlign w:val="center"/>
          </w:tcPr>
          <w:p w14:paraId="3D5FA64E">
            <w:pPr>
              <w:widowControl w:val="0"/>
              <w:jc w:val="center"/>
              <w:rPr>
                <w:rFonts w:hint="default" w:ascii="Times New Roman" w:hAnsi="Times New Roman" w:eastAsia="仿宋_GB2312" w:cs="Times New Roman"/>
                <w:snapToGrid w:val="0"/>
                <w:color w:val="000000"/>
                <w:kern w:val="0"/>
                <w:sz w:val="32"/>
                <w:szCs w:val="32"/>
                <w:vertAlign w:val="baseline"/>
                <w:lang w:val="en-US" w:eastAsia="zh-CN" w:bidi="ar-SA"/>
              </w:rPr>
            </w:pPr>
            <w:r>
              <w:rPr>
                <w:rFonts w:hint="eastAsia" w:ascii="Times New Roman" w:hAnsi="Times New Roman" w:eastAsia="仿宋_GB2312" w:cs="Times New Roman"/>
                <w:sz w:val="32"/>
                <w:szCs w:val="32"/>
                <w:vertAlign w:val="baseline"/>
                <w:lang w:eastAsia="zh-CN"/>
              </w:rPr>
              <w:t>江</w:t>
            </w:r>
            <w:r>
              <w:rPr>
                <w:rFonts w:hint="eastAsia" w:ascii="Times New Roman" w:hAnsi="Times New Roman" w:eastAsia="仿宋_GB2312" w:cs="Times New Roman"/>
                <w:sz w:val="32"/>
                <w:szCs w:val="32"/>
                <w:vertAlign w:val="baseline"/>
                <w:lang w:val="en-US" w:eastAsia="zh-CN"/>
              </w:rPr>
              <w:t>群招</w:t>
            </w:r>
          </w:p>
        </w:tc>
        <w:tc>
          <w:tcPr>
            <w:tcW w:w="2482" w:type="dxa"/>
            <w:vAlign w:val="center"/>
          </w:tcPr>
          <w:p w14:paraId="708C241E">
            <w:pPr>
              <w:keepNext w:val="0"/>
              <w:keepLines w:val="0"/>
              <w:pageBreakBefore w:val="0"/>
              <w:widowControl w:val="0"/>
              <w:kinsoku/>
              <w:wordWrap/>
              <w:overflowPunct/>
              <w:topLinePunct w:val="0"/>
              <w:autoSpaceDE/>
              <w:autoSpaceDN/>
              <w:bidi w:val="0"/>
              <w:adjustRightInd w:val="0"/>
              <w:snapToGrid w:val="0"/>
              <w:jc w:val="center"/>
              <w:textAlignment w:val="baseline"/>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szCs w:val="32"/>
                <w:vertAlign w:val="baseline"/>
                <w:lang w:eastAsia="zh-CN"/>
              </w:rPr>
              <w:t>岭背山水库、交界山场</w:t>
            </w:r>
          </w:p>
        </w:tc>
      </w:tr>
      <w:tr w14:paraId="487E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trPr>
        <w:tc>
          <w:tcPr>
            <w:tcW w:w="1546" w:type="dxa"/>
            <w:vAlign w:val="center"/>
          </w:tcPr>
          <w:p w14:paraId="2FA3286E">
            <w:pPr>
              <w:widowControl w:val="0"/>
              <w:jc w:val="center"/>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szCs w:val="32"/>
                <w:vertAlign w:val="baseline"/>
                <w:lang w:eastAsia="zh-CN"/>
              </w:rPr>
              <w:t>松洋村</w:t>
            </w:r>
          </w:p>
        </w:tc>
        <w:tc>
          <w:tcPr>
            <w:tcW w:w="1609" w:type="dxa"/>
            <w:vAlign w:val="center"/>
          </w:tcPr>
          <w:p w14:paraId="5454C101">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黄盛水</w:t>
            </w:r>
          </w:p>
        </w:tc>
        <w:tc>
          <w:tcPr>
            <w:tcW w:w="1790" w:type="dxa"/>
            <w:vAlign w:val="center"/>
          </w:tcPr>
          <w:p w14:paraId="37F2ACE1">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罗建梅</w:t>
            </w:r>
          </w:p>
          <w:p w14:paraId="573F6012">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童文茂</w:t>
            </w:r>
          </w:p>
          <w:p w14:paraId="10319982">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卢开丹</w:t>
            </w:r>
          </w:p>
        </w:tc>
        <w:tc>
          <w:tcPr>
            <w:tcW w:w="1629" w:type="dxa"/>
            <w:shd w:val="clear" w:color="auto" w:fill="auto"/>
            <w:vAlign w:val="center"/>
          </w:tcPr>
          <w:p w14:paraId="68E52FE2">
            <w:pPr>
              <w:widowControl w:val="0"/>
              <w:jc w:val="center"/>
              <w:rPr>
                <w:rFonts w:hint="default" w:ascii="Times New Roman" w:hAnsi="Times New Roman" w:eastAsia="仿宋_GB2312" w:cs="Times New Roman"/>
                <w:snapToGrid w:val="0"/>
                <w:color w:val="000000"/>
                <w:kern w:val="0"/>
                <w:sz w:val="32"/>
                <w:szCs w:val="32"/>
                <w:vertAlign w:val="baseline"/>
                <w:lang w:val="en-US" w:eastAsia="zh-CN" w:bidi="ar-SA"/>
              </w:rPr>
            </w:pPr>
            <w:r>
              <w:rPr>
                <w:rFonts w:hint="eastAsia" w:ascii="Times New Roman" w:hAnsi="Times New Roman" w:eastAsia="仿宋_GB2312" w:cs="Times New Roman"/>
                <w:sz w:val="32"/>
                <w:szCs w:val="32"/>
                <w:vertAlign w:val="baseline"/>
                <w:lang w:eastAsia="zh-CN"/>
              </w:rPr>
              <w:t>李洁枫</w:t>
            </w:r>
          </w:p>
        </w:tc>
        <w:tc>
          <w:tcPr>
            <w:tcW w:w="2482" w:type="dxa"/>
            <w:vAlign w:val="center"/>
          </w:tcPr>
          <w:p w14:paraId="18E4B957">
            <w:pPr>
              <w:keepNext w:val="0"/>
              <w:keepLines w:val="0"/>
              <w:pageBreakBefore w:val="0"/>
              <w:widowControl w:val="0"/>
              <w:kinsoku/>
              <w:wordWrap/>
              <w:overflowPunct/>
              <w:topLinePunct w:val="0"/>
              <w:autoSpaceDE/>
              <w:autoSpaceDN/>
              <w:bidi w:val="0"/>
              <w:adjustRightInd w:val="0"/>
              <w:snapToGrid w:val="0"/>
              <w:jc w:val="center"/>
              <w:textAlignment w:val="baseline"/>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vertAlign w:val="baseline"/>
                <w:lang w:eastAsia="zh-CN"/>
              </w:rPr>
              <w:t>交界山场</w:t>
            </w:r>
          </w:p>
        </w:tc>
      </w:tr>
      <w:tr w14:paraId="7063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1546" w:type="dxa"/>
            <w:vAlign w:val="center"/>
          </w:tcPr>
          <w:p w14:paraId="747801AC">
            <w:pPr>
              <w:widowControl w:val="0"/>
              <w:jc w:val="center"/>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szCs w:val="32"/>
                <w:vertAlign w:val="baseline"/>
                <w:lang w:eastAsia="zh-CN"/>
              </w:rPr>
              <w:t>井坑村</w:t>
            </w:r>
          </w:p>
        </w:tc>
        <w:tc>
          <w:tcPr>
            <w:tcW w:w="1609" w:type="dxa"/>
            <w:vAlign w:val="center"/>
          </w:tcPr>
          <w:p w14:paraId="1BF57F0A">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傅珍兰</w:t>
            </w:r>
          </w:p>
        </w:tc>
        <w:tc>
          <w:tcPr>
            <w:tcW w:w="1790" w:type="dxa"/>
            <w:vAlign w:val="center"/>
          </w:tcPr>
          <w:p w14:paraId="66DBD9FC">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林日兴</w:t>
            </w:r>
          </w:p>
          <w:p w14:paraId="16613D97">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童</w:t>
            </w:r>
            <w:r>
              <w:rPr>
                <w:rFonts w:hint="eastAsia" w:ascii="Times New Roman" w:hAnsi="Times New Roman" w:eastAsia="仿宋_GB2312" w:cs="Times New Roman"/>
                <w:sz w:val="32"/>
                <w:szCs w:val="32"/>
                <w:vertAlign w:val="baseline"/>
                <w:lang w:val="en-US" w:eastAsia="zh-CN"/>
              </w:rPr>
              <w:t xml:space="preserve">    </w:t>
            </w:r>
            <w:r>
              <w:rPr>
                <w:rFonts w:hint="default" w:ascii="Times New Roman" w:hAnsi="Times New Roman" w:eastAsia="仿宋_GB2312" w:cs="Times New Roman"/>
                <w:sz w:val="32"/>
                <w:szCs w:val="32"/>
                <w:vertAlign w:val="baseline"/>
              </w:rPr>
              <w:t>芸</w:t>
            </w:r>
          </w:p>
        </w:tc>
        <w:tc>
          <w:tcPr>
            <w:tcW w:w="1629" w:type="dxa"/>
            <w:shd w:val="clear" w:color="auto" w:fill="auto"/>
            <w:vAlign w:val="center"/>
          </w:tcPr>
          <w:p w14:paraId="5FDA09E7">
            <w:pPr>
              <w:widowControl w:val="0"/>
              <w:jc w:val="center"/>
              <w:rPr>
                <w:rFonts w:hint="default" w:ascii="Times New Roman" w:hAnsi="Times New Roman" w:eastAsia="仿宋_GB2312" w:cs="Times New Roman"/>
                <w:snapToGrid w:val="0"/>
                <w:color w:val="000000"/>
                <w:kern w:val="0"/>
                <w:sz w:val="32"/>
                <w:szCs w:val="32"/>
                <w:vertAlign w:val="baseline"/>
                <w:lang w:val="en-US" w:eastAsia="zh-CN" w:bidi="ar-SA"/>
              </w:rPr>
            </w:pPr>
            <w:r>
              <w:rPr>
                <w:rFonts w:hint="eastAsia" w:ascii="Times New Roman" w:hAnsi="Times New Roman" w:eastAsia="仿宋_GB2312" w:cs="Times New Roman"/>
                <w:sz w:val="32"/>
                <w:szCs w:val="32"/>
                <w:vertAlign w:val="baseline"/>
                <w:lang w:eastAsia="zh-CN"/>
              </w:rPr>
              <w:t>陈金海</w:t>
            </w:r>
          </w:p>
        </w:tc>
        <w:tc>
          <w:tcPr>
            <w:tcW w:w="2482" w:type="dxa"/>
            <w:vAlign w:val="center"/>
          </w:tcPr>
          <w:p w14:paraId="41D15FC4">
            <w:pPr>
              <w:keepNext w:val="0"/>
              <w:keepLines w:val="0"/>
              <w:pageBreakBefore w:val="0"/>
              <w:widowControl w:val="0"/>
              <w:kinsoku/>
              <w:wordWrap/>
              <w:overflowPunct/>
              <w:topLinePunct w:val="0"/>
              <w:autoSpaceDE/>
              <w:autoSpaceDN/>
              <w:bidi w:val="0"/>
              <w:adjustRightInd w:val="0"/>
              <w:snapToGrid w:val="0"/>
              <w:jc w:val="center"/>
              <w:textAlignment w:val="baseline"/>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vertAlign w:val="baseline"/>
                <w:lang w:eastAsia="zh-CN"/>
              </w:rPr>
              <w:t>无</w:t>
            </w:r>
          </w:p>
        </w:tc>
      </w:tr>
      <w:tr w14:paraId="0AAF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1546" w:type="dxa"/>
            <w:vAlign w:val="center"/>
          </w:tcPr>
          <w:p w14:paraId="4D9B3178">
            <w:pPr>
              <w:widowControl w:val="0"/>
              <w:jc w:val="center"/>
              <w:rPr>
                <w:rFonts w:hint="default"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隔川村</w:t>
            </w:r>
          </w:p>
        </w:tc>
        <w:tc>
          <w:tcPr>
            <w:tcW w:w="1609" w:type="dxa"/>
            <w:vAlign w:val="center"/>
          </w:tcPr>
          <w:p w14:paraId="516F2F2B">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蒋家锋</w:t>
            </w:r>
          </w:p>
        </w:tc>
        <w:tc>
          <w:tcPr>
            <w:tcW w:w="1790" w:type="dxa"/>
            <w:vAlign w:val="center"/>
          </w:tcPr>
          <w:p w14:paraId="2FE74BD0">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陈绍臻</w:t>
            </w:r>
          </w:p>
          <w:p w14:paraId="39853B84">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罗永华</w:t>
            </w:r>
          </w:p>
          <w:p w14:paraId="63531FC3">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黄东方</w:t>
            </w:r>
          </w:p>
          <w:p w14:paraId="1D17BE07">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 xml:space="preserve">张  </w:t>
            </w:r>
            <w:r>
              <w:rPr>
                <w:rFonts w:hint="eastAsia" w:ascii="Times New Roman" w:hAnsi="Times New Roman" w:eastAsia="仿宋_GB2312" w:cs="Times New Roman"/>
                <w:sz w:val="32"/>
                <w:szCs w:val="32"/>
                <w:vertAlign w:val="baseline"/>
                <w:lang w:val="en-US" w:eastAsia="zh-CN"/>
              </w:rPr>
              <w:t xml:space="preserve">  </w:t>
            </w:r>
            <w:r>
              <w:rPr>
                <w:rFonts w:hint="default" w:ascii="Times New Roman" w:hAnsi="Times New Roman" w:eastAsia="仿宋_GB2312" w:cs="Times New Roman"/>
                <w:sz w:val="32"/>
                <w:szCs w:val="32"/>
                <w:vertAlign w:val="baseline"/>
              </w:rPr>
              <w:t>昇</w:t>
            </w:r>
          </w:p>
          <w:p w14:paraId="69B04385">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李韦锦</w:t>
            </w:r>
          </w:p>
        </w:tc>
        <w:tc>
          <w:tcPr>
            <w:tcW w:w="1629" w:type="dxa"/>
            <w:shd w:val="clear" w:color="auto" w:fill="auto"/>
            <w:vAlign w:val="center"/>
          </w:tcPr>
          <w:p w14:paraId="11F339F7">
            <w:pPr>
              <w:widowControl w:val="0"/>
              <w:jc w:val="center"/>
              <w:rPr>
                <w:rFonts w:hint="default" w:ascii="Times New Roman" w:hAnsi="Times New Roman" w:eastAsia="仿宋_GB2312" w:cs="Times New Roman"/>
                <w:snapToGrid w:val="0"/>
                <w:color w:val="000000"/>
                <w:kern w:val="0"/>
                <w:sz w:val="32"/>
                <w:szCs w:val="32"/>
                <w:vertAlign w:val="baseline"/>
                <w:lang w:val="en-US" w:eastAsia="zh-CN" w:bidi="ar-SA"/>
              </w:rPr>
            </w:pPr>
            <w:r>
              <w:rPr>
                <w:rFonts w:hint="eastAsia" w:ascii="Times New Roman" w:hAnsi="Times New Roman" w:eastAsia="仿宋_GB2312" w:cs="Times New Roman"/>
                <w:sz w:val="32"/>
                <w:szCs w:val="32"/>
                <w:vertAlign w:val="baseline"/>
                <w:lang w:eastAsia="zh-CN"/>
              </w:rPr>
              <w:t>陈发钟</w:t>
            </w:r>
          </w:p>
        </w:tc>
        <w:tc>
          <w:tcPr>
            <w:tcW w:w="2482" w:type="dxa"/>
            <w:vAlign w:val="center"/>
          </w:tcPr>
          <w:p w14:paraId="1E73D34A">
            <w:pPr>
              <w:keepNext w:val="0"/>
              <w:keepLines w:val="0"/>
              <w:pageBreakBefore w:val="0"/>
              <w:widowControl w:val="0"/>
              <w:kinsoku/>
              <w:wordWrap/>
              <w:overflowPunct/>
              <w:topLinePunct w:val="0"/>
              <w:autoSpaceDE/>
              <w:autoSpaceDN/>
              <w:bidi w:val="0"/>
              <w:adjustRightInd w:val="0"/>
              <w:snapToGrid w:val="0"/>
              <w:jc w:val="center"/>
              <w:textAlignment w:val="baseline"/>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szCs w:val="32"/>
                <w:vertAlign w:val="baseline"/>
                <w:lang w:eastAsia="zh-CN"/>
              </w:rPr>
              <w:t>林伯煤矿、小峡水库、交界山场</w:t>
            </w:r>
          </w:p>
        </w:tc>
      </w:tr>
      <w:tr w14:paraId="5244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1546" w:type="dxa"/>
            <w:vAlign w:val="center"/>
          </w:tcPr>
          <w:p w14:paraId="7BD95646">
            <w:pPr>
              <w:widowControl w:val="0"/>
              <w:jc w:val="center"/>
              <w:rPr>
                <w:rFonts w:hint="default"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朱余村</w:t>
            </w:r>
          </w:p>
        </w:tc>
        <w:tc>
          <w:tcPr>
            <w:tcW w:w="1609" w:type="dxa"/>
            <w:vAlign w:val="center"/>
          </w:tcPr>
          <w:p w14:paraId="2787F375">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曾钦荣</w:t>
            </w:r>
          </w:p>
        </w:tc>
        <w:tc>
          <w:tcPr>
            <w:tcW w:w="1790" w:type="dxa"/>
            <w:vAlign w:val="center"/>
          </w:tcPr>
          <w:p w14:paraId="13DC3A42">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 xml:space="preserve">张 </w:t>
            </w:r>
            <w:r>
              <w:rPr>
                <w:rFonts w:hint="eastAsia" w:ascii="Times New Roman" w:hAnsi="Times New Roman" w:eastAsia="仿宋_GB2312" w:cs="Times New Roman"/>
                <w:sz w:val="32"/>
                <w:szCs w:val="32"/>
                <w:vertAlign w:val="baseline"/>
                <w:lang w:val="en-US" w:eastAsia="zh-CN"/>
              </w:rPr>
              <w:t xml:space="preserve">  </w:t>
            </w:r>
            <w:r>
              <w:rPr>
                <w:rFonts w:hint="default" w:ascii="Times New Roman" w:hAnsi="Times New Roman" w:eastAsia="仿宋_GB2312" w:cs="Times New Roman"/>
                <w:sz w:val="32"/>
                <w:szCs w:val="32"/>
                <w:vertAlign w:val="baseline"/>
              </w:rPr>
              <w:t xml:space="preserve"> 璐</w:t>
            </w:r>
          </w:p>
          <w:p w14:paraId="15A5E9AA">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华钰珂</w:t>
            </w:r>
          </w:p>
          <w:p w14:paraId="54736610">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吴庆英</w:t>
            </w:r>
          </w:p>
          <w:p w14:paraId="45C25D0F">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邹发荣</w:t>
            </w:r>
          </w:p>
        </w:tc>
        <w:tc>
          <w:tcPr>
            <w:tcW w:w="1629" w:type="dxa"/>
            <w:shd w:val="clear" w:color="auto" w:fill="auto"/>
            <w:vAlign w:val="center"/>
          </w:tcPr>
          <w:p w14:paraId="104848FC">
            <w:pPr>
              <w:widowControl w:val="0"/>
              <w:jc w:val="center"/>
              <w:rPr>
                <w:rFonts w:hint="default" w:ascii="Times New Roman" w:hAnsi="Times New Roman" w:eastAsia="仿宋_GB2312" w:cs="Times New Roman"/>
                <w:snapToGrid w:val="0"/>
                <w:color w:val="000000"/>
                <w:kern w:val="0"/>
                <w:sz w:val="32"/>
                <w:szCs w:val="32"/>
                <w:vertAlign w:val="baseline"/>
                <w:lang w:val="en-US" w:eastAsia="zh-CN" w:bidi="ar-SA"/>
              </w:rPr>
            </w:pPr>
            <w:r>
              <w:rPr>
                <w:rFonts w:hint="eastAsia" w:ascii="Times New Roman" w:hAnsi="Times New Roman" w:eastAsia="仿宋_GB2312" w:cs="Times New Roman"/>
                <w:sz w:val="32"/>
                <w:szCs w:val="32"/>
                <w:vertAlign w:val="baseline"/>
                <w:lang w:eastAsia="zh-CN"/>
              </w:rPr>
              <w:t>陈福保</w:t>
            </w:r>
          </w:p>
        </w:tc>
        <w:tc>
          <w:tcPr>
            <w:tcW w:w="2482" w:type="dxa"/>
            <w:vAlign w:val="center"/>
          </w:tcPr>
          <w:p w14:paraId="019AE3AB">
            <w:pPr>
              <w:keepNext w:val="0"/>
              <w:keepLines w:val="0"/>
              <w:pageBreakBefore w:val="0"/>
              <w:widowControl w:val="0"/>
              <w:kinsoku/>
              <w:wordWrap/>
              <w:overflowPunct/>
              <w:topLinePunct w:val="0"/>
              <w:autoSpaceDE/>
              <w:autoSpaceDN/>
              <w:bidi w:val="0"/>
              <w:adjustRightInd w:val="0"/>
              <w:snapToGrid w:val="0"/>
              <w:jc w:val="center"/>
              <w:textAlignment w:val="baseline"/>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vertAlign w:val="baseline"/>
                <w:lang w:eastAsia="zh-CN"/>
              </w:rPr>
              <w:t>偏僻、</w:t>
            </w:r>
            <w:r>
              <w:rPr>
                <w:rFonts w:hint="eastAsia" w:ascii="Times New Roman" w:hAnsi="Times New Roman" w:eastAsia="仿宋_GB2312" w:cs="Times New Roman"/>
                <w:sz w:val="32"/>
                <w:szCs w:val="32"/>
                <w:vertAlign w:val="baseline"/>
                <w:lang w:eastAsia="zh-CN"/>
              </w:rPr>
              <w:t>交界山场</w:t>
            </w:r>
          </w:p>
        </w:tc>
      </w:tr>
      <w:tr w14:paraId="28F9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1546" w:type="dxa"/>
            <w:vAlign w:val="center"/>
          </w:tcPr>
          <w:p w14:paraId="3FED61D3">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新营村</w:t>
            </w:r>
          </w:p>
        </w:tc>
        <w:tc>
          <w:tcPr>
            <w:tcW w:w="1609" w:type="dxa"/>
            <w:vAlign w:val="center"/>
          </w:tcPr>
          <w:p w14:paraId="100E4E24">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 xml:space="preserve">陈 </w:t>
            </w:r>
            <w:r>
              <w:rPr>
                <w:rFonts w:hint="eastAsia" w:ascii="Times New Roman" w:hAnsi="Times New Roman" w:eastAsia="仿宋_GB2312" w:cs="Times New Roman"/>
                <w:sz w:val="32"/>
                <w:szCs w:val="32"/>
                <w:vertAlign w:val="baseline"/>
                <w:lang w:val="en-US" w:eastAsia="zh-CN"/>
              </w:rPr>
              <w:t xml:space="preserve"> </w:t>
            </w:r>
            <w:r>
              <w:rPr>
                <w:rFonts w:hint="default" w:ascii="Times New Roman" w:hAnsi="Times New Roman" w:eastAsia="仿宋_GB2312" w:cs="Times New Roman"/>
                <w:sz w:val="32"/>
                <w:szCs w:val="32"/>
                <w:vertAlign w:val="baseline"/>
              </w:rPr>
              <w:t xml:space="preserve"> </w:t>
            </w:r>
            <w:r>
              <w:rPr>
                <w:rFonts w:hint="eastAsia" w:ascii="Times New Roman" w:hAnsi="Times New Roman" w:eastAsia="仿宋_GB2312" w:cs="Times New Roman"/>
                <w:sz w:val="32"/>
                <w:szCs w:val="32"/>
                <w:vertAlign w:val="baseline"/>
                <w:lang w:val="en-US" w:eastAsia="zh-CN"/>
              </w:rPr>
              <w:t xml:space="preserve"> </w:t>
            </w:r>
            <w:r>
              <w:rPr>
                <w:rFonts w:hint="default" w:ascii="Times New Roman" w:hAnsi="Times New Roman" w:eastAsia="仿宋_GB2312" w:cs="Times New Roman"/>
                <w:sz w:val="32"/>
                <w:szCs w:val="32"/>
                <w:vertAlign w:val="baseline"/>
              </w:rPr>
              <w:t>健</w:t>
            </w:r>
          </w:p>
        </w:tc>
        <w:tc>
          <w:tcPr>
            <w:tcW w:w="1790" w:type="dxa"/>
            <w:vAlign w:val="center"/>
          </w:tcPr>
          <w:p w14:paraId="0607475D">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陈世杰</w:t>
            </w:r>
          </w:p>
          <w:p w14:paraId="4D43E6C0">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林倩萍</w:t>
            </w:r>
          </w:p>
          <w:p w14:paraId="20926DC1">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陈绍彪</w:t>
            </w:r>
          </w:p>
          <w:p w14:paraId="518DAC00">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罗小田</w:t>
            </w:r>
          </w:p>
        </w:tc>
        <w:tc>
          <w:tcPr>
            <w:tcW w:w="1629" w:type="dxa"/>
            <w:shd w:val="clear" w:color="auto" w:fill="auto"/>
            <w:vAlign w:val="center"/>
          </w:tcPr>
          <w:p w14:paraId="6DC0853B">
            <w:pPr>
              <w:widowControl w:val="0"/>
              <w:jc w:val="center"/>
              <w:rPr>
                <w:rFonts w:hint="default" w:ascii="Times New Roman" w:hAnsi="Times New Roman" w:eastAsia="仿宋_GB2312" w:cs="Times New Roman"/>
                <w:snapToGrid w:val="0"/>
                <w:color w:val="000000"/>
                <w:kern w:val="0"/>
                <w:sz w:val="32"/>
                <w:szCs w:val="32"/>
                <w:vertAlign w:val="baseline"/>
                <w:lang w:val="en-US" w:eastAsia="zh-CN" w:bidi="ar-SA"/>
              </w:rPr>
            </w:pPr>
            <w:r>
              <w:rPr>
                <w:rFonts w:hint="eastAsia" w:ascii="Times New Roman" w:hAnsi="Times New Roman" w:eastAsia="仿宋_GB2312" w:cs="Times New Roman"/>
                <w:sz w:val="32"/>
                <w:szCs w:val="32"/>
                <w:vertAlign w:val="baseline"/>
                <w:lang w:eastAsia="zh-CN"/>
              </w:rPr>
              <w:t>陈永林</w:t>
            </w:r>
          </w:p>
        </w:tc>
        <w:tc>
          <w:tcPr>
            <w:tcW w:w="2482" w:type="dxa"/>
            <w:vAlign w:val="center"/>
          </w:tcPr>
          <w:p w14:paraId="37BBDEF8">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vertAlign w:val="baseline"/>
                <w:lang w:eastAsia="zh-CN"/>
              </w:rPr>
              <w:t>偏僻、</w:t>
            </w:r>
            <w:r>
              <w:rPr>
                <w:rFonts w:hint="eastAsia" w:ascii="Times New Roman" w:hAnsi="Times New Roman" w:eastAsia="仿宋_GB2312" w:cs="Times New Roman"/>
                <w:sz w:val="32"/>
                <w:szCs w:val="32"/>
                <w:vertAlign w:val="baseline"/>
                <w:lang w:eastAsia="zh-CN"/>
              </w:rPr>
              <w:t>交界山场</w:t>
            </w:r>
          </w:p>
        </w:tc>
      </w:tr>
      <w:tr w14:paraId="4989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1546" w:type="dxa"/>
            <w:vAlign w:val="center"/>
          </w:tcPr>
          <w:p w14:paraId="303D1D43">
            <w:pPr>
              <w:widowControl w:val="0"/>
              <w:jc w:val="center"/>
              <w:rPr>
                <w:rFonts w:hint="eastAsia"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竹叶山村</w:t>
            </w:r>
          </w:p>
        </w:tc>
        <w:tc>
          <w:tcPr>
            <w:tcW w:w="1609" w:type="dxa"/>
            <w:vAlign w:val="center"/>
          </w:tcPr>
          <w:p w14:paraId="1A260355">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魏景琳</w:t>
            </w:r>
          </w:p>
        </w:tc>
        <w:tc>
          <w:tcPr>
            <w:tcW w:w="1790" w:type="dxa"/>
            <w:vAlign w:val="center"/>
          </w:tcPr>
          <w:p w14:paraId="129C1124">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邱桃珍</w:t>
            </w:r>
          </w:p>
          <w:p w14:paraId="2052F57E">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 xml:space="preserve">华 </w:t>
            </w:r>
            <w:r>
              <w:rPr>
                <w:rFonts w:hint="eastAsia" w:ascii="Times New Roman" w:hAnsi="Times New Roman" w:eastAsia="仿宋_GB2312" w:cs="Times New Roman"/>
                <w:sz w:val="32"/>
                <w:szCs w:val="32"/>
                <w:vertAlign w:val="baseline"/>
                <w:lang w:val="en-US" w:eastAsia="zh-CN"/>
              </w:rPr>
              <w:t xml:space="preserve">  </w:t>
            </w:r>
            <w:r>
              <w:rPr>
                <w:rFonts w:hint="default" w:ascii="Times New Roman" w:hAnsi="Times New Roman" w:eastAsia="仿宋_GB2312" w:cs="Times New Roman"/>
                <w:sz w:val="32"/>
                <w:szCs w:val="32"/>
                <w:vertAlign w:val="baseline"/>
              </w:rPr>
              <w:t xml:space="preserve"> 炜</w:t>
            </w:r>
          </w:p>
          <w:p w14:paraId="62732EB7">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王玉珍</w:t>
            </w:r>
          </w:p>
          <w:p w14:paraId="7BD3E96C">
            <w:pPr>
              <w:widowControl w:val="0"/>
              <w:jc w:val="center"/>
              <w:rPr>
                <w:rFonts w:hint="default" w:ascii="Times New Roman" w:hAnsi="Times New Roman" w:eastAsia="仿宋_GB2312" w:cs="Times New Roman"/>
                <w:sz w:val="32"/>
                <w:szCs w:val="32"/>
                <w:vertAlign w:val="baseline"/>
              </w:rPr>
            </w:pPr>
            <w:r>
              <w:rPr>
                <w:rFonts w:hint="default" w:ascii="Times New Roman" w:hAnsi="Times New Roman" w:eastAsia="仿宋_GB2312" w:cs="Times New Roman"/>
                <w:sz w:val="32"/>
                <w:szCs w:val="32"/>
                <w:vertAlign w:val="baseline"/>
              </w:rPr>
              <w:t xml:space="preserve">李 </w:t>
            </w:r>
            <w:r>
              <w:rPr>
                <w:rFonts w:hint="eastAsia" w:ascii="Times New Roman" w:hAnsi="Times New Roman" w:eastAsia="仿宋_GB2312" w:cs="Times New Roman"/>
                <w:sz w:val="32"/>
                <w:szCs w:val="32"/>
                <w:vertAlign w:val="baseline"/>
                <w:lang w:val="en-US" w:eastAsia="zh-CN"/>
              </w:rPr>
              <w:t xml:space="preserve">  </w:t>
            </w:r>
            <w:r>
              <w:rPr>
                <w:rFonts w:hint="default" w:ascii="Times New Roman" w:hAnsi="Times New Roman" w:eastAsia="仿宋_GB2312" w:cs="Times New Roman"/>
                <w:sz w:val="32"/>
                <w:szCs w:val="32"/>
                <w:vertAlign w:val="baseline"/>
              </w:rPr>
              <w:t xml:space="preserve"> 颖</w:t>
            </w:r>
          </w:p>
        </w:tc>
        <w:tc>
          <w:tcPr>
            <w:tcW w:w="1629" w:type="dxa"/>
            <w:shd w:val="clear" w:color="auto" w:fill="auto"/>
            <w:vAlign w:val="center"/>
          </w:tcPr>
          <w:p w14:paraId="08247E75">
            <w:pPr>
              <w:widowControl w:val="0"/>
              <w:jc w:val="center"/>
              <w:rPr>
                <w:rFonts w:hint="default" w:ascii="Times New Roman" w:hAnsi="Times New Roman" w:eastAsia="仿宋_GB2312" w:cs="Times New Roman"/>
                <w:snapToGrid w:val="0"/>
                <w:color w:val="000000"/>
                <w:kern w:val="0"/>
                <w:sz w:val="32"/>
                <w:szCs w:val="32"/>
                <w:vertAlign w:val="baseline"/>
                <w:lang w:val="en-US" w:eastAsia="zh-CN" w:bidi="ar-SA"/>
              </w:rPr>
            </w:pPr>
            <w:r>
              <w:rPr>
                <w:rFonts w:hint="eastAsia" w:ascii="Times New Roman" w:hAnsi="Times New Roman" w:eastAsia="仿宋_GB2312" w:cs="Times New Roman"/>
                <w:sz w:val="32"/>
                <w:szCs w:val="32"/>
                <w:vertAlign w:val="baseline"/>
                <w:lang w:eastAsia="zh-CN"/>
              </w:rPr>
              <w:t>陈祥锦</w:t>
            </w:r>
          </w:p>
        </w:tc>
        <w:tc>
          <w:tcPr>
            <w:tcW w:w="2482" w:type="dxa"/>
            <w:vAlign w:val="center"/>
          </w:tcPr>
          <w:p w14:paraId="6A61679D">
            <w:pPr>
              <w:keepNext w:val="0"/>
              <w:keepLines w:val="0"/>
              <w:pageBreakBefore w:val="0"/>
              <w:widowControl w:val="0"/>
              <w:kinsoku/>
              <w:wordWrap/>
              <w:overflowPunct/>
              <w:topLinePunct w:val="0"/>
              <w:autoSpaceDE/>
              <w:autoSpaceDN/>
              <w:bidi w:val="0"/>
              <w:adjustRightInd w:val="0"/>
              <w:snapToGrid w:val="0"/>
              <w:jc w:val="center"/>
              <w:textAlignment w:val="baseline"/>
              <w:rPr>
                <w:rFonts w:hint="eastAsia" w:ascii="Times New Roman" w:hAnsi="Times New Roman" w:eastAsia="仿宋_GB2312" w:cs="Times New Roman"/>
                <w:sz w:val="32"/>
                <w:szCs w:val="32"/>
                <w:vertAlign w:val="baseline"/>
                <w:lang w:eastAsia="zh-CN"/>
              </w:rPr>
            </w:pPr>
            <w:r>
              <w:rPr>
                <w:rFonts w:hint="eastAsia" w:ascii="Times New Roman" w:hAnsi="Times New Roman" w:eastAsia="仿宋_GB2312" w:cs="Times New Roman"/>
                <w:sz w:val="32"/>
                <w:vertAlign w:val="baseline"/>
                <w:lang w:eastAsia="zh-CN"/>
              </w:rPr>
              <w:t>偏僻、</w:t>
            </w:r>
            <w:r>
              <w:rPr>
                <w:rFonts w:hint="eastAsia" w:ascii="Times New Roman" w:hAnsi="Times New Roman" w:eastAsia="仿宋_GB2312" w:cs="Times New Roman"/>
                <w:sz w:val="32"/>
                <w:szCs w:val="32"/>
                <w:vertAlign w:val="baseline"/>
                <w:lang w:eastAsia="zh-CN"/>
              </w:rPr>
              <w:t>交界山场</w:t>
            </w:r>
          </w:p>
        </w:tc>
      </w:tr>
    </w:tbl>
    <w:p w14:paraId="1CA4EDB4">
      <w:pPr>
        <w:rPr>
          <w:rFonts w:hint="eastAsia" w:eastAsia="宋体"/>
          <w:sz w:val="44"/>
          <w:szCs w:val="44"/>
          <w:lang w:val="en-US" w:eastAsia="zh-CN"/>
        </w:rPr>
      </w:pPr>
      <w:r>
        <w:rPr>
          <w:rFonts w:hint="eastAsia" w:eastAsia="宋体"/>
          <w:sz w:val="44"/>
          <w:szCs w:val="44"/>
          <w:lang w:val="en-US" w:eastAsia="zh-CN"/>
        </w:rPr>
        <w:br w:type="page"/>
      </w:r>
    </w:p>
    <w:p w14:paraId="23C82410">
      <w:pPr>
        <w:spacing w:before="277" w:line="222" w:lineRule="auto"/>
        <w:rPr>
          <w:rFonts w:hint="eastAsia"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t>附件 3：</w:t>
      </w:r>
    </w:p>
    <w:p w14:paraId="33B159AB">
      <w:pPr>
        <w:spacing w:before="277" w:line="222" w:lineRule="auto"/>
        <w:rPr>
          <w:rFonts w:hint="eastAsia" w:ascii="Times New Roman" w:hAnsi="Times New Roman" w:eastAsia="仿宋_GB2312" w:cs="Times New Roman"/>
          <w:color w:val="000000"/>
          <w:spacing w:val="-4"/>
          <w:kern w:val="0"/>
          <w:sz w:val="32"/>
          <w:szCs w:val="32"/>
          <w:lang w:val="en-US" w:eastAsia="zh-CN" w:bidi="ar-SA"/>
        </w:rPr>
      </w:pPr>
    </w:p>
    <w:p w14:paraId="1DCCA76E">
      <w:pPr>
        <w:jc w:val="center"/>
        <w:rPr>
          <w:rFonts w:hint="eastAsia"/>
          <w:sz w:val="44"/>
          <w:szCs w:val="44"/>
          <w:lang w:eastAsia="zh-CN"/>
        </w:rPr>
      </w:pPr>
      <w:r>
        <w:rPr>
          <w:rFonts w:hint="eastAsia" w:ascii="方正小标宋简体" w:hAnsi="方正小标宋简体" w:eastAsia="方正小标宋简体" w:cs="方正小标宋简体"/>
          <w:sz w:val="44"/>
          <w:szCs w:val="44"/>
          <w:lang w:eastAsia="zh-CN"/>
        </w:rPr>
        <w:t>隔川镇打击非法采矿巡查登记表</w:t>
      </w:r>
    </w:p>
    <w:p w14:paraId="2C95A994">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村：</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0"/>
        <w:gridCol w:w="5752"/>
      </w:tblGrid>
      <w:tr w14:paraId="4942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2770" w:type="dxa"/>
            <w:vAlign w:val="center"/>
          </w:tcPr>
          <w:p w14:paraId="5B377783">
            <w:pPr>
              <w:widowControl w:val="0"/>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巡查时间</w:t>
            </w:r>
          </w:p>
        </w:tc>
        <w:tc>
          <w:tcPr>
            <w:tcW w:w="5752" w:type="dxa"/>
            <w:vAlign w:val="center"/>
          </w:tcPr>
          <w:p w14:paraId="71FD86EB">
            <w:pPr>
              <w:widowControl w:val="0"/>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年  月  日</w:t>
            </w:r>
          </w:p>
        </w:tc>
      </w:tr>
      <w:tr w14:paraId="0ED6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2770" w:type="dxa"/>
            <w:vAlign w:val="center"/>
          </w:tcPr>
          <w:p w14:paraId="66997E76">
            <w:pPr>
              <w:widowControl w:val="0"/>
              <w:jc w:val="center"/>
              <w:rPr>
                <w:rFonts w:hint="eastAsia" w:ascii="仿宋_GB2312" w:hAnsi="仿宋_GB2312" w:eastAsia="仿宋_GB2312" w:cs="仿宋_GB2312"/>
                <w:sz w:val="32"/>
                <w:szCs w:val="32"/>
                <w:vertAlign w:val="baseline"/>
                <w:lang w:eastAsia="zh-CN"/>
              </w:rPr>
            </w:pPr>
          </w:p>
          <w:p w14:paraId="28DA79DE">
            <w:pPr>
              <w:widowControl w:val="0"/>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巡查地点</w:t>
            </w:r>
          </w:p>
          <w:p w14:paraId="4971B8EE">
            <w:pPr>
              <w:widowControl w:val="0"/>
              <w:jc w:val="center"/>
              <w:rPr>
                <w:rFonts w:hint="eastAsia" w:ascii="仿宋_GB2312" w:hAnsi="仿宋_GB2312" w:eastAsia="仿宋_GB2312" w:cs="仿宋_GB2312"/>
                <w:sz w:val="32"/>
                <w:szCs w:val="32"/>
                <w:vertAlign w:val="baseline"/>
                <w:lang w:eastAsia="zh-CN"/>
              </w:rPr>
            </w:pPr>
          </w:p>
        </w:tc>
        <w:tc>
          <w:tcPr>
            <w:tcW w:w="5752" w:type="dxa"/>
            <w:vAlign w:val="center"/>
          </w:tcPr>
          <w:p w14:paraId="19C180DD">
            <w:pPr>
              <w:widowControl w:val="0"/>
              <w:jc w:val="center"/>
              <w:rPr>
                <w:rFonts w:hint="eastAsia" w:ascii="仿宋_GB2312" w:hAnsi="仿宋_GB2312" w:eastAsia="仿宋_GB2312" w:cs="仿宋_GB2312"/>
                <w:sz w:val="32"/>
                <w:szCs w:val="32"/>
                <w:vertAlign w:val="baseline"/>
                <w:lang w:eastAsia="zh-CN"/>
              </w:rPr>
            </w:pPr>
          </w:p>
        </w:tc>
      </w:tr>
      <w:tr w14:paraId="747E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trPr>
        <w:tc>
          <w:tcPr>
            <w:tcW w:w="2770" w:type="dxa"/>
            <w:vAlign w:val="center"/>
          </w:tcPr>
          <w:p w14:paraId="5707975D">
            <w:pPr>
              <w:widowControl w:val="0"/>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巡查发现问题</w:t>
            </w:r>
          </w:p>
        </w:tc>
        <w:tc>
          <w:tcPr>
            <w:tcW w:w="5752" w:type="dxa"/>
            <w:vAlign w:val="center"/>
          </w:tcPr>
          <w:p w14:paraId="34434260">
            <w:pPr>
              <w:widowControl w:val="0"/>
              <w:jc w:val="center"/>
              <w:rPr>
                <w:rFonts w:hint="eastAsia" w:ascii="仿宋_GB2312" w:hAnsi="仿宋_GB2312" w:eastAsia="仿宋_GB2312" w:cs="仿宋_GB2312"/>
                <w:sz w:val="32"/>
                <w:szCs w:val="32"/>
                <w:vertAlign w:val="baseline"/>
                <w:lang w:eastAsia="zh-CN"/>
              </w:rPr>
            </w:pPr>
          </w:p>
        </w:tc>
      </w:tr>
      <w:tr w14:paraId="7016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trPr>
        <w:tc>
          <w:tcPr>
            <w:tcW w:w="2770" w:type="dxa"/>
            <w:vAlign w:val="center"/>
          </w:tcPr>
          <w:p w14:paraId="5C088D8E">
            <w:pPr>
              <w:widowControl w:val="0"/>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采取措施</w:t>
            </w:r>
          </w:p>
        </w:tc>
        <w:tc>
          <w:tcPr>
            <w:tcW w:w="5752" w:type="dxa"/>
            <w:vAlign w:val="center"/>
          </w:tcPr>
          <w:p w14:paraId="58985CF7">
            <w:pPr>
              <w:widowControl w:val="0"/>
              <w:jc w:val="center"/>
              <w:rPr>
                <w:rFonts w:hint="eastAsia" w:ascii="仿宋_GB2312" w:hAnsi="仿宋_GB2312" w:eastAsia="仿宋_GB2312" w:cs="仿宋_GB2312"/>
                <w:sz w:val="32"/>
                <w:szCs w:val="32"/>
                <w:vertAlign w:val="baseline"/>
                <w:lang w:eastAsia="zh-CN"/>
              </w:rPr>
            </w:pPr>
          </w:p>
        </w:tc>
      </w:tr>
      <w:tr w14:paraId="5EC7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trPr>
        <w:tc>
          <w:tcPr>
            <w:tcW w:w="2770" w:type="dxa"/>
            <w:vAlign w:val="center"/>
          </w:tcPr>
          <w:p w14:paraId="69D8D40A">
            <w:pPr>
              <w:widowControl w:val="0"/>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巡查人员(签字)</w:t>
            </w:r>
          </w:p>
        </w:tc>
        <w:tc>
          <w:tcPr>
            <w:tcW w:w="5752" w:type="dxa"/>
            <w:vAlign w:val="center"/>
          </w:tcPr>
          <w:p w14:paraId="64866095">
            <w:pPr>
              <w:widowControl w:val="0"/>
              <w:jc w:val="center"/>
              <w:rPr>
                <w:rFonts w:hint="eastAsia" w:ascii="仿宋_GB2312" w:hAnsi="仿宋_GB2312" w:eastAsia="仿宋_GB2312" w:cs="仿宋_GB2312"/>
                <w:sz w:val="32"/>
                <w:szCs w:val="32"/>
                <w:vertAlign w:val="baseline"/>
                <w:lang w:eastAsia="zh-CN"/>
              </w:rPr>
            </w:pPr>
          </w:p>
        </w:tc>
      </w:tr>
    </w:tbl>
    <w:p w14:paraId="40C89417">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备注：请于每周四前将此表交自然资源所</w:t>
      </w:r>
    </w:p>
    <w:p w14:paraId="56B8DF62">
      <w:pPr>
        <w:rPr>
          <w:rFonts w:hint="eastAsia" w:eastAsia="宋体"/>
          <w:sz w:val="44"/>
          <w:szCs w:val="44"/>
          <w:lang w:val="en-US" w:eastAsia="zh-CN"/>
        </w:rPr>
      </w:pPr>
      <w:r>
        <w:rPr>
          <w:rFonts w:hint="eastAsia" w:eastAsia="宋体"/>
          <w:sz w:val="44"/>
          <w:szCs w:val="44"/>
          <w:lang w:val="en-US" w:eastAsia="zh-CN"/>
        </w:rPr>
        <w:br w:type="page"/>
      </w:r>
    </w:p>
    <w:p w14:paraId="20136E7D">
      <w:pPr>
        <w:spacing w:before="277" w:line="222" w:lineRule="auto"/>
        <w:rPr>
          <w:rFonts w:hint="eastAsia" w:ascii="Times New Roman" w:hAnsi="Times New Roman" w:eastAsia="仿宋_GB2312" w:cs="Times New Roman"/>
          <w:color w:val="000000"/>
          <w:spacing w:val="-4"/>
          <w:kern w:val="0"/>
          <w:sz w:val="32"/>
          <w:szCs w:val="32"/>
          <w:lang w:val="en-US" w:eastAsia="zh-CN" w:bidi="ar-SA"/>
        </w:rPr>
      </w:pPr>
      <w:r>
        <w:rPr>
          <w:rFonts w:hint="eastAsia" w:ascii="Times New Roman" w:hAnsi="Times New Roman" w:eastAsia="仿宋_GB2312" w:cs="Times New Roman"/>
          <w:color w:val="000000"/>
          <w:spacing w:val="-4"/>
          <w:kern w:val="0"/>
          <w:sz w:val="32"/>
          <w:szCs w:val="32"/>
          <w:lang w:val="en-US" w:eastAsia="zh-CN" w:bidi="ar-SA"/>
        </w:rPr>
        <w:t>附件 4：</w:t>
      </w:r>
    </w:p>
    <w:p w14:paraId="0A6104D5">
      <w:pPr>
        <w:spacing w:before="277" w:line="222" w:lineRule="auto"/>
        <w:rPr>
          <w:rFonts w:hint="eastAsia" w:ascii="Times New Roman" w:hAnsi="Times New Roman" w:eastAsia="仿宋_GB2312" w:cs="Times New Roman"/>
          <w:color w:val="000000"/>
          <w:spacing w:val="-4"/>
          <w:kern w:val="0"/>
          <w:sz w:val="32"/>
          <w:szCs w:val="32"/>
          <w:lang w:val="en-US" w:eastAsia="zh-CN" w:bidi="ar-SA"/>
        </w:rPr>
      </w:pPr>
    </w:p>
    <w:p w14:paraId="4954DC00">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现场识别盗采稀土行为的口诀</w:t>
      </w:r>
    </w:p>
    <w:p w14:paraId="3F21498D">
      <w:pPr>
        <w:jc w:val="center"/>
        <w:rPr>
          <w:rFonts w:hint="eastAsia" w:ascii="方正小标宋简体" w:hAnsi="方正小标宋简体" w:eastAsia="方正小标宋简体" w:cs="方正小标宋简体"/>
          <w:sz w:val="44"/>
          <w:szCs w:val="44"/>
          <w:lang w:val="en-US" w:eastAsia="zh-CN"/>
        </w:rPr>
      </w:pPr>
    </w:p>
    <w:p w14:paraId="486415F7">
      <w:pPr>
        <w:keepNext w:val="0"/>
        <w:keepLines w:val="0"/>
        <w:pageBreakBefore w:val="0"/>
        <w:widowControl/>
        <w:kinsoku w:val="0"/>
        <w:wordWrap/>
        <w:overflowPunct/>
        <w:topLinePunct w:val="0"/>
        <w:autoSpaceDE w:val="0"/>
        <w:autoSpaceDN w:val="0"/>
        <w:bidi w:val="0"/>
        <w:adjustRightInd w:val="0"/>
        <w:snapToGrid w:val="0"/>
        <w:spacing w:before="1" w:line="560" w:lineRule="exact"/>
        <w:jc w:val="center"/>
        <w:textAlignment w:val="baseline"/>
        <w:rPr>
          <w:rFonts w:hint="eastAsia" w:ascii="Times New Roman" w:hAnsi="Times New Roman" w:eastAsia="仿宋_GB2312" w:cs="Times New Roman"/>
          <w:snapToGrid w:val="0"/>
          <w:color w:val="000000"/>
          <w:spacing w:val="-4"/>
          <w:kern w:val="0"/>
          <w:sz w:val="32"/>
          <w:szCs w:val="32"/>
          <w:lang w:val="en-US" w:eastAsia="zh-CN" w:bidi="ar-SA"/>
        </w:rPr>
      </w:pPr>
      <w:r>
        <w:rPr>
          <w:rFonts w:hint="eastAsia" w:ascii="Times New Roman" w:hAnsi="Times New Roman" w:eastAsia="仿宋_GB2312" w:cs="Times New Roman"/>
          <w:snapToGrid w:val="0"/>
          <w:color w:val="000000"/>
          <w:spacing w:val="-4"/>
          <w:kern w:val="0"/>
          <w:sz w:val="32"/>
          <w:szCs w:val="32"/>
          <w:lang w:val="en-US" w:eastAsia="zh-CN" w:bidi="ar-SA"/>
        </w:rPr>
        <w:t>盗采稀土不难逮，看山看水看设备；</w:t>
      </w:r>
    </w:p>
    <w:p w14:paraId="76923604">
      <w:pPr>
        <w:keepNext w:val="0"/>
        <w:keepLines w:val="0"/>
        <w:pageBreakBefore w:val="0"/>
        <w:widowControl/>
        <w:kinsoku w:val="0"/>
        <w:wordWrap/>
        <w:overflowPunct/>
        <w:topLinePunct w:val="0"/>
        <w:autoSpaceDE w:val="0"/>
        <w:autoSpaceDN w:val="0"/>
        <w:bidi w:val="0"/>
        <w:adjustRightInd w:val="0"/>
        <w:snapToGrid w:val="0"/>
        <w:spacing w:before="1" w:line="560" w:lineRule="exact"/>
        <w:jc w:val="center"/>
        <w:textAlignment w:val="baseline"/>
        <w:rPr>
          <w:rFonts w:hint="eastAsia" w:ascii="Times New Roman" w:hAnsi="Times New Roman" w:eastAsia="仿宋_GB2312" w:cs="Times New Roman"/>
          <w:snapToGrid w:val="0"/>
          <w:color w:val="000000"/>
          <w:spacing w:val="-4"/>
          <w:kern w:val="0"/>
          <w:sz w:val="32"/>
          <w:szCs w:val="32"/>
          <w:lang w:val="en-US" w:eastAsia="zh-CN" w:bidi="ar-SA"/>
        </w:rPr>
      </w:pPr>
      <w:r>
        <w:rPr>
          <w:rFonts w:hint="eastAsia" w:ascii="Times New Roman" w:hAnsi="Times New Roman" w:eastAsia="仿宋_GB2312" w:cs="Times New Roman"/>
          <w:snapToGrid w:val="0"/>
          <w:color w:val="000000"/>
          <w:spacing w:val="-4"/>
          <w:kern w:val="0"/>
          <w:sz w:val="32"/>
          <w:szCs w:val="32"/>
          <w:lang w:val="en-US" w:eastAsia="zh-CN" w:bidi="ar-SA"/>
        </w:rPr>
        <w:t>山秃水臭有蹊跷，水体发浑鱼不游；</w:t>
      </w:r>
    </w:p>
    <w:p w14:paraId="3D59971A">
      <w:pPr>
        <w:keepNext w:val="0"/>
        <w:keepLines w:val="0"/>
        <w:pageBreakBefore w:val="0"/>
        <w:widowControl/>
        <w:kinsoku w:val="0"/>
        <w:wordWrap/>
        <w:overflowPunct/>
        <w:topLinePunct w:val="0"/>
        <w:autoSpaceDE w:val="0"/>
        <w:autoSpaceDN w:val="0"/>
        <w:bidi w:val="0"/>
        <w:adjustRightInd w:val="0"/>
        <w:snapToGrid w:val="0"/>
        <w:spacing w:before="1" w:line="560" w:lineRule="exact"/>
        <w:jc w:val="center"/>
        <w:textAlignment w:val="baseline"/>
        <w:rPr>
          <w:rFonts w:hint="eastAsia" w:ascii="Times New Roman" w:hAnsi="Times New Roman" w:eastAsia="仿宋_GB2312" w:cs="Times New Roman"/>
          <w:snapToGrid w:val="0"/>
          <w:color w:val="000000"/>
          <w:spacing w:val="-4"/>
          <w:kern w:val="0"/>
          <w:sz w:val="32"/>
          <w:szCs w:val="32"/>
          <w:lang w:val="en-US" w:eastAsia="zh-CN" w:bidi="ar-SA"/>
        </w:rPr>
      </w:pPr>
      <w:r>
        <w:rPr>
          <w:rFonts w:hint="eastAsia" w:ascii="Times New Roman" w:hAnsi="Times New Roman" w:eastAsia="仿宋_GB2312" w:cs="Times New Roman"/>
          <w:snapToGrid w:val="0"/>
          <w:color w:val="000000"/>
          <w:spacing w:val="-4"/>
          <w:kern w:val="0"/>
          <w:sz w:val="32"/>
          <w:szCs w:val="32"/>
          <w:lang w:val="en-US" w:eastAsia="zh-CN" w:bidi="ar-SA"/>
        </w:rPr>
        <w:t>山有钻孔别轻放，水管电线藏猫腻；</w:t>
      </w:r>
    </w:p>
    <w:p w14:paraId="3CFE072F">
      <w:pPr>
        <w:keepNext w:val="0"/>
        <w:keepLines w:val="0"/>
        <w:pageBreakBefore w:val="0"/>
        <w:widowControl/>
        <w:kinsoku w:val="0"/>
        <w:wordWrap/>
        <w:overflowPunct/>
        <w:topLinePunct w:val="0"/>
        <w:autoSpaceDE w:val="0"/>
        <w:autoSpaceDN w:val="0"/>
        <w:bidi w:val="0"/>
        <w:adjustRightInd w:val="0"/>
        <w:snapToGrid w:val="0"/>
        <w:spacing w:before="1" w:line="560" w:lineRule="exact"/>
        <w:jc w:val="center"/>
        <w:textAlignment w:val="baseline"/>
        <w:rPr>
          <w:rFonts w:hint="eastAsia" w:ascii="Times New Roman" w:hAnsi="Times New Roman" w:eastAsia="仿宋_GB2312" w:cs="Times New Roman"/>
          <w:snapToGrid w:val="0"/>
          <w:color w:val="000000"/>
          <w:spacing w:val="-4"/>
          <w:kern w:val="0"/>
          <w:sz w:val="32"/>
          <w:szCs w:val="32"/>
          <w:lang w:val="en-US" w:eastAsia="zh-CN" w:bidi="ar-SA"/>
        </w:rPr>
      </w:pPr>
      <w:r>
        <w:rPr>
          <w:rFonts w:hint="eastAsia" w:ascii="Times New Roman" w:hAnsi="Times New Roman" w:eastAsia="仿宋_GB2312" w:cs="Times New Roman"/>
          <w:snapToGrid w:val="0"/>
          <w:color w:val="000000"/>
          <w:spacing w:val="-4"/>
          <w:kern w:val="0"/>
          <w:sz w:val="32"/>
          <w:szCs w:val="32"/>
          <w:lang w:val="en-US" w:eastAsia="zh-CN" w:bidi="ar-SA"/>
        </w:rPr>
        <w:t>化学原料偷偷存，浸矿加工藏破绽；</w:t>
      </w:r>
    </w:p>
    <w:p w14:paraId="3F2EFB3F">
      <w:pPr>
        <w:keepNext w:val="0"/>
        <w:keepLines w:val="0"/>
        <w:pageBreakBefore w:val="0"/>
        <w:widowControl/>
        <w:kinsoku w:val="0"/>
        <w:wordWrap/>
        <w:overflowPunct/>
        <w:topLinePunct w:val="0"/>
        <w:autoSpaceDE w:val="0"/>
        <w:autoSpaceDN w:val="0"/>
        <w:bidi w:val="0"/>
        <w:adjustRightInd w:val="0"/>
        <w:snapToGrid w:val="0"/>
        <w:spacing w:before="1" w:line="560" w:lineRule="exact"/>
        <w:jc w:val="center"/>
        <w:textAlignment w:val="baseline"/>
        <w:rPr>
          <w:rFonts w:hint="eastAsia" w:ascii="Times New Roman" w:hAnsi="Times New Roman" w:eastAsia="仿宋_GB2312" w:cs="Times New Roman"/>
          <w:snapToGrid w:val="0"/>
          <w:color w:val="000000"/>
          <w:spacing w:val="-4"/>
          <w:kern w:val="0"/>
          <w:sz w:val="32"/>
          <w:szCs w:val="32"/>
          <w:lang w:val="en-US" w:eastAsia="zh-CN" w:bidi="ar-SA"/>
        </w:rPr>
      </w:pPr>
      <w:r>
        <w:rPr>
          <w:rFonts w:hint="eastAsia" w:ascii="Times New Roman" w:hAnsi="Times New Roman" w:eastAsia="仿宋_GB2312" w:cs="Times New Roman"/>
          <w:snapToGrid w:val="0"/>
          <w:color w:val="000000"/>
          <w:spacing w:val="-4"/>
          <w:kern w:val="0"/>
          <w:sz w:val="32"/>
          <w:szCs w:val="32"/>
          <w:lang w:val="en-US" w:eastAsia="zh-CN" w:bidi="ar-SA"/>
        </w:rPr>
        <w:t>外来人员常聚集，夜车频跑藏蹊跷；</w:t>
      </w:r>
    </w:p>
    <w:p w14:paraId="2D4A10D4">
      <w:pPr>
        <w:keepNext w:val="0"/>
        <w:keepLines w:val="0"/>
        <w:pageBreakBefore w:val="0"/>
        <w:widowControl/>
        <w:kinsoku w:val="0"/>
        <w:wordWrap/>
        <w:overflowPunct/>
        <w:topLinePunct w:val="0"/>
        <w:autoSpaceDE w:val="0"/>
        <w:autoSpaceDN w:val="0"/>
        <w:bidi w:val="0"/>
        <w:adjustRightInd w:val="0"/>
        <w:snapToGrid w:val="0"/>
        <w:spacing w:before="1" w:line="560" w:lineRule="exact"/>
        <w:jc w:val="center"/>
        <w:textAlignment w:val="baseline"/>
        <w:rPr>
          <w:rFonts w:hint="eastAsia" w:ascii="Times New Roman" w:hAnsi="Times New Roman" w:eastAsia="仿宋_GB2312" w:cs="Times New Roman"/>
          <w:snapToGrid w:val="0"/>
          <w:color w:val="000000"/>
          <w:spacing w:val="-4"/>
          <w:kern w:val="0"/>
          <w:sz w:val="32"/>
          <w:szCs w:val="32"/>
          <w:lang w:val="en-US" w:eastAsia="zh-CN" w:bidi="ar-SA"/>
        </w:rPr>
      </w:pPr>
      <w:r>
        <w:rPr>
          <w:rFonts w:hint="eastAsia" w:ascii="Times New Roman" w:hAnsi="Times New Roman" w:eastAsia="仿宋_GB2312" w:cs="Times New Roman"/>
          <w:snapToGrid w:val="0"/>
          <w:color w:val="000000"/>
          <w:spacing w:val="-4"/>
          <w:kern w:val="0"/>
          <w:sz w:val="32"/>
          <w:szCs w:val="32"/>
          <w:lang w:val="en-US" w:eastAsia="zh-CN" w:bidi="ar-SA"/>
        </w:rPr>
        <w:t>发现异常快举报！稀土盗采无处逃！</w:t>
      </w:r>
    </w:p>
    <w:p w14:paraId="2FB325BB">
      <w:pPr>
        <w:rPr>
          <w:rFonts w:hint="default" w:ascii="Times New Roman" w:hAnsi="Times New Roman" w:eastAsia="仿宋_GB2312" w:cs="Times New Roman"/>
          <w:snapToGrid w:val="0"/>
          <w:color w:val="000000"/>
          <w:spacing w:val="-4"/>
          <w:kern w:val="0"/>
          <w:sz w:val="32"/>
          <w:szCs w:val="32"/>
          <w:lang w:val="en-US" w:eastAsia="zh-CN" w:bidi="ar-SA"/>
        </w:rPr>
      </w:pPr>
    </w:p>
    <w:p w14:paraId="2BB45290">
      <w:pPr>
        <w:rPr>
          <w:rFonts w:hint="default" w:ascii="Times New Roman" w:hAnsi="Times New Roman" w:eastAsia="仿宋_GB2312" w:cs="Times New Roman"/>
          <w:snapToGrid w:val="0"/>
          <w:color w:val="000000"/>
          <w:spacing w:val="-4"/>
          <w:kern w:val="0"/>
          <w:sz w:val="32"/>
          <w:szCs w:val="32"/>
          <w:lang w:val="en-US" w:eastAsia="zh-CN" w:bidi="ar-SA"/>
        </w:rPr>
      </w:pPr>
    </w:p>
    <w:p w14:paraId="0C033142">
      <w:pPr>
        <w:rPr>
          <w:rFonts w:hint="default" w:ascii="Times New Roman" w:hAnsi="Times New Roman" w:eastAsia="仿宋_GB2312" w:cs="Times New Roman"/>
          <w:snapToGrid w:val="0"/>
          <w:color w:val="000000"/>
          <w:spacing w:val="-4"/>
          <w:kern w:val="0"/>
          <w:sz w:val="32"/>
          <w:szCs w:val="32"/>
          <w:lang w:val="en-US" w:eastAsia="zh-CN" w:bidi="ar-SA"/>
        </w:rPr>
      </w:pPr>
    </w:p>
    <w:p w14:paraId="7441BC71">
      <w:pPr>
        <w:rPr>
          <w:rFonts w:hint="default" w:ascii="Times New Roman" w:hAnsi="Times New Roman" w:eastAsia="仿宋_GB2312" w:cs="Times New Roman"/>
          <w:snapToGrid w:val="0"/>
          <w:color w:val="000000"/>
          <w:spacing w:val="-4"/>
          <w:kern w:val="0"/>
          <w:sz w:val="32"/>
          <w:szCs w:val="32"/>
          <w:lang w:val="en-US" w:eastAsia="zh-CN" w:bidi="ar-SA"/>
        </w:rPr>
      </w:pPr>
    </w:p>
    <w:p w14:paraId="4106D1F5">
      <w:pPr>
        <w:rPr>
          <w:rFonts w:hint="default" w:ascii="Times New Roman" w:hAnsi="Times New Roman" w:eastAsia="仿宋_GB2312" w:cs="Times New Roman"/>
          <w:snapToGrid w:val="0"/>
          <w:color w:val="000000"/>
          <w:spacing w:val="-4"/>
          <w:kern w:val="0"/>
          <w:sz w:val="32"/>
          <w:szCs w:val="32"/>
          <w:lang w:val="en-US" w:eastAsia="zh-CN" w:bidi="ar-SA"/>
        </w:rPr>
      </w:pPr>
    </w:p>
    <w:p w14:paraId="65BFF670">
      <w:pPr>
        <w:rPr>
          <w:rFonts w:hint="default" w:ascii="Times New Roman" w:hAnsi="Times New Roman" w:eastAsia="仿宋_GB2312" w:cs="Times New Roman"/>
          <w:snapToGrid w:val="0"/>
          <w:color w:val="000000"/>
          <w:spacing w:val="-4"/>
          <w:kern w:val="0"/>
          <w:sz w:val="32"/>
          <w:szCs w:val="32"/>
          <w:lang w:val="en-US" w:eastAsia="zh-CN" w:bidi="ar-SA"/>
        </w:rPr>
      </w:pPr>
    </w:p>
    <w:p w14:paraId="424D5EFC">
      <w:pPr>
        <w:rPr>
          <w:rFonts w:hint="default" w:ascii="Times New Roman" w:hAnsi="Times New Roman" w:eastAsia="仿宋_GB2312" w:cs="Times New Roman"/>
          <w:snapToGrid w:val="0"/>
          <w:color w:val="000000"/>
          <w:spacing w:val="-4"/>
          <w:kern w:val="0"/>
          <w:sz w:val="32"/>
          <w:szCs w:val="32"/>
          <w:lang w:val="en-US" w:eastAsia="zh-CN" w:bidi="ar-SA"/>
        </w:rPr>
      </w:pPr>
    </w:p>
    <w:p w14:paraId="309B0E76">
      <w:pPr>
        <w:rPr>
          <w:rFonts w:hint="default" w:ascii="Times New Roman" w:hAnsi="Times New Roman" w:eastAsia="仿宋_GB2312" w:cs="Times New Roman"/>
          <w:snapToGrid w:val="0"/>
          <w:color w:val="000000"/>
          <w:spacing w:val="-4"/>
          <w:kern w:val="0"/>
          <w:sz w:val="32"/>
          <w:szCs w:val="32"/>
          <w:lang w:val="en-US" w:eastAsia="zh-CN" w:bidi="ar-SA"/>
        </w:rPr>
      </w:pPr>
    </w:p>
    <w:p w14:paraId="670C4232">
      <w:pPr>
        <w:rPr>
          <w:rFonts w:hint="default" w:ascii="Times New Roman" w:hAnsi="Times New Roman" w:eastAsia="仿宋_GB2312" w:cs="Times New Roman"/>
          <w:snapToGrid w:val="0"/>
          <w:color w:val="000000"/>
          <w:spacing w:val="-4"/>
          <w:kern w:val="0"/>
          <w:sz w:val="32"/>
          <w:szCs w:val="32"/>
          <w:lang w:val="en-US" w:eastAsia="zh-CN" w:bidi="ar-SA"/>
        </w:rPr>
      </w:pPr>
    </w:p>
    <w:p w14:paraId="6CDE99CD">
      <w:pPr>
        <w:rPr>
          <w:rFonts w:hint="default" w:ascii="Times New Roman" w:hAnsi="Times New Roman" w:eastAsia="仿宋_GB2312" w:cs="Times New Roman"/>
          <w:snapToGrid w:val="0"/>
          <w:color w:val="000000"/>
          <w:spacing w:val="-4"/>
          <w:kern w:val="0"/>
          <w:sz w:val="32"/>
          <w:szCs w:val="32"/>
          <w:lang w:val="en-US" w:eastAsia="zh-CN" w:bidi="ar-SA"/>
        </w:rPr>
      </w:pPr>
    </w:p>
    <w:p w14:paraId="4F932DD5">
      <w:pPr>
        <w:rPr>
          <w:rFonts w:hint="default" w:ascii="Times New Roman" w:hAnsi="Times New Roman" w:eastAsia="仿宋_GB2312" w:cs="Times New Roman"/>
          <w:snapToGrid w:val="0"/>
          <w:color w:val="000000"/>
          <w:spacing w:val="-4"/>
          <w:kern w:val="0"/>
          <w:sz w:val="32"/>
          <w:szCs w:val="32"/>
          <w:lang w:val="en-US" w:eastAsia="zh-CN" w:bidi="ar-SA"/>
        </w:rPr>
      </w:pPr>
    </w:p>
    <w:p w14:paraId="215CE74C">
      <w:pPr>
        <w:rPr>
          <w:rFonts w:hint="default" w:ascii="Times New Roman" w:hAnsi="Times New Roman" w:eastAsia="仿宋_GB2312" w:cs="Times New Roman"/>
          <w:snapToGrid w:val="0"/>
          <w:color w:val="000000"/>
          <w:spacing w:val="-4"/>
          <w:kern w:val="0"/>
          <w:sz w:val="32"/>
          <w:szCs w:val="32"/>
          <w:lang w:val="en-US" w:eastAsia="zh-CN" w:bidi="ar-SA"/>
        </w:rPr>
      </w:pPr>
    </w:p>
    <w:p w14:paraId="6F6C6BB8">
      <w:pPr>
        <w:rPr>
          <w:rFonts w:hint="default" w:ascii="Times New Roman" w:hAnsi="Times New Roman" w:eastAsia="仿宋_GB2312" w:cs="Times New Roman"/>
          <w:snapToGrid w:val="0"/>
          <w:color w:val="000000"/>
          <w:spacing w:val="-4"/>
          <w:kern w:val="0"/>
          <w:sz w:val="32"/>
          <w:szCs w:val="32"/>
          <w:lang w:val="en-US" w:eastAsia="zh-CN" w:bidi="ar-SA"/>
        </w:rPr>
      </w:pPr>
    </w:p>
    <w:p w14:paraId="152E0896">
      <w:pPr>
        <w:rPr>
          <w:rFonts w:hint="default" w:ascii="Times New Roman" w:hAnsi="Times New Roman" w:eastAsia="仿宋_GB2312" w:cs="Times New Roman"/>
          <w:snapToGrid w:val="0"/>
          <w:color w:val="000000"/>
          <w:spacing w:val="-4"/>
          <w:kern w:val="0"/>
          <w:sz w:val="32"/>
          <w:szCs w:val="32"/>
          <w:lang w:val="en-US" w:eastAsia="zh-CN" w:bidi="ar-SA"/>
        </w:rPr>
      </w:pPr>
    </w:p>
    <w:p w14:paraId="0F62C39C">
      <w:pPr>
        <w:rPr>
          <w:rFonts w:hint="default" w:ascii="Times New Roman" w:hAnsi="Times New Roman" w:eastAsia="仿宋_GB2312" w:cs="Times New Roman"/>
          <w:snapToGrid w:val="0"/>
          <w:color w:val="000000"/>
          <w:spacing w:val="-4"/>
          <w:kern w:val="0"/>
          <w:sz w:val="32"/>
          <w:szCs w:val="32"/>
          <w:lang w:val="en-US" w:eastAsia="zh-CN" w:bidi="ar-SA"/>
        </w:rPr>
      </w:pPr>
    </w:p>
    <w:p w14:paraId="7C55B7DF">
      <w:pPr>
        <w:rPr>
          <w:rFonts w:hint="default" w:ascii="Times New Roman" w:hAnsi="Times New Roman" w:eastAsia="仿宋_GB2312" w:cs="Times New Roman"/>
          <w:snapToGrid w:val="0"/>
          <w:color w:val="000000"/>
          <w:spacing w:val="-4"/>
          <w:kern w:val="0"/>
          <w:sz w:val="32"/>
          <w:szCs w:val="32"/>
          <w:lang w:val="en-US" w:eastAsia="zh-CN" w:bidi="ar-SA"/>
        </w:rPr>
      </w:pPr>
    </w:p>
    <w:p w14:paraId="30B3E652">
      <w:pPr>
        <w:rPr>
          <w:rFonts w:hint="default" w:ascii="Times New Roman" w:hAnsi="Times New Roman" w:eastAsia="仿宋_GB2312" w:cs="Times New Roman"/>
          <w:snapToGrid w:val="0"/>
          <w:color w:val="000000"/>
          <w:spacing w:val="-4"/>
          <w:kern w:val="0"/>
          <w:sz w:val="32"/>
          <w:szCs w:val="32"/>
          <w:lang w:val="en-US" w:eastAsia="zh-CN" w:bidi="ar-SA"/>
        </w:rPr>
      </w:pPr>
    </w:p>
    <w:tbl>
      <w:tblPr>
        <w:tblStyle w:val="8"/>
        <w:tblpPr w:leftFromText="180" w:rightFromText="180" w:vertAnchor="text" w:horzAnchor="page" w:tblpX="1536" w:tblpY="617"/>
        <w:tblOverlap w:val="never"/>
        <w:tblW w:w="8844"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844"/>
      </w:tblGrid>
      <w:tr w14:paraId="5F25525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580" w:hRule="atLeast"/>
        </w:trPr>
        <w:tc>
          <w:tcPr>
            <w:tcW w:w="8844" w:type="dxa"/>
            <w:tcBorders>
              <w:top w:val="single" w:color="000000" w:sz="2" w:space="0"/>
              <w:bottom w:val="single" w:color="000000" w:sz="2" w:space="0"/>
            </w:tcBorders>
            <w:vAlign w:val="center"/>
          </w:tcPr>
          <w:p w14:paraId="6356F0CB">
            <w:pPr>
              <w:pStyle w:val="9"/>
              <w:keepNext w:val="0"/>
              <w:keepLines w:val="0"/>
              <w:pageBreakBefore w:val="0"/>
              <w:widowControl/>
              <w:kinsoku w:val="0"/>
              <w:wordWrap/>
              <w:overflowPunct/>
              <w:topLinePunct w:val="0"/>
              <w:autoSpaceDE w:val="0"/>
              <w:autoSpaceDN w:val="0"/>
              <w:bidi w:val="0"/>
              <w:adjustRightInd w:val="0"/>
              <w:snapToGrid w:val="0"/>
              <w:spacing w:line="480" w:lineRule="exact"/>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sz w:val="28"/>
                <w:szCs w:val="28"/>
                <w:lang w:val="en-US" w:eastAsia="zh-CN"/>
              </w:rPr>
              <w:t xml:space="preserve">  </w:t>
            </w:r>
            <w:r>
              <w:rPr>
                <w:rFonts w:hint="eastAsia" w:ascii="仿宋_GB2312" w:hAnsi="仿宋_GB2312" w:eastAsia="仿宋_GB2312" w:cs="仿宋_GB2312"/>
                <w:spacing w:val="4"/>
                <w:sz w:val="28"/>
                <w:szCs w:val="28"/>
                <w:lang w:eastAsia="zh-CN"/>
              </w:rPr>
              <w:t>连城县隔川</w:t>
            </w:r>
            <w:r>
              <w:rPr>
                <w:rFonts w:hint="eastAsia" w:ascii="仿宋_GB2312" w:hAnsi="仿宋_GB2312" w:eastAsia="仿宋_GB2312" w:cs="仿宋_GB2312"/>
                <w:spacing w:val="4"/>
                <w:sz w:val="28"/>
                <w:szCs w:val="28"/>
              </w:rPr>
              <w:t xml:space="preserve">镇党政综合办公室 </w:t>
            </w:r>
            <w:r>
              <w:rPr>
                <w:rFonts w:hint="eastAsia" w:ascii="仿宋_GB2312" w:hAnsi="仿宋_GB2312" w:eastAsia="仿宋_GB2312" w:cs="仿宋_GB2312"/>
                <w:spacing w:val="4"/>
                <w:sz w:val="28"/>
                <w:szCs w:val="28"/>
                <w:lang w:val="en-US" w:eastAsia="zh-CN"/>
              </w:rPr>
              <w:t xml:space="preserve">              </w:t>
            </w:r>
            <w:r>
              <w:rPr>
                <w:rFonts w:hint="eastAsia" w:ascii="仿宋_GB2312" w:hAnsi="仿宋_GB2312" w:eastAsia="仿宋_GB2312" w:cs="仿宋_GB2312"/>
                <w:spacing w:val="4"/>
                <w:sz w:val="28"/>
                <w:szCs w:val="28"/>
              </w:rPr>
              <w:t>2025年9月</w:t>
            </w:r>
            <w:r>
              <w:rPr>
                <w:rFonts w:hint="eastAsia" w:ascii="仿宋_GB2312" w:hAnsi="仿宋_GB2312" w:eastAsia="仿宋_GB2312" w:cs="仿宋_GB2312"/>
                <w:spacing w:val="4"/>
                <w:sz w:val="28"/>
                <w:szCs w:val="28"/>
                <w:lang w:val="en-US" w:eastAsia="zh-CN"/>
              </w:rPr>
              <w:t>18</w:t>
            </w:r>
            <w:r>
              <w:rPr>
                <w:rFonts w:hint="eastAsia" w:ascii="仿宋_GB2312" w:hAnsi="仿宋_GB2312" w:eastAsia="仿宋_GB2312" w:cs="仿宋_GB2312"/>
                <w:spacing w:val="4"/>
                <w:sz w:val="28"/>
                <w:szCs w:val="28"/>
              </w:rPr>
              <w:t>日印发</w:t>
            </w:r>
          </w:p>
        </w:tc>
      </w:tr>
    </w:tbl>
    <w:p w14:paraId="2B8484D5">
      <w:pPr>
        <w:rPr>
          <w:rFonts w:ascii="Arial"/>
          <w:sz w:val="13"/>
          <w:szCs w:val="13"/>
        </w:rPr>
      </w:pPr>
    </w:p>
    <w:sectPr>
      <w:pgSz w:w="11906" w:h="16839"/>
      <w:pgMar w:top="2098" w:right="1530" w:bottom="1474" w:left="1531" w:header="0" w:footer="113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22838E2-EA2E-4C7C-94CA-D31758905AB4}"/>
  </w:font>
  <w:font w:name="黑体">
    <w:panose1 w:val="02010609060101010101"/>
    <w:charset w:val="86"/>
    <w:family w:val="auto"/>
    <w:pitch w:val="default"/>
    <w:sig w:usb0="800002BF" w:usb1="38CF7CFA" w:usb2="00000016" w:usb3="00000000" w:csb0="00040001" w:csb1="00000000"/>
    <w:embedRegular r:id="rId2" w:fontKey="{72812D58-D086-42BB-800D-A99C1995F0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CCEC4059-03A5-47A2-A736-C63433B043DE}"/>
  </w:font>
  <w:font w:name="方正小标宋简体">
    <w:panose1 w:val="02000000000000000000"/>
    <w:charset w:val="86"/>
    <w:family w:val="auto"/>
    <w:pitch w:val="default"/>
    <w:sig w:usb0="00000001" w:usb1="08000000" w:usb2="00000000" w:usb3="00000000" w:csb0="00040000" w:csb1="00000000"/>
    <w:embedRegular r:id="rId4" w:fontKey="{387BF4ED-B9EF-4D77-B07F-A4762F9C6275}"/>
  </w:font>
  <w:font w:name="楷体_GB2312">
    <w:panose1 w:val="02010609030101010101"/>
    <w:charset w:val="86"/>
    <w:family w:val="auto"/>
    <w:pitch w:val="default"/>
    <w:sig w:usb0="00000001" w:usb1="080E0000" w:usb2="00000000" w:usb3="00000000" w:csb0="00040000" w:csb1="00000000"/>
    <w:embedRegular r:id="rId5" w:fontKey="{7D714882-0D95-4755-861C-20BBDC2D0B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88282">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5083175</wp:posOffset>
              </wp:positionH>
              <wp:positionV relativeFrom="paragraph">
                <wp:posOffset>-73660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0C7383">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400.25pt;margin-top:-5.8pt;height:144pt;width:144pt;mso-position-horizontal-relative:margin;mso-wrap-style:none;z-index:251659264;mso-width-relative:page;mso-height-relative:page;" filled="f" stroked="f" coordsize="21600,21600" o:gfxdata="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q6gcS1wAAAAwBAAAPAAAAAAAAAAEAIAAAACIAAABkcnMvZG93&#10;bnJldi54bWxQSwECFAAUAAAACACHTuJA5KL+z8gBAACZAwAADgAAAAAAAAABACAAAAAmAQAAZHJz&#10;L2Uyb0RvYy54bWxQSwUGAAAAAAYABgBZAQAAYAUAAAAA&#10;">
              <v:fill on="f" focussize="0,0"/>
              <v:stroke on="f"/>
              <v:imagedata o:title=""/>
              <o:lock v:ext="edit" aspectratio="f"/>
              <v:textbox inset="0mm,0mm,0mm,0mm" style="mso-fit-shape-to-text:t;">
                <w:txbxContent>
                  <w:p w14:paraId="560C7383">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F4A7C">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-12700</wp:posOffset>
              </wp:positionH>
              <wp:positionV relativeFrom="paragraph">
                <wp:posOffset>-71120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7B70A2">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1pt;margin-top:-5.6pt;height:144pt;width:144pt;mso-position-horizontal-relative:margin;mso-wrap-style:none;z-index:251660288;mso-width-relative:page;mso-height-relative:page;" filled="f" stroked="f" coordsize="21600,21600" o:gfxdata="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q6IfHVAAAACgEAAA8AAAAAAAAAAQAgAAAAIgAAAGRycy9kb3du&#10;cmV2LnhtbFBLAQIUABQAAAAIAIdO4kAEb5CgyQEAAJkDAAAOAAAAAAAAAAEAIAAAACQBAABkcnMv&#10;ZTJvRG9jLnhtbFBLBQYAAAAABgAGAFkBAABfBQAAAAA=&#10;">
              <v:fill on="f" focussize="0,0"/>
              <v:stroke on="f"/>
              <v:imagedata o:title=""/>
              <o:lock v:ext="edit" aspectratio="f"/>
              <v:textbox inset="0mm,0mm,0mm,0mm" style="mso-fit-shape-to-text:t;">
                <w:txbxContent>
                  <w:p w14:paraId="587B70A2">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documentProtection w:enforcement="0"/>
  <w:evenAndOddHeaders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2170EAD"/>
    <w:rsid w:val="0C352E94"/>
    <w:rsid w:val="10F52E5A"/>
    <w:rsid w:val="1527009D"/>
    <w:rsid w:val="209049A1"/>
    <w:rsid w:val="23500909"/>
    <w:rsid w:val="26CE10A2"/>
    <w:rsid w:val="2DDB40D4"/>
    <w:rsid w:val="2FC000B2"/>
    <w:rsid w:val="3BFC62EA"/>
    <w:rsid w:val="48033838"/>
    <w:rsid w:val="4E807031"/>
    <w:rsid w:val="4F7C2B9D"/>
    <w:rsid w:val="5FDE2B89"/>
    <w:rsid w:val="602C6197"/>
    <w:rsid w:val="60AC0AB2"/>
    <w:rsid w:val="646A6773"/>
    <w:rsid w:val="6B1C0401"/>
    <w:rsid w:val="6B482700"/>
    <w:rsid w:val="777F29D3"/>
    <w:rsid w:val="79CD11E5"/>
    <w:rsid w:val="7BEE5100"/>
    <w:rsid w:val="DA7F86DA"/>
    <w:rsid w:val="FDFFF3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FangSong_GB2312" w:hAnsi="FangSong_GB2312" w:eastAsia="FangSong_GB2312" w:cs="FangSong_GB2312"/>
      <w:sz w:val="31"/>
      <w:szCs w:val="3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2712</Words>
  <Characters>2733</Characters>
  <TotalTime>1</TotalTime>
  <ScaleCrop>false</ScaleCrop>
  <LinksUpToDate>false</LinksUpToDate>
  <CharactersWithSpaces>3053</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2025-09-11T11:34:00Z</dcterms:created>
  <dc:creator>嚴文昌</dc:creator>
  <cp:lastModifiedBy>忆°</cp:lastModifiedBy>
  <cp:lastPrinted>2025-09-22T12:15:00Z</cp:lastPrinted>
  <dcterms:modified xsi:type="dcterms:W3CDTF">2025-11-28T09:34:07Z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2025-09-19T18:08:23Z</vt:filetime>
  </property>
  <property fmtid="{D5CDD505-2E9C-101B-9397-08002B2CF9AE}" pid="4" name="KSOTemplateDocerSaveRecord">
    <vt:lpwstr>eyJoZGlkIjoiY2M3M2U0ZmJjYTM5YWQzNzk0Y2I3NjZjMzA5MmI1ZWEiLCJ1c2VySWQiOiIzNTk2NDM4NjIifQ==</vt:lpwstr>
  </property>
  <property fmtid="{D5CDD505-2E9C-101B-9397-08002B2CF9AE}" pid="5" name="KSOProductBuildVer">
    <vt:lpwstr>2052-12.1.0.23542</vt:lpwstr>
  </property>
  <property fmtid="{D5CDD505-2E9C-101B-9397-08002B2CF9AE}" pid="6" name="ICV">
    <vt:lpwstr>6C834FA7B8634E2E92200B22C64EEA0F_13</vt:lpwstr>
  </property>
</Properties>
</file>