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B1A71E0">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outlineLvl w:val="0"/>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p>
    <w:p w14:paraId="320F3EB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sz w:val="76"/>
          <w:szCs w:val="76"/>
          <w:lang w:eastAsia="zh-CN"/>
        </w:rPr>
      </w:pPr>
    </w:p>
    <w:p w14:paraId="4FF4D4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宋体" w:eastAsia="方正小标宋简体"/>
          <w:sz w:val="76"/>
          <w:szCs w:val="76"/>
          <w:lang w:eastAsia="zh-CN"/>
        </w:rPr>
      </w:pPr>
      <w:r>
        <w:rPr>
          <w:rFonts w:hint="eastAsia" w:ascii="方正小标宋简体" w:hAnsi="宋体" w:eastAsia="方正小标宋简体"/>
          <w:sz w:val="76"/>
          <w:szCs w:val="76"/>
          <w:lang w:eastAsia="zh-CN"/>
        </w:rPr>
        <w:t>庙前镇生产安全事故</w:t>
      </w:r>
    </w:p>
    <w:p w14:paraId="663A8CA7">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eastAsia="zh-CN"/>
        </w:rPr>
      </w:pPr>
    </w:p>
    <w:p w14:paraId="60E6F26E">
      <w:pPr>
        <w:rPr>
          <w:rFonts w:hint="eastAsia"/>
          <w:lang w:eastAsia="zh-CN"/>
        </w:rPr>
      </w:pPr>
    </w:p>
    <w:p w14:paraId="7637CF8D">
      <w:pPr>
        <w:pStyle w:val="2"/>
        <w:keepNext w:val="0"/>
        <w:keepLines w:val="0"/>
        <w:pageBreakBefore w:val="0"/>
        <w:widowControl w:val="0"/>
        <w:kinsoku/>
        <w:wordWrap/>
        <w:overflowPunct/>
        <w:topLinePunct w:val="0"/>
        <w:autoSpaceDE/>
        <w:autoSpaceDN/>
        <w:bidi w:val="0"/>
        <w:adjustRightInd/>
        <w:snapToGrid/>
        <w:spacing w:line="1400" w:lineRule="exact"/>
        <w:ind w:left="0" w:leftChars="0" w:firstLine="0" w:firstLineChars="0"/>
        <w:jc w:val="center"/>
        <w:textAlignment w:val="auto"/>
        <w:rPr>
          <w:rFonts w:hint="eastAsia" w:ascii="楷体_GB2312" w:hAnsi="楷体_GB2312" w:eastAsia="楷体_GB2312" w:cs="楷体_GB2312"/>
          <w:b/>
          <w:bCs/>
          <w:sz w:val="84"/>
          <w:szCs w:val="84"/>
          <w:lang w:eastAsia="zh-CN"/>
        </w:rPr>
      </w:pPr>
      <w:r>
        <w:rPr>
          <w:rFonts w:hint="eastAsia" w:ascii="楷体_GB2312" w:hAnsi="楷体_GB2312" w:eastAsia="楷体_GB2312" w:cs="楷体_GB2312"/>
          <w:b/>
          <w:bCs/>
          <w:sz w:val="84"/>
          <w:szCs w:val="84"/>
          <w:lang w:eastAsia="zh-CN"/>
        </w:rPr>
        <w:t>应</w:t>
      </w:r>
    </w:p>
    <w:p w14:paraId="6F4C9FFB">
      <w:pPr>
        <w:pStyle w:val="2"/>
        <w:keepNext w:val="0"/>
        <w:keepLines w:val="0"/>
        <w:pageBreakBefore w:val="0"/>
        <w:widowControl w:val="0"/>
        <w:kinsoku/>
        <w:wordWrap/>
        <w:overflowPunct/>
        <w:topLinePunct w:val="0"/>
        <w:autoSpaceDE/>
        <w:autoSpaceDN/>
        <w:bidi w:val="0"/>
        <w:adjustRightInd/>
        <w:snapToGrid/>
        <w:spacing w:line="1400" w:lineRule="exact"/>
        <w:ind w:left="0" w:leftChars="0" w:firstLine="0" w:firstLineChars="0"/>
        <w:jc w:val="center"/>
        <w:textAlignment w:val="auto"/>
        <w:rPr>
          <w:rFonts w:hint="eastAsia" w:ascii="楷体_GB2312" w:hAnsi="楷体_GB2312" w:eastAsia="楷体_GB2312" w:cs="楷体_GB2312"/>
          <w:b/>
          <w:bCs/>
          <w:sz w:val="84"/>
          <w:szCs w:val="84"/>
          <w:lang w:eastAsia="zh-CN"/>
        </w:rPr>
      </w:pPr>
      <w:r>
        <w:rPr>
          <w:rFonts w:hint="eastAsia" w:ascii="楷体_GB2312" w:hAnsi="楷体_GB2312" w:eastAsia="楷体_GB2312" w:cs="楷体_GB2312"/>
          <w:b/>
          <w:bCs/>
          <w:sz w:val="84"/>
          <w:szCs w:val="84"/>
          <w:lang w:eastAsia="zh-CN"/>
        </w:rPr>
        <w:t>急</w:t>
      </w:r>
    </w:p>
    <w:p w14:paraId="3244A297">
      <w:pPr>
        <w:pStyle w:val="2"/>
        <w:keepNext w:val="0"/>
        <w:keepLines w:val="0"/>
        <w:pageBreakBefore w:val="0"/>
        <w:widowControl w:val="0"/>
        <w:kinsoku/>
        <w:wordWrap/>
        <w:overflowPunct/>
        <w:topLinePunct w:val="0"/>
        <w:autoSpaceDE/>
        <w:autoSpaceDN/>
        <w:bidi w:val="0"/>
        <w:adjustRightInd/>
        <w:snapToGrid/>
        <w:spacing w:line="1400" w:lineRule="exact"/>
        <w:ind w:left="0" w:leftChars="0" w:firstLine="0" w:firstLineChars="0"/>
        <w:jc w:val="center"/>
        <w:textAlignment w:val="auto"/>
        <w:rPr>
          <w:rFonts w:hint="eastAsia" w:ascii="楷体_GB2312" w:hAnsi="楷体_GB2312" w:eastAsia="楷体_GB2312" w:cs="楷体_GB2312"/>
          <w:b/>
          <w:bCs/>
          <w:sz w:val="84"/>
          <w:szCs w:val="84"/>
          <w:lang w:eastAsia="zh-CN"/>
        </w:rPr>
      </w:pPr>
      <w:r>
        <w:rPr>
          <w:rFonts w:hint="eastAsia" w:ascii="楷体_GB2312" w:hAnsi="楷体_GB2312" w:eastAsia="楷体_GB2312" w:cs="楷体_GB2312"/>
          <w:b/>
          <w:bCs/>
          <w:sz w:val="84"/>
          <w:szCs w:val="84"/>
          <w:lang w:eastAsia="zh-CN"/>
        </w:rPr>
        <w:t>预</w:t>
      </w:r>
    </w:p>
    <w:p w14:paraId="12D776AB">
      <w:pPr>
        <w:pStyle w:val="2"/>
        <w:keepNext w:val="0"/>
        <w:keepLines w:val="0"/>
        <w:pageBreakBefore w:val="0"/>
        <w:widowControl w:val="0"/>
        <w:kinsoku/>
        <w:wordWrap/>
        <w:overflowPunct/>
        <w:topLinePunct w:val="0"/>
        <w:autoSpaceDE/>
        <w:autoSpaceDN/>
        <w:bidi w:val="0"/>
        <w:adjustRightInd/>
        <w:snapToGrid/>
        <w:spacing w:line="1400" w:lineRule="exact"/>
        <w:ind w:left="0" w:leftChars="0" w:firstLine="0" w:firstLineChars="0"/>
        <w:jc w:val="center"/>
        <w:textAlignment w:val="auto"/>
        <w:rPr>
          <w:rFonts w:hint="eastAsia" w:ascii="楷体_GB2312" w:hAnsi="楷体_GB2312" w:eastAsia="楷体_GB2312" w:cs="楷体_GB2312"/>
          <w:b/>
          <w:bCs/>
          <w:sz w:val="84"/>
          <w:szCs w:val="84"/>
          <w:lang w:eastAsia="zh-CN"/>
        </w:rPr>
      </w:pPr>
      <w:r>
        <w:rPr>
          <w:rFonts w:hint="eastAsia" w:ascii="楷体_GB2312" w:hAnsi="楷体_GB2312" w:eastAsia="楷体_GB2312" w:cs="楷体_GB2312"/>
          <w:b/>
          <w:bCs/>
          <w:sz w:val="84"/>
          <w:szCs w:val="84"/>
          <w:lang w:eastAsia="zh-CN"/>
        </w:rPr>
        <w:t>案</w:t>
      </w:r>
    </w:p>
    <w:p w14:paraId="2DBDC25E">
      <w:pPr>
        <w:spacing w:line="680" w:lineRule="exact"/>
        <w:jc w:val="center"/>
        <w:rPr>
          <w:rFonts w:hint="eastAsia" w:ascii="方正小标宋简体" w:hAnsi="宋体" w:eastAsia="方正小标宋简体"/>
          <w:sz w:val="44"/>
          <w:szCs w:val="44"/>
        </w:rPr>
      </w:pPr>
    </w:p>
    <w:p w14:paraId="75D24F9C">
      <w:pPr>
        <w:spacing w:line="680" w:lineRule="exact"/>
        <w:jc w:val="center"/>
        <w:rPr>
          <w:rFonts w:hint="eastAsia" w:ascii="方正小标宋简体" w:hAnsi="宋体" w:eastAsia="方正小标宋简体"/>
          <w:sz w:val="44"/>
          <w:szCs w:val="44"/>
        </w:rPr>
      </w:pPr>
    </w:p>
    <w:p w14:paraId="33846EE9">
      <w:pPr>
        <w:pStyle w:val="2"/>
        <w:ind w:left="0" w:leftChars="0" w:firstLine="0" w:firstLineChars="0"/>
        <w:jc w:val="center"/>
        <w:rPr>
          <w:rFonts w:hint="default" w:eastAsia="方正小标宋简体"/>
          <w:lang w:val="en-US" w:eastAsia="zh-CN"/>
        </w:rPr>
      </w:pPr>
      <w:r>
        <w:rPr>
          <w:rFonts w:hint="eastAsia" w:ascii="黑体" w:hAnsi="黑体" w:eastAsia="黑体" w:cs="黑体"/>
          <w:sz w:val="76"/>
          <w:szCs w:val="76"/>
          <w:lang w:val="en-US" w:eastAsia="zh-CN"/>
        </w:rPr>
        <w:t>2024年</w:t>
      </w:r>
    </w:p>
    <w:p w14:paraId="6ABB38DF">
      <w:pPr>
        <w:spacing w:line="680" w:lineRule="exact"/>
        <w:jc w:val="center"/>
        <w:rPr>
          <w:rFonts w:hint="eastAsia" w:ascii="方正小标宋简体" w:hAnsi="宋体" w:eastAsia="方正小标宋简体"/>
          <w:sz w:val="44"/>
          <w:szCs w:val="44"/>
        </w:rPr>
      </w:pPr>
    </w:p>
    <w:p w14:paraId="0958BC7D">
      <w:pPr>
        <w:spacing w:line="680" w:lineRule="exact"/>
        <w:jc w:val="both"/>
        <w:rPr>
          <w:rFonts w:hint="eastAsia" w:ascii="方正小标宋简体" w:hAnsi="宋体" w:eastAsia="方正小标宋简体"/>
          <w:sz w:val="44"/>
          <w:szCs w:val="44"/>
        </w:rPr>
      </w:pPr>
    </w:p>
    <w:p w14:paraId="5D021B5C">
      <w:pPr>
        <w:spacing w:line="68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目  录</w:t>
      </w:r>
    </w:p>
    <w:p w14:paraId="6293C414">
      <w:pPr>
        <w:pStyle w:val="11"/>
        <w:tabs>
          <w:tab w:val="right" w:leader="dot" w:pos="8296"/>
        </w:tabs>
        <w:spacing w:line="600" w:lineRule="exact"/>
        <w:ind w:left="0" w:leftChars="0"/>
        <w:jc w:val="distribute"/>
        <w:rPr>
          <w:rFonts w:hint="eastAsia" w:ascii="仿宋_GB2312" w:hAnsi="仿宋" w:eastAsia="仿宋_GB2312"/>
          <w:sz w:val="32"/>
          <w:szCs w:val="32"/>
        </w:rPr>
      </w:pPr>
    </w:p>
    <w:p w14:paraId="6D4E045D">
      <w:pPr>
        <w:pStyle w:val="11"/>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TOC \o "1-3" \h \z \u </w:instrText>
      </w:r>
      <w:r>
        <w:rPr>
          <w:rFonts w:hint="eastAsia" w:ascii="仿宋_GB2312" w:hAnsi="仿宋" w:eastAsia="仿宋_GB2312"/>
          <w:sz w:val="32"/>
          <w:szCs w:val="32"/>
        </w:rPr>
        <w:fldChar w:fldCharType="separate"/>
      </w: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_Toc29224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1总则</w:t>
      </w:r>
      <w:r>
        <w:rPr>
          <w:sz w:val="32"/>
        </w:rPr>
        <w:tab/>
      </w:r>
      <w:r>
        <w:rPr>
          <w:rFonts w:hint="eastAsia"/>
          <w:sz w:val="32"/>
          <w:lang w:val="en-US" w:eastAsia="zh-CN"/>
        </w:rPr>
        <w:t>5</w:t>
      </w:r>
      <w:r>
        <w:rPr>
          <w:rFonts w:hint="eastAsia" w:ascii="仿宋_GB2312" w:hAnsi="仿宋" w:eastAsia="仿宋_GB2312"/>
          <w:sz w:val="32"/>
          <w:szCs w:val="32"/>
        </w:rPr>
        <w:fldChar w:fldCharType="end"/>
      </w:r>
    </w:p>
    <w:p w14:paraId="7BCBCFFF">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rFonts w:hint="eastAsia" w:eastAsia="仿宋_GB2312"/>
          <w:sz w:val="32"/>
          <w:lang w:val="en-US" w:eastAsia="zh-CN"/>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_Toc24629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1.1编制目的</w:t>
      </w:r>
      <w:r>
        <w:rPr>
          <w:sz w:val="32"/>
        </w:rPr>
        <w:tab/>
      </w:r>
      <w:r>
        <w:rPr>
          <w:rFonts w:hint="eastAsia" w:ascii="仿宋_GB2312" w:hAnsi="仿宋" w:eastAsia="仿宋_GB2312"/>
          <w:sz w:val="32"/>
          <w:szCs w:val="32"/>
        </w:rPr>
        <w:fldChar w:fldCharType="end"/>
      </w:r>
      <w:r>
        <w:rPr>
          <w:rFonts w:hint="eastAsia" w:ascii="仿宋_GB2312" w:hAnsi="仿宋" w:eastAsia="仿宋_GB2312"/>
          <w:sz w:val="32"/>
          <w:szCs w:val="32"/>
          <w:lang w:val="en-US" w:eastAsia="zh-CN"/>
        </w:rPr>
        <w:t>5</w:t>
      </w:r>
    </w:p>
    <w:p w14:paraId="4A5A1FDD">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rFonts w:hint="eastAsia" w:eastAsia="仿宋_GB2312"/>
          <w:sz w:val="32"/>
          <w:lang w:val="en-US" w:eastAsia="zh-CN"/>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_Toc1221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1.2编制依据</w:t>
      </w:r>
      <w:r>
        <w:rPr>
          <w:sz w:val="32"/>
        </w:rPr>
        <w:tab/>
      </w:r>
      <w:r>
        <w:rPr>
          <w:rFonts w:hint="eastAsia" w:ascii="仿宋_GB2312" w:hAnsi="仿宋" w:eastAsia="仿宋_GB2312"/>
          <w:sz w:val="32"/>
          <w:szCs w:val="32"/>
        </w:rPr>
        <w:fldChar w:fldCharType="end"/>
      </w:r>
      <w:r>
        <w:rPr>
          <w:rFonts w:hint="eastAsia" w:ascii="仿宋_GB2312" w:hAnsi="仿宋" w:eastAsia="仿宋_GB2312"/>
          <w:sz w:val="32"/>
          <w:szCs w:val="32"/>
          <w:lang w:val="en-US" w:eastAsia="zh-CN"/>
        </w:rPr>
        <w:t>5</w:t>
      </w:r>
    </w:p>
    <w:p w14:paraId="56E6607F">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_Toc2973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1.3适用范围</w:t>
      </w:r>
      <w:r>
        <w:rPr>
          <w:sz w:val="32"/>
        </w:rPr>
        <w:tab/>
      </w:r>
      <w:r>
        <w:rPr>
          <w:rFonts w:hint="eastAsia"/>
          <w:sz w:val="32"/>
          <w:lang w:val="en-US" w:eastAsia="zh-CN"/>
        </w:rPr>
        <w:t>4</w:t>
      </w:r>
      <w:r>
        <w:rPr>
          <w:rFonts w:hint="eastAsia" w:ascii="仿宋_GB2312" w:hAnsi="仿宋" w:eastAsia="仿宋_GB2312"/>
          <w:sz w:val="32"/>
          <w:szCs w:val="32"/>
        </w:rPr>
        <w:fldChar w:fldCharType="end"/>
      </w:r>
    </w:p>
    <w:p w14:paraId="1F3AE29A">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_Toc6001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1.4</w:t>
      </w:r>
      <w:r>
        <w:rPr>
          <w:rFonts w:hint="eastAsia" w:ascii="仿宋_GB2312" w:hAnsi="仿宋" w:eastAsia="仿宋_GB2312"/>
          <w:sz w:val="32"/>
          <w:szCs w:val="32"/>
          <w:lang w:eastAsia="zh-CN"/>
        </w:rPr>
        <w:t>工作原则</w:t>
      </w:r>
      <w:r>
        <w:rPr>
          <w:sz w:val="32"/>
        </w:rPr>
        <w:tab/>
      </w:r>
      <w:r>
        <w:rPr>
          <w:rFonts w:hint="eastAsia"/>
          <w:sz w:val="32"/>
          <w:lang w:val="en-US" w:eastAsia="zh-CN"/>
        </w:rPr>
        <w:t>6</w:t>
      </w:r>
      <w:r>
        <w:rPr>
          <w:rFonts w:hint="eastAsia" w:ascii="仿宋_GB2312" w:hAnsi="仿宋" w:eastAsia="仿宋_GB2312"/>
          <w:sz w:val="32"/>
          <w:szCs w:val="32"/>
        </w:rPr>
        <w:fldChar w:fldCharType="end"/>
      </w:r>
    </w:p>
    <w:p w14:paraId="2D207A58">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_Toc22801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1.5</w:t>
      </w:r>
      <w:r>
        <w:rPr>
          <w:rFonts w:hint="eastAsia" w:ascii="仿宋_GB2312" w:hAnsi="仿宋" w:eastAsia="仿宋_GB2312"/>
          <w:sz w:val="32"/>
          <w:szCs w:val="32"/>
          <w:lang w:eastAsia="zh-CN"/>
        </w:rPr>
        <w:t>应急预案体系</w:t>
      </w:r>
      <w:r>
        <w:rPr>
          <w:sz w:val="32"/>
        </w:rPr>
        <w:tab/>
      </w:r>
      <w:r>
        <w:rPr>
          <w:rFonts w:hint="eastAsia"/>
          <w:sz w:val="32"/>
          <w:lang w:val="en-US" w:eastAsia="zh-CN"/>
        </w:rPr>
        <w:t>7</w:t>
      </w:r>
      <w:r>
        <w:rPr>
          <w:rFonts w:hint="eastAsia" w:ascii="仿宋_GB2312" w:hAnsi="仿宋" w:eastAsia="仿宋_GB2312"/>
          <w:sz w:val="32"/>
          <w:szCs w:val="32"/>
        </w:rPr>
        <w:fldChar w:fldCharType="end"/>
      </w:r>
    </w:p>
    <w:p w14:paraId="51CB0446">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_Toc21066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1.</w:t>
      </w:r>
      <w:r>
        <w:rPr>
          <w:rFonts w:hint="eastAsia" w:ascii="仿宋_GB2312" w:hAnsi="仿宋" w:eastAsia="仿宋_GB2312"/>
          <w:sz w:val="32"/>
          <w:szCs w:val="32"/>
          <w:lang w:val="en-US" w:eastAsia="zh-CN"/>
        </w:rPr>
        <w:t>6主要危险性分析</w:t>
      </w:r>
      <w:r>
        <w:rPr>
          <w:sz w:val="32"/>
        </w:rPr>
        <w:tab/>
      </w:r>
      <w:r>
        <w:rPr>
          <w:rFonts w:hint="eastAsia"/>
          <w:sz w:val="32"/>
          <w:lang w:val="en-US" w:eastAsia="zh-CN"/>
        </w:rPr>
        <w:t>8</w:t>
      </w:r>
      <w:r>
        <w:rPr>
          <w:rFonts w:hint="eastAsia" w:ascii="仿宋_GB2312" w:hAnsi="仿宋" w:eastAsia="仿宋_GB2312"/>
          <w:sz w:val="32"/>
          <w:szCs w:val="32"/>
        </w:rPr>
        <w:fldChar w:fldCharType="end"/>
      </w:r>
    </w:p>
    <w:p w14:paraId="7EF83893">
      <w:pPr>
        <w:pStyle w:val="10"/>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_Toc9218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2组织体系及相关机构职责</w:t>
      </w:r>
      <w:r>
        <w:rPr>
          <w:sz w:val="32"/>
        </w:rPr>
        <w:tab/>
      </w:r>
      <w:r>
        <w:rPr>
          <w:sz w:val="32"/>
        </w:rPr>
        <w:fldChar w:fldCharType="begin"/>
      </w:r>
      <w:r>
        <w:rPr>
          <w:sz w:val="32"/>
        </w:rPr>
        <w:instrText xml:space="preserve"> PAGEREF _Toc9218 </w:instrText>
      </w:r>
      <w:r>
        <w:rPr>
          <w:sz w:val="32"/>
        </w:rPr>
        <w:fldChar w:fldCharType="separate"/>
      </w:r>
      <w:r>
        <w:rPr>
          <w:sz w:val="32"/>
        </w:rPr>
        <w:t>8</w:t>
      </w:r>
      <w:r>
        <w:rPr>
          <w:sz w:val="32"/>
        </w:rPr>
        <w:fldChar w:fldCharType="end"/>
      </w:r>
      <w:r>
        <w:rPr>
          <w:rFonts w:hint="eastAsia" w:ascii="仿宋_GB2312" w:hAnsi="仿宋" w:eastAsia="仿宋_GB2312"/>
          <w:sz w:val="32"/>
          <w:szCs w:val="32"/>
        </w:rPr>
        <w:fldChar w:fldCharType="end"/>
      </w:r>
    </w:p>
    <w:p w14:paraId="37EE534E">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_Toc20390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2.1组织体系</w:t>
      </w:r>
      <w:r>
        <w:rPr>
          <w:sz w:val="32"/>
        </w:rPr>
        <w:tab/>
      </w:r>
      <w:r>
        <w:rPr>
          <w:sz w:val="32"/>
        </w:rPr>
        <w:fldChar w:fldCharType="begin"/>
      </w:r>
      <w:r>
        <w:rPr>
          <w:sz w:val="32"/>
        </w:rPr>
        <w:instrText xml:space="preserve"> PAGEREF _Toc20390 </w:instrText>
      </w:r>
      <w:r>
        <w:rPr>
          <w:sz w:val="32"/>
        </w:rPr>
        <w:fldChar w:fldCharType="separate"/>
      </w:r>
      <w:r>
        <w:rPr>
          <w:sz w:val="32"/>
        </w:rPr>
        <w:t>8</w:t>
      </w:r>
      <w:r>
        <w:rPr>
          <w:sz w:val="32"/>
        </w:rPr>
        <w:fldChar w:fldCharType="end"/>
      </w:r>
      <w:r>
        <w:rPr>
          <w:rFonts w:hint="eastAsia" w:ascii="仿宋_GB2312" w:hAnsi="仿宋" w:eastAsia="仿宋_GB2312"/>
          <w:sz w:val="32"/>
          <w:szCs w:val="32"/>
        </w:rPr>
        <w:fldChar w:fldCharType="end"/>
      </w:r>
    </w:p>
    <w:p w14:paraId="691DE4C5">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_Toc8070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2.2</w:t>
      </w:r>
      <w:r>
        <w:rPr>
          <w:rFonts w:hint="eastAsia" w:ascii="仿宋_GB2312" w:hAnsi="仿宋" w:eastAsia="仿宋_GB2312"/>
          <w:sz w:val="32"/>
          <w:szCs w:val="32"/>
          <w:lang w:eastAsia="zh-CN"/>
        </w:rPr>
        <w:t>职责</w:t>
      </w:r>
      <w:r>
        <w:rPr>
          <w:sz w:val="32"/>
        </w:rPr>
        <w:tab/>
      </w:r>
      <w:r>
        <w:rPr>
          <w:rFonts w:hint="eastAsia"/>
          <w:sz w:val="32"/>
          <w:lang w:val="en-US" w:eastAsia="zh-CN"/>
        </w:rPr>
        <w:t>9</w:t>
      </w:r>
      <w:r>
        <w:rPr>
          <w:rFonts w:hint="eastAsia" w:ascii="仿宋_GB2312" w:hAnsi="仿宋" w:eastAsia="仿宋_GB2312"/>
          <w:sz w:val="32"/>
          <w:szCs w:val="32"/>
        </w:rPr>
        <w:fldChar w:fldCharType="end"/>
      </w:r>
    </w:p>
    <w:p w14:paraId="21E2D5CB">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_Toc5459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2.</w:t>
      </w:r>
      <w:r>
        <w:rPr>
          <w:rFonts w:hint="eastAsia" w:ascii="仿宋_GB2312" w:hAnsi="仿宋" w:eastAsia="仿宋_GB2312"/>
          <w:sz w:val="32"/>
          <w:szCs w:val="32"/>
          <w:lang w:val="en-US" w:eastAsia="zh-CN"/>
        </w:rPr>
        <w:t>3</w:t>
      </w:r>
      <w:r>
        <w:rPr>
          <w:rFonts w:hint="eastAsia" w:ascii="仿宋_GB2312" w:hAnsi="仿宋" w:eastAsia="仿宋_GB2312"/>
          <w:sz w:val="32"/>
          <w:szCs w:val="32"/>
        </w:rPr>
        <w:t>负有安全监管和服务保障职责的镇有关部门（单位）</w:t>
      </w:r>
      <w:r>
        <w:rPr>
          <w:rFonts w:hint="eastAsia" w:ascii="仿宋_GB2312" w:hAnsi="仿宋" w:eastAsia="仿宋_GB2312"/>
          <w:sz w:val="32"/>
          <w:szCs w:val="32"/>
          <w:lang w:eastAsia="zh-CN"/>
        </w:rPr>
        <w:t>职责</w:t>
      </w:r>
      <w:r>
        <w:rPr>
          <w:sz w:val="32"/>
        </w:rPr>
        <w:tab/>
      </w:r>
      <w:r>
        <w:rPr>
          <w:sz w:val="32"/>
        </w:rPr>
        <w:fldChar w:fldCharType="begin"/>
      </w:r>
      <w:r>
        <w:rPr>
          <w:sz w:val="32"/>
        </w:rPr>
        <w:instrText xml:space="preserve"> PAGEREF _Toc5459 </w:instrText>
      </w:r>
      <w:r>
        <w:rPr>
          <w:sz w:val="32"/>
        </w:rPr>
        <w:fldChar w:fldCharType="separate"/>
      </w:r>
      <w:r>
        <w:rPr>
          <w:sz w:val="32"/>
        </w:rPr>
        <w:t>10</w:t>
      </w:r>
      <w:r>
        <w:rPr>
          <w:sz w:val="32"/>
        </w:rPr>
        <w:fldChar w:fldCharType="end"/>
      </w:r>
      <w:r>
        <w:rPr>
          <w:rFonts w:hint="eastAsia" w:ascii="仿宋_GB2312" w:hAnsi="仿宋" w:eastAsia="仿宋_GB2312"/>
          <w:sz w:val="32"/>
          <w:szCs w:val="32"/>
        </w:rPr>
        <w:fldChar w:fldCharType="end"/>
      </w:r>
    </w:p>
    <w:p w14:paraId="4EFE33D0">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_Toc19783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2.</w:t>
      </w:r>
      <w:r>
        <w:rPr>
          <w:rFonts w:hint="eastAsia" w:ascii="仿宋_GB2312" w:hAnsi="仿宋" w:eastAsia="仿宋_GB2312"/>
          <w:sz w:val="32"/>
          <w:szCs w:val="32"/>
          <w:lang w:val="en-US" w:eastAsia="zh-CN"/>
        </w:rPr>
        <w:t>4事发地政府现场应急救援</w:t>
      </w:r>
      <w:r>
        <w:rPr>
          <w:rFonts w:hint="eastAsia" w:ascii="仿宋_GB2312" w:hAnsi="仿宋" w:eastAsia="仿宋_GB2312"/>
          <w:sz w:val="32"/>
          <w:szCs w:val="32"/>
        </w:rPr>
        <w:t>职责</w:t>
      </w:r>
      <w:r>
        <w:rPr>
          <w:sz w:val="32"/>
        </w:rPr>
        <w:tab/>
      </w:r>
      <w:r>
        <w:rPr>
          <w:sz w:val="32"/>
        </w:rPr>
        <w:fldChar w:fldCharType="begin"/>
      </w:r>
      <w:r>
        <w:rPr>
          <w:sz w:val="32"/>
        </w:rPr>
        <w:instrText xml:space="preserve"> PAGEREF _Toc19783 </w:instrText>
      </w:r>
      <w:r>
        <w:rPr>
          <w:sz w:val="32"/>
        </w:rPr>
        <w:fldChar w:fldCharType="separate"/>
      </w:r>
      <w:r>
        <w:rPr>
          <w:sz w:val="32"/>
        </w:rPr>
        <w:t>14</w:t>
      </w:r>
      <w:r>
        <w:rPr>
          <w:sz w:val="32"/>
        </w:rPr>
        <w:fldChar w:fldCharType="end"/>
      </w:r>
      <w:r>
        <w:rPr>
          <w:rFonts w:hint="eastAsia" w:ascii="仿宋_GB2312" w:hAnsi="仿宋" w:eastAsia="仿宋_GB2312"/>
          <w:sz w:val="32"/>
          <w:szCs w:val="32"/>
        </w:rPr>
        <w:fldChar w:fldCharType="end"/>
      </w:r>
    </w:p>
    <w:p w14:paraId="1358F6C8">
      <w:pPr>
        <w:pStyle w:val="10"/>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_Toc10533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3事故预防预警分级与信息报告</w:t>
      </w:r>
      <w:r>
        <w:rPr>
          <w:sz w:val="32"/>
        </w:rPr>
        <w:tab/>
      </w:r>
      <w:r>
        <w:rPr>
          <w:sz w:val="32"/>
        </w:rPr>
        <w:fldChar w:fldCharType="begin"/>
      </w:r>
      <w:r>
        <w:rPr>
          <w:sz w:val="32"/>
        </w:rPr>
        <w:instrText xml:space="preserve"> PAGEREF _Toc10533 </w:instrText>
      </w:r>
      <w:r>
        <w:rPr>
          <w:sz w:val="32"/>
        </w:rPr>
        <w:fldChar w:fldCharType="separate"/>
      </w:r>
      <w:r>
        <w:rPr>
          <w:sz w:val="32"/>
        </w:rPr>
        <w:t>14</w:t>
      </w:r>
      <w:r>
        <w:rPr>
          <w:sz w:val="32"/>
        </w:rPr>
        <w:fldChar w:fldCharType="end"/>
      </w:r>
      <w:r>
        <w:rPr>
          <w:rFonts w:hint="eastAsia" w:ascii="仿宋_GB2312" w:hAnsi="仿宋" w:eastAsia="仿宋_GB2312"/>
          <w:sz w:val="32"/>
          <w:szCs w:val="32"/>
        </w:rPr>
        <w:fldChar w:fldCharType="end"/>
      </w:r>
    </w:p>
    <w:p w14:paraId="0D887BC4">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_Toc19917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3.1预防</w:t>
      </w:r>
      <w:r>
        <w:rPr>
          <w:sz w:val="32"/>
        </w:rPr>
        <w:tab/>
      </w:r>
      <w:r>
        <w:rPr>
          <w:sz w:val="32"/>
        </w:rPr>
        <w:fldChar w:fldCharType="begin"/>
      </w:r>
      <w:r>
        <w:rPr>
          <w:sz w:val="32"/>
        </w:rPr>
        <w:instrText xml:space="preserve"> PAGEREF _Toc19917 </w:instrText>
      </w:r>
      <w:r>
        <w:rPr>
          <w:sz w:val="32"/>
        </w:rPr>
        <w:fldChar w:fldCharType="separate"/>
      </w:r>
      <w:r>
        <w:rPr>
          <w:sz w:val="32"/>
        </w:rPr>
        <w:t>14</w:t>
      </w:r>
      <w:r>
        <w:rPr>
          <w:sz w:val="32"/>
        </w:rPr>
        <w:fldChar w:fldCharType="end"/>
      </w:r>
      <w:r>
        <w:rPr>
          <w:rFonts w:hint="eastAsia" w:ascii="仿宋_GB2312" w:hAnsi="仿宋" w:eastAsia="仿宋_GB2312"/>
          <w:sz w:val="32"/>
          <w:szCs w:val="32"/>
        </w:rPr>
        <w:fldChar w:fldCharType="end"/>
      </w:r>
    </w:p>
    <w:p w14:paraId="1C50F6C1">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_Toc11456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3.2预警分级</w:t>
      </w:r>
      <w:r>
        <w:rPr>
          <w:sz w:val="32"/>
        </w:rPr>
        <w:tab/>
      </w:r>
      <w:r>
        <w:rPr>
          <w:sz w:val="32"/>
        </w:rPr>
        <w:fldChar w:fldCharType="begin"/>
      </w:r>
      <w:r>
        <w:rPr>
          <w:sz w:val="32"/>
        </w:rPr>
        <w:instrText xml:space="preserve"> PAGEREF _Toc11456 </w:instrText>
      </w:r>
      <w:r>
        <w:rPr>
          <w:sz w:val="32"/>
        </w:rPr>
        <w:fldChar w:fldCharType="separate"/>
      </w:r>
      <w:r>
        <w:rPr>
          <w:sz w:val="32"/>
        </w:rPr>
        <w:t>14</w:t>
      </w:r>
      <w:r>
        <w:rPr>
          <w:sz w:val="32"/>
        </w:rPr>
        <w:fldChar w:fldCharType="end"/>
      </w:r>
      <w:r>
        <w:rPr>
          <w:rFonts w:hint="eastAsia" w:ascii="仿宋_GB2312" w:hAnsi="仿宋" w:eastAsia="仿宋_GB2312"/>
          <w:sz w:val="32"/>
          <w:szCs w:val="32"/>
        </w:rPr>
        <w:fldChar w:fldCharType="end"/>
      </w:r>
    </w:p>
    <w:p w14:paraId="570C2FAC">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_Toc2069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3.3预警行动</w:t>
      </w:r>
      <w:r>
        <w:rPr>
          <w:sz w:val="32"/>
        </w:rPr>
        <w:tab/>
      </w:r>
      <w:r>
        <w:rPr>
          <w:sz w:val="32"/>
        </w:rPr>
        <w:fldChar w:fldCharType="begin"/>
      </w:r>
      <w:r>
        <w:rPr>
          <w:sz w:val="32"/>
        </w:rPr>
        <w:instrText xml:space="preserve"> PAGEREF _Toc2069 </w:instrText>
      </w:r>
      <w:r>
        <w:rPr>
          <w:sz w:val="32"/>
        </w:rPr>
        <w:fldChar w:fldCharType="separate"/>
      </w:r>
      <w:r>
        <w:rPr>
          <w:sz w:val="32"/>
        </w:rPr>
        <w:t>15</w:t>
      </w:r>
      <w:r>
        <w:rPr>
          <w:sz w:val="32"/>
        </w:rPr>
        <w:fldChar w:fldCharType="end"/>
      </w:r>
      <w:r>
        <w:rPr>
          <w:rFonts w:hint="eastAsia" w:ascii="仿宋_GB2312" w:hAnsi="仿宋" w:eastAsia="仿宋_GB2312"/>
          <w:sz w:val="32"/>
          <w:szCs w:val="32"/>
        </w:rPr>
        <w:fldChar w:fldCharType="end"/>
      </w:r>
    </w:p>
    <w:p w14:paraId="305999BC">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_Toc12472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3.4信息报告</w:t>
      </w:r>
      <w:r>
        <w:rPr>
          <w:sz w:val="32"/>
        </w:rPr>
        <w:tab/>
      </w:r>
      <w:r>
        <w:rPr>
          <w:sz w:val="32"/>
        </w:rPr>
        <w:fldChar w:fldCharType="begin"/>
      </w:r>
      <w:r>
        <w:rPr>
          <w:sz w:val="32"/>
        </w:rPr>
        <w:instrText xml:space="preserve"> PAGEREF _Toc12472 </w:instrText>
      </w:r>
      <w:r>
        <w:rPr>
          <w:sz w:val="32"/>
        </w:rPr>
        <w:fldChar w:fldCharType="separate"/>
      </w:r>
      <w:r>
        <w:rPr>
          <w:sz w:val="32"/>
        </w:rPr>
        <w:t>15</w:t>
      </w:r>
      <w:r>
        <w:rPr>
          <w:sz w:val="32"/>
        </w:rPr>
        <w:fldChar w:fldCharType="end"/>
      </w:r>
      <w:r>
        <w:rPr>
          <w:rFonts w:hint="eastAsia" w:ascii="仿宋_GB2312" w:hAnsi="仿宋" w:eastAsia="仿宋_GB2312"/>
          <w:sz w:val="32"/>
          <w:szCs w:val="32"/>
        </w:rPr>
        <w:fldChar w:fldCharType="end"/>
      </w:r>
    </w:p>
    <w:p w14:paraId="40309FF6">
      <w:pPr>
        <w:pStyle w:val="10"/>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_Toc23894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4应急响应</w:t>
      </w:r>
      <w:r>
        <w:rPr>
          <w:sz w:val="32"/>
        </w:rPr>
        <w:tab/>
      </w:r>
      <w:r>
        <w:rPr>
          <w:rFonts w:hint="eastAsia"/>
          <w:sz w:val="32"/>
          <w:lang w:val="en-US" w:eastAsia="zh-CN"/>
        </w:rPr>
        <w:t>17</w:t>
      </w:r>
      <w:r>
        <w:rPr>
          <w:rFonts w:hint="eastAsia" w:ascii="仿宋_GB2312" w:hAnsi="仿宋" w:eastAsia="仿宋_GB2312"/>
          <w:sz w:val="32"/>
          <w:szCs w:val="32"/>
        </w:rPr>
        <w:fldChar w:fldCharType="end"/>
      </w:r>
    </w:p>
    <w:p w14:paraId="51F9F7AA">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_Toc8343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4.1响应标准</w:t>
      </w:r>
      <w:r>
        <w:rPr>
          <w:sz w:val="32"/>
        </w:rPr>
        <w:tab/>
      </w:r>
      <w:r>
        <w:rPr>
          <w:sz w:val="32"/>
        </w:rPr>
        <w:fldChar w:fldCharType="begin"/>
      </w:r>
      <w:r>
        <w:rPr>
          <w:sz w:val="32"/>
        </w:rPr>
        <w:instrText xml:space="preserve"> PAGEREF _Toc8343 </w:instrText>
      </w:r>
      <w:r>
        <w:rPr>
          <w:sz w:val="32"/>
        </w:rPr>
        <w:fldChar w:fldCharType="separate"/>
      </w:r>
      <w:r>
        <w:rPr>
          <w:sz w:val="32"/>
        </w:rPr>
        <w:t>17</w:t>
      </w:r>
      <w:r>
        <w:rPr>
          <w:sz w:val="32"/>
        </w:rPr>
        <w:fldChar w:fldCharType="end"/>
      </w:r>
      <w:r>
        <w:rPr>
          <w:rFonts w:hint="eastAsia" w:ascii="仿宋_GB2312" w:hAnsi="仿宋" w:eastAsia="仿宋_GB2312"/>
          <w:sz w:val="32"/>
          <w:szCs w:val="32"/>
        </w:rPr>
        <w:fldChar w:fldCharType="end"/>
      </w:r>
    </w:p>
    <w:p w14:paraId="20C40D61">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_Toc1399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4.2响应级别</w:t>
      </w:r>
      <w:r>
        <w:rPr>
          <w:sz w:val="32"/>
        </w:rPr>
        <w:tab/>
      </w:r>
      <w:r>
        <w:rPr>
          <w:sz w:val="32"/>
        </w:rPr>
        <w:fldChar w:fldCharType="begin"/>
      </w:r>
      <w:r>
        <w:rPr>
          <w:sz w:val="32"/>
        </w:rPr>
        <w:instrText xml:space="preserve"> PAGEREF _Toc1399 </w:instrText>
      </w:r>
      <w:r>
        <w:rPr>
          <w:sz w:val="32"/>
        </w:rPr>
        <w:fldChar w:fldCharType="separate"/>
      </w:r>
      <w:r>
        <w:rPr>
          <w:sz w:val="32"/>
        </w:rPr>
        <w:t>17</w:t>
      </w:r>
      <w:r>
        <w:rPr>
          <w:sz w:val="32"/>
        </w:rPr>
        <w:fldChar w:fldCharType="end"/>
      </w:r>
      <w:r>
        <w:rPr>
          <w:rFonts w:hint="eastAsia" w:ascii="仿宋_GB2312" w:hAnsi="仿宋" w:eastAsia="仿宋_GB2312"/>
          <w:sz w:val="32"/>
          <w:szCs w:val="32"/>
        </w:rPr>
        <w:fldChar w:fldCharType="end"/>
      </w:r>
    </w:p>
    <w:p w14:paraId="551D2A41">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_Toc27934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4.3响应行动</w:t>
      </w:r>
      <w:r>
        <w:rPr>
          <w:sz w:val="32"/>
        </w:rPr>
        <w:tab/>
      </w:r>
      <w:r>
        <w:rPr>
          <w:sz w:val="32"/>
        </w:rPr>
        <w:fldChar w:fldCharType="begin"/>
      </w:r>
      <w:r>
        <w:rPr>
          <w:sz w:val="32"/>
        </w:rPr>
        <w:instrText xml:space="preserve"> PAGEREF _Toc27934 </w:instrText>
      </w:r>
      <w:r>
        <w:rPr>
          <w:sz w:val="32"/>
        </w:rPr>
        <w:fldChar w:fldCharType="separate"/>
      </w:r>
      <w:r>
        <w:rPr>
          <w:sz w:val="32"/>
        </w:rPr>
        <w:t>19</w:t>
      </w:r>
      <w:r>
        <w:rPr>
          <w:sz w:val="32"/>
        </w:rPr>
        <w:fldChar w:fldCharType="end"/>
      </w:r>
      <w:r>
        <w:rPr>
          <w:rFonts w:hint="eastAsia" w:ascii="仿宋_GB2312" w:hAnsi="仿宋" w:eastAsia="仿宋_GB2312"/>
          <w:sz w:val="32"/>
          <w:szCs w:val="32"/>
        </w:rPr>
        <w:fldChar w:fldCharType="end"/>
      </w:r>
    </w:p>
    <w:p w14:paraId="4A372014">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_Toc19651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4.4指挥和协调</w:t>
      </w:r>
      <w:r>
        <w:rPr>
          <w:sz w:val="32"/>
        </w:rPr>
        <w:tab/>
      </w:r>
      <w:r>
        <w:rPr>
          <w:sz w:val="32"/>
        </w:rPr>
        <w:fldChar w:fldCharType="begin"/>
      </w:r>
      <w:r>
        <w:rPr>
          <w:sz w:val="32"/>
        </w:rPr>
        <w:instrText xml:space="preserve"> PAGEREF _Toc19651 </w:instrText>
      </w:r>
      <w:r>
        <w:rPr>
          <w:sz w:val="32"/>
        </w:rPr>
        <w:fldChar w:fldCharType="separate"/>
      </w:r>
      <w:r>
        <w:rPr>
          <w:sz w:val="32"/>
        </w:rPr>
        <w:t>22</w:t>
      </w:r>
      <w:r>
        <w:rPr>
          <w:sz w:val="32"/>
        </w:rPr>
        <w:fldChar w:fldCharType="end"/>
      </w:r>
      <w:r>
        <w:rPr>
          <w:rFonts w:hint="eastAsia" w:ascii="仿宋_GB2312" w:hAnsi="仿宋" w:eastAsia="仿宋_GB2312"/>
          <w:sz w:val="32"/>
          <w:szCs w:val="32"/>
        </w:rPr>
        <w:fldChar w:fldCharType="end"/>
      </w:r>
    </w:p>
    <w:p w14:paraId="14DB4755">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_Toc7608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4.5紧急处置</w:t>
      </w:r>
      <w:r>
        <w:rPr>
          <w:sz w:val="32"/>
        </w:rPr>
        <w:tab/>
      </w:r>
      <w:r>
        <w:rPr>
          <w:sz w:val="32"/>
        </w:rPr>
        <w:fldChar w:fldCharType="begin"/>
      </w:r>
      <w:r>
        <w:rPr>
          <w:sz w:val="32"/>
        </w:rPr>
        <w:instrText xml:space="preserve"> PAGEREF _Toc7608 </w:instrText>
      </w:r>
      <w:r>
        <w:rPr>
          <w:sz w:val="32"/>
        </w:rPr>
        <w:fldChar w:fldCharType="separate"/>
      </w:r>
      <w:r>
        <w:rPr>
          <w:sz w:val="32"/>
        </w:rPr>
        <w:t>24</w:t>
      </w:r>
      <w:r>
        <w:rPr>
          <w:sz w:val="32"/>
        </w:rPr>
        <w:fldChar w:fldCharType="end"/>
      </w:r>
      <w:r>
        <w:rPr>
          <w:rFonts w:hint="eastAsia" w:ascii="仿宋_GB2312" w:hAnsi="仿宋" w:eastAsia="仿宋_GB2312"/>
          <w:sz w:val="32"/>
          <w:szCs w:val="32"/>
        </w:rPr>
        <w:fldChar w:fldCharType="end"/>
      </w:r>
    </w:p>
    <w:p w14:paraId="359F2FAE">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_Toc29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4.6</w:t>
      </w:r>
      <w:r>
        <w:rPr>
          <w:rFonts w:hint="eastAsia" w:ascii="仿宋_GB2312" w:hAnsi="仿宋" w:eastAsia="仿宋_GB2312"/>
          <w:sz w:val="32"/>
          <w:szCs w:val="32"/>
          <w:lang w:eastAsia="zh-CN"/>
        </w:rPr>
        <w:t>群众</w:t>
      </w:r>
      <w:r>
        <w:rPr>
          <w:rFonts w:hint="eastAsia" w:ascii="仿宋_GB2312" w:hAnsi="仿宋" w:eastAsia="仿宋_GB2312"/>
          <w:sz w:val="32"/>
          <w:szCs w:val="32"/>
        </w:rPr>
        <w:t>安全防护</w:t>
      </w:r>
      <w:r>
        <w:rPr>
          <w:sz w:val="32"/>
        </w:rPr>
        <w:tab/>
      </w:r>
      <w:r>
        <w:rPr>
          <w:rFonts w:hint="eastAsia"/>
          <w:sz w:val="32"/>
          <w:lang w:val="en-US" w:eastAsia="zh-CN"/>
        </w:rPr>
        <w:t>25</w:t>
      </w:r>
      <w:r>
        <w:rPr>
          <w:rFonts w:hint="eastAsia" w:ascii="仿宋_GB2312" w:hAnsi="仿宋" w:eastAsia="仿宋_GB2312"/>
          <w:sz w:val="32"/>
          <w:szCs w:val="32"/>
        </w:rPr>
        <w:fldChar w:fldCharType="end"/>
      </w:r>
    </w:p>
    <w:p w14:paraId="223E4C2D">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_Toc10838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4.7</w:t>
      </w:r>
      <w:r>
        <w:rPr>
          <w:rFonts w:hint="eastAsia" w:ascii="仿宋_GB2312" w:hAnsi="仿宋" w:eastAsia="仿宋_GB2312"/>
          <w:sz w:val="32"/>
          <w:szCs w:val="32"/>
          <w:lang w:eastAsia="zh-CN"/>
        </w:rPr>
        <w:t>社会力量动员与参与</w:t>
      </w:r>
      <w:r>
        <w:rPr>
          <w:sz w:val="32"/>
        </w:rPr>
        <w:tab/>
      </w:r>
      <w:r>
        <w:rPr>
          <w:rFonts w:hint="eastAsia"/>
          <w:sz w:val="32"/>
          <w:lang w:val="en-US" w:eastAsia="zh-CN"/>
        </w:rPr>
        <w:t>26</w:t>
      </w:r>
      <w:r>
        <w:rPr>
          <w:rFonts w:hint="eastAsia" w:ascii="仿宋_GB2312" w:hAnsi="仿宋" w:eastAsia="仿宋_GB2312"/>
          <w:sz w:val="32"/>
          <w:szCs w:val="32"/>
        </w:rPr>
        <w:fldChar w:fldCharType="end"/>
      </w:r>
    </w:p>
    <w:p w14:paraId="24049C37">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_Toc13027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4.</w:t>
      </w:r>
      <w:r>
        <w:rPr>
          <w:rFonts w:hint="eastAsia" w:ascii="仿宋_GB2312" w:hAnsi="仿宋" w:eastAsia="仿宋_GB2312"/>
          <w:sz w:val="32"/>
          <w:szCs w:val="32"/>
          <w:lang w:val="en-US" w:eastAsia="zh-CN"/>
        </w:rPr>
        <w:t>8</w:t>
      </w:r>
      <w:r>
        <w:rPr>
          <w:rFonts w:hint="eastAsia" w:ascii="仿宋_GB2312" w:hAnsi="仿宋" w:eastAsia="仿宋_GB2312"/>
          <w:sz w:val="32"/>
          <w:szCs w:val="32"/>
        </w:rPr>
        <w:t>现场监测与评估</w:t>
      </w:r>
      <w:r>
        <w:rPr>
          <w:sz w:val="32"/>
        </w:rPr>
        <w:tab/>
      </w:r>
      <w:r>
        <w:rPr>
          <w:sz w:val="32"/>
        </w:rPr>
        <w:fldChar w:fldCharType="begin"/>
      </w:r>
      <w:r>
        <w:rPr>
          <w:sz w:val="32"/>
        </w:rPr>
        <w:instrText xml:space="preserve"> PAGEREF _Toc13027 </w:instrText>
      </w:r>
      <w:r>
        <w:rPr>
          <w:sz w:val="32"/>
        </w:rPr>
        <w:fldChar w:fldCharType="separate"/>
      </w:r>
      <w:r>
        <w:rPr>
          <w:sz w:val="32"/>
        </w:rPr>
        <w:t>26</w:t>
      </w:r>
      <w:r>
        <w:rPr>
          <w:sz w:val="32"/>
        </w:rPr>
        <w:fldChar w:fldCharType="end"/>
      </w:r>
      <w:r>
        <w:rPr>
          <w:rFonts w:hint="eastAsia" w:ascii="仿宋_GB2312" w:hAnsi="仿宋" w:eastAsia="仿宋_GB2312"/>
          <w:sz w:val="32"/>
          <w:szCs w:val="32"/>
        </w:rPr>
        <w:fldChar w:fldCharType="end"/>
      </w:r>
    </w:p>
    <w:p w14:paraId="52C7C797">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_Toc30937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4.</w:t>
      </w:r>
      <w:r>
        <w:rPr>
          <w:rFonts w:hint="eastAsia" w:ascii="仿宋_GB2312" w:hAnsi="仿宋" w:eastAsia="仿宋_GB2312"/>
          <w:sz w:val="32"/>
          <w:szCs w:val="32"/>
          <w:lang w:val="en-US" w:eastAsia="zh-CN"/>
        </w:rPr>
        <w:t>9</w:t>
      </w:r>
      <w:r>
        <w:rPr>
          <w:rFonts w:hint="eastAsia" w:ascii="仿宋_GB2312" w:hAnsi="仿宋" w:eastAsia="仿宋_GB2312"/>
          <w:sz w:val="32"/>
          <w:szCs w:val="32"/>
        </w:rPr>
        <w:t>信息</w:t>
      </w:r>
      <w:r>
        <w:rPr>
          <w:rFonts w:hint="eastAsia" w:ascii="仿宋_GB2312" w:hAnsi="仿宋" w:eastAsia="仿宋_GB2312"/>
          <w:sz w:val="32"/>
          <w:szCs w:val="32"/>
          <w:lang w:eastAsia="zh-CN"/>
        </w:rPr>
        <w:t>报送</w:t>
      </w:r>
      <w:r>
        <w:rPr>
          <w:sz w:val="32"/>
        </w:rPr>
        <w:tab/>
      </w:r>
      <w:r>
        <w:rPr>
          <w:sz w:val="32"/>
        </w:rPr>
        <w:fldChar w:fldCharType="begin"/>
      </w:r>
      <w:r>
        <w:rPr>
          <w:sz w:val="32"/>
        </w:rPr>
        <w:instrText xml:space="preserve"> PAGEREF _Toc30937 </w:instrText>
      </w:r>
      <w:r>
        <w:rPr>
          <w:sz w:val="32"/>
        </w:rPr>
        <w:fldChar w:fldCharType="separate"/>
      </w:r>
      <w:r>
        <w:rPr>
          <w:sz w:val="32"/>
        </w:rPr>
        <w:t>26</w:t>
      </w:r>
      <w:r>
        <w:rPr>
          <w:sz w:val="32"/>
        </w:rPr>
        <w:fldChar w:fldCharType="end"/>
      </w:r>
      <w:r>
        <w:rPr>
          <w:rFonts w:hint="eastAsia" w:ascii="仿宋_GB2312" w:hAnsi="仿宋" w:eastAsia="仿宋_GB2312"/>
          <w:sz w:val="32"/>
          <w:szCs w:val="32"/>
        </w:rPr>
        <w:fldChar w:fldCharType="end"/>
      </w:r>
    </w:p>
    <w:p w14:paraId="713195E6">
      <w:pPr>
        <w:pStyle w:val="10"/>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_Toc2730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5后期处置</w:t>
      </w:r>
      <w:r>
        <w:rPr>
          <w:sz w:val="32"/>
        </w:rPr>
        <w:tab/>
      </w:r>
      <w:r>
        <w:rPr>
          <w:sz w:val="32"/>
        </w:rPr>
        <w:fldChar w:fldCharType="begin"/>
      </w:r>
      <w:r>
        <w:rPr>
          <w:sz w:val="32"/>
        </w:rPr>
        <w:instrText xml:space="preserve"> PAGEREF _Toc2730 </w:instrText>
      </w:r>
      <w:r>
        <w:rPr>
          <w:sz w:val="32"/>
        </w:rPr>
        <w:fldChar w:fldCharType="separate"/>
      </w:r>
      <w:r>
        <w:rPr>
          <w:sz w:val="32"/>
        </w:rPr>
        <w:t>26</w:t>
      </w:r>
      <w:r>
        <w:rPr>
          <w:sz w:val="32"/>
        </w:rPr>
        <w:fldChar w:fldCharType="end"/>
      </w:r>
      <w:r>
        <w:rPr>
          <w:rFonts w:hint="eastAsia" w:ascii="仿宋_GB2312" w:hAnsi="仿宋" w:eastAsia="仿宋_GB2312"/>
          <w:sz w:val="32"/>
          <w:szCs w:val="32"/>
        </w:rPr>
        <w:fldChar w:fldCharType="end"/>
      </w:r>
    </w:p>
    <w:p w14:paraId="6140F5F4">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rFonts w:hint="eastAsia" w:eastAsia="仿宋_GB2312"/>
          <w:sz w:val="32"/>
          <w:lang w:val="en-US" w:eastAsia="zh-CN"/>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_Toc19192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5.1善后处置</w:t>
      </w:r>
      <w:r>
        <w:rPr>
          <w:sz w:val="32"/>
        </w:rPr>
        <w:tab/>
      </w:r>
      <w:r>
        <w:rPr>
          <w:rFonts w:hint="eastAsia"/>
          <w:sz w:val="32"/>
          <w:lang w:val="en-US" w:eastAsia="zh-CN"/>
        </w:rPr>
        <w:t>26</w:t>
      </w:r>
      <w:r>
        <w:rPr>
          <w:rFonts w:hint="eastAsia" w:ascii="仿宋_GB2312" w:hAnsi="仿宋" w:eastAsia="仿宋_GB2312"/>
          <w:sz w:val="32"/>
          <w:szCs w:val="32"/>
        </w:rPr>
        <w:fldChar w:fldCharType="end"/>
      </w:r>
    </w:p>
    <w:p w14:paraId="224966AF">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_Toc26413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5.2保险</w:t>
      </w:r>
      <w:r>
        <w:rPr>
          <w:rFonts w:hint="eastAsia" w:ascii="仿宋_GB2312" w:hAnsi="仿宋" w:eastAsia="仿宋_GB2312"/>
          <w:sz w:val="32"/>
          <w:szCs w:val="32"/>
          <w:lang w:eastAsia="zh-CN"/>
        </w:rPr>
        <w:t>和安抚</w:t>
      </w:r>
      <w:r>
        <w:rPr>
          <w:sz w:val="32"/>
        </w:rPr>
        <w:tab/>
      </w:r>
      <w:r>
        <w:rPr>
          <w:sz w:val="32"/>
        </w:rPr>
        <w:fldChar w:fldCharType="begin"/>
      </w:r>
      <w:r>
        <w:rPr>
          <w:sz w:val="32"/>
        </w:rPr>
        <w:instrText xml:space="preserve"> PAGEREF _Toc26413 </w:instrText>
      </w:r>
      <w:r>
        <w:rPr>
          <w:sz w:val="32"/>
        </w:rPr>
        <w:fldChar w:fldCharType="separate"/>
      </w:r>
      <w:r>
        <w:rPr>
          <w:sz w:val="32"/>
        </w:rPr>
        <w:t>26</w:t>
      </w:r>
      <w:r>
        <w:rPr>
          <w:sz w:val="32"/>
        </w:rPr>
        <w:fldChar w:fldCharType="end"/>
      </w:r>
      <w:r>
        <w:rPr>
          <w:rFonts w:hint="eastAsia" w:ascii="仿宋_GB2312" w:hAnsi="仿宋" w:eastAsia="仿宋_GB2312"/>
          <w:sz w:val="32"/>
          <w:szCs w:val="32"/>
        </w:rPr>
        <w:fldChar w:fldCharType="end"/>
      </w:r>
    </w:p>
    <w:p w14:paraId="4A72C99D">
      <w:pPr>
        <w:pStyle w:val="10"/>
        <w:keepNext w:val="0"/>
        <w:keepLines w:val="0"/>
        <w:pageBreakBefore w:val="0"/>
        <w:widowControl w:val="0"/>
        <w:tabs>
          <w:tab w:val="right" w:leader="dot" w:pos="8844"/>
        </w:tabs>
        <w:kinsoku/>
        <w:wordWrap/>
        <w:overflowPunct/>
        <w:topLinePunct w:val="0"/>
        <w:autoSpaceDE/>
        <w:autoSpaceDN/>
        <w:bidi w:val="0"/>
        <w:adjustRightInd/>
        <w:snapToGrid/>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_Toc12715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6保障措施</w:t>
      </w:r>
      <w:r>
        <w:rPr>
          <w:sz w:val="32"/>
        </w:rPr>
        <w:tab/>
      </w:r>
      <w:r>
        <w:rPr>
          <w:sz w:val="32"/>
        </w:rPr>
        <w:fldChar w:fldCharType="begin"/>
      </w:r>
      <w:r>
        <w:rPr>
          <w:sz w:val="32"/>
        </w:rPr>
        <w:instrText xml:space="preserve"> PAGEREF _Toc12715 </w:instrText>
      </w:r>
      <w:r>
        <w:rPr>
          <w:sz w:val="32"/>
        </w:rPr>
        <w:fldChar w:fldCharType="separate"/>
      </w:r>
      <w:r>
        <w:rPr>
          <w:sz w:val="32"/>
        </w:rPr>
        <w:t>27</w:t>
      </w:r>
      <w:r>
        <w:rPr>
          <w:sz w:val="32"/>
        </w:rPr>
        <w:fldChar w:fldCharType="end"/>
      </w:r>
      <w:r>
        <w:rPr>
          <w:rFonts w:hint="eastAsia" w:ascii="仿宋_GB2312" w:hAnsi="仿宋" w:eastAsia="仿宋_GB2312"/>
          <w:sz w:val="32"/>
          <w:szCs w:val="32"/>
        </w:rPr>
        <w:fldChar w:fldCharType="end"/>
      </w:r>
    </w:p>
    <w:p w14:paraId="43EF8D92">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_Toc17727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6.1通信与信息保障</w:t>
      </w:r>
      <w:r>
        <w:rPr>
          <w:sz w:val="32"/>
        </w:rPr>
        <w:tab/>
      </w:r>
      <w:r>
        <w:rPr>
          <w:sz w:val="32"/>
        </w:rPr>
        <w:fldChar w:fldCharType="begin"/>
      </w:r>
      <w:r>
        <w:rPr>
          <w:sz w:val="32"/>
        </w:rPr>
        <w:instrText xml:space="preserve"> PAGEREF _Toc17727 </w:instrText>
      </w:r>
      <w:r>
        <w:rPr>
          <w:sz w:val="32"/>
        </w:rPr>
        <w:fldChar w:fldCharType="separate"/>
      </w:r>
      <w:r>
        <w:rPr>
          <w:sz w:val="32"/>
        </w:rPr>
        <w:t>27</w:t>
      </w:r>
      <w:r>
        <w:rPr>
          <w:sz w:val="32"/>
        </w:rPr>
        <w:fldChar w:fldCharType="end"/>
      </w:r>
      <w:r>
        <w:rPr>
          <w:rFonts w:hint="eastAsia" w:ascii="仿宋_GB2312" w:hAnsi="仿宋" w:eastAsia="仿宋_GB2312"/>
          <w:sz w:val="32"/>
          <w:szCs w:val="32"/>
        </w:rPr>
        <w:fldChar w:fldCharType="end"/>
      </w:r>
    </w:p>
    <w:p w14:paraId="0538026E">
      <w:pPr>
        <w:pStyle w:val="11"/>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_Toc31159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6.2应急支援与保障</w:t>
      </w:r>
      <w:r>
        <w:rPr>
          <w:sz w:val="32"/>
        </w:rPr>
        <w:tab/>
      </w:r>
      <w:r>
        <w:rPr>
          <w:sz w:val="32"/>
        </w:rPr>
        <w:fldChar w:fldCharType="begin"/>
      </w:r>
      <w:r>
        <w:rPr>
          <w:sz w:val="32"/>
        </w:rPr>
        <w:instrText xml:space="preserve"> PAGEREF _Toc31159 </w:instrText>
      </w:r>
      <w:r>
        <w:rPr>
          <w:sz w:val="32"/>
        </w:rPr>
        <w:fldChar w:fldCharType="separate"/>
      </w:r>
      <w:r>
        <w:rPr>
          <w:sz w:val="32"/>
        </w:rPr>
        <w:t>27</w:t>
      </w:r>
      <w:r>
        <w:rPr>
          <w:sz w:val="32"/>
        </w:rPr>
        <w:fldChar w:fldCharType="end"/>
      </w:r>
      <w:r>
        <w:rPr>
          <w:rFonts w:hint="eastAsia" w:ascii="仿宋_GB2312" w:hAnsi="仿宋" w:eastAsia="仿宋_GB2312"/>
          <w:sz w:val="32"/>
          <w:szCs w:val="32"/>
        </w:rPr>
        <w:fldChar w:fldCharType="end"/>
      </w:r>
    </w:p>
    <w:p w14:paraId="53853134">
      <w:pPr>
        <w:pStyle w:val="10"/>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_Toc19709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7监督管理</w:t>
      </w:r>
      <w:r>
        <w:rPr>
          <w:sz w:val="32"/>
        </w:rPr>
        <w:tab/>
      </w:r>
      <w:r>
        <w:rPr>
          <w:sz w:val="32"/>
        </w:rPr>
        <w:fldChar w:fldCharType="begin"/>
      </w:r>
      <w:r>
        <w:rPr>
          <w:sz w:val="32"/>
        </w:rPr>
        <w:instrText xml:space="preserve"> PAGEREF _Toc19709 </w:instrText>
      </w:r>
      <w:r>
        <w:rPr>
          <w:sz w:val="32"/>
        </w:rPr>
        <w:fldChar w:fldCharType="separate"/>
      </w:r>
      <w:r>
        <w:rPr>
          <w:sz w:val="32"/>
        </w:rPr>
        <w:t>29</w:t>
      </w:r>
      <w:r>
        <w:rPr>
          <w:sz w:val="32"/>
        </w:rPr>
        <w:fldChar w:fldCharType="end"/>
      </w:r>
      <w:r>
        <w:rPr>
          <w:rFonts w:hint="eastAsia" w:ascii="仿宋_GB2312" w:hAnsi="仿宋" w:eastAsia="仿宋_GB2312"/>
          <w:sz w:val="32"/>
          <w:szCs w:val="32"/>
        </w:rPr>
        <w:fldChar w:fldCharType="end"/>
      </w:r>
    </w:p>
    <w:p w14:paraId="46261788">
      <w:pPr>
        <w:pStyle w:val="11"/>
        <w:keepNext w:val="0"/>
        <w:keepLines w:val="0"/>
        <w:pageBreakBefore w:val="0"/>
        <w:widowControl w:val="0"/>
        <w:tabs>
          <w:tab w:val="right" w:leader="dot" w:pos="8844"/>
        </w:tabs>
        <w:kinsoku/>
        <w:wordWrap/>
        <w:overflowPunct/>
        <w:topLinePunct w:val="0"/>
        <w:autoSpaceDE/>
        <w:autoSpaceDN/>
        <w:bidi w:val="0"/>
        <w:adjustRightInd/>
        <w:snapToGrid/>
        <w:ind w:left="0" w:leftChars="0" w:firstLine="320" w:firstLineChars="1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_Toc15093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7.1宣传教育</w:t>
      </w:r>
      <w:r>
        <w:rPr>
          <w:sz w:val="32"/>
        </w:rPr>
        <w:tab/>
      </w:r>
      <w:r>
        <w:rPr>
          <w:sz w:val="32"/>
        </w:rPr>
        <w:fldChar w:fldCharType="begin"/>
      </w:r>
      <w:r>
        <w:rPr>
          <w:sz w:val="32"/>
        </w:rPr>
        <w:instrText xml:space="preserve"> PAGEREF _Toc15093 </w:instrText>
      </w:r>
      <w:r>
        <w:rPr>
          <w:sz w:val="32"/>
        </w:rPr>
        <w:fldChar w:fldCharType="separate"/>
      </w:r>
      <w:r>
        <w:rPr>
          <w:sz w:val="32"/>
        </w:rPr>
        <w:t>29</w:t>
      </w:r>
      <w:r>
        <w:rPr>
          <w:sz w:val="32"/>
        </w:rPr>
        <w:fldChar w:fldCharType="end"/>
      </w:r>
      <w:r>
        <w:rPr>
          <w:rFonts w:hint="eastAsia" w:ascii="仿宋_GB2312" w:hAnsi="仿宋" w:eastAsia="仿宋_GB2312"/>
          <w:sz w:val="32"/>
          <w:szCs w:val="32"/>
        </w:rPr>
        <w:fldChar w:fldCharType="end"/>
      </w:r>
    </w:p>
    <w:p w14:paraId="6CA0E092">
      <w:pPr>
        <w:pStyle w:val="10"/>
        <w:keepNext w:val="0"/>
        <w:keepLines w:val="0"/>
        <w:pageBreakBefore w:val="0"/>
        <w:widowControl w:val="0"/>
        <w:tabs>
          <w:tab w:val="right" w:leader="dot" w:pos="8844"/>
        </w:tabs>
        <w:kinsoku/>
        <w:wordWrap/>
        <w:overflowPunct/>
        <w:topLinePunct w:val="0"/>
        <w:autoSpaceDE/>
        <w:autoSpaceDN/>
        <w:bidi w:val="0"/>
        <w:adjustRightInd/>
        <w:snapToGrid/>
        <w:ind w:firstLine="320" w:firstLineChars="1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_Toc21713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7.2预案演练</w:t>
      </w:r>
      <w:r>
        <w:rPr>
          <w:sz w:val="32"/>
        </w:rPr>
        <w:tab/>
      </w:r>
      <w:r>
        <w:rPr>
          <w:rFonts w:hint="eastAsia"/>
          <w:sz w:val="32"/>
          <w:lang w:val="en-US" w:eastAsia="zh-CN"/>
        </w:rPr>
        <w:t>30</w:t>
      </w:r>
      <w:r>
        <w:rPr>
          <w:rFonts w:hint="eastAsia" w:ascii="仿宋_GB2312" w:hAnsi="仿宋" w:eastAsia="仿宋_GB2312"/>
          <w:sz w:val="32"/>
          <w:szCs w:val="32"/>
        </w:rPr>
        <w:fldChar w:fldCharType="end"/>
      </w:r>
    </w:p>
    <w:p w14:paraId="6E95F0FB">
      <w:pPr>
        <w:pStyle w:val="10"/>
        <w:keepNext w:val="0"/>
        <w:keepLines w:val="0"/>
        <w:pageBreakBefore w:val="0"/>
        <w:widowControl w:val="0"/>
        <w:tabs>
          <w:tab w:val="right" w:leader="dot" w:pos="8844"/>
        </w:tabs>
        <w:kinsoku/>
        <w:wordWrap/>
        <w:overflowPunct/>
        <w:topLinePunct w:val="0"/>
        <w:autoSpaceDE/>
        <w:autoSpaceDN/>
        <w:bidi w:val="0"/>
        <w:adjustRightInd/>
        <w:snapToGrid/>
        <w:ind w:left="639" w:leftChars="152" w:hanging="320" w:hangingChars="1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_Toc21604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7.3监督检查</w:t>
      </w:r>
      <w:r>
        <w:rPr>
          <w:sz w:val="32"/>
        </w:rPr>
        <w:tab/>
      </w:r>
      <w:r>
        <w:rPr>
          <w:rFonts w:hint="eastAsia"/>
          <w:sz w:val="32"/>
          <w:lang w:val="en-US" w:eastAsia="zh-CN"/>
        </w:rPr>
        <w:t>30</w:t>
      </w:r>
      <w:r>
        <w:rPr>
          <w:rFonts w:hint="eastAsia" w:ascii="仿宋_GB2312" w:hAnsi="仿宋" w:eastAsia="仿宋_GB2312"/>
          <w:sz w:val="32"/>
          <w:szCs w:val="32"/>
        </w:rPr>
        <w:fldChar w:fldCharType="end"/>
      </w:r>
    </w:p>
    <w:p w14:paraId="38E1B72F">
      <w:pPr>
        <w:pStyle w:val="10"/>
        <w:keepNext w:val="0"/>
        <w:keepLines w:val="0"/>
        <w:pageBreakBefore w:val="0"/>
        <w:widowControl w:val="0"/>
        <w:tabs>
          <w:tab w:val="right" w:leader="dot" w:pos="8844"/>
        </w:tabs>
        <w:kinsoku/>
        <w:wordWrap/>
        <w:overflowPunct/>
        <w:topLinePunct w:val="0"/>
        <w:autoSpaceDE/>
        <w:autoSpaceDN/>
        <w:bidi w:val="0"/>
        <w:adjustRightInd/>
        <w:snapToGrid/>
        <w:ind w:left="639" w:leftChars="152" w:hanging="320" w:hangingChars="1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_Toc17639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7.4预案管理与更新</w:t>
      </w:r>
      <w:r>
        <w:rPr>
          <w:sz w:val="32"/>
        </w:rPr>
        <w:tab/>
      </w:r>
      <w:r>
        <w:rPr>
          <w:sz w:val="32"/>
        </w:rPr>
        <w:fldChar w:fldCharType="begin"/>
      </w:r>
      <w:r>
        <w:rPr>
          <w:sz w:val="32"/>
        </w:rPr>
        <w:instrText xml:space="preserve"> PAGEREF _Toc17639 </w:instrText>
      </w:r>
      <w:r>
        <w:rPr>
          <w:sz w:val="32"/>
        </w:rPr>
        <w:fldChar w:fldCharType="separate"/>
      </w:r>
      <w:r>
        <w:rPr>
          <w:sz w:val="32"/>
        </w:rPr>
        <w:t>30</w:t>
      </w:r>
      <w:r>
        <w:rPr>
          <w:sz w:val="32"/>
        </w:rPr>
        <w:fldChar w:fldCharType="end"/>
      </w:r>
      <w:r>
        <w:rPr>
          <w:rFonts w:hint="eastAsia" w:ascii="仿宋_GB2312" w:hAnsi="仿宋" w:eastAsia="仿宋_GB2312"/>
          <w:sz w:val="32"/>
          <w:szCs w:val="32"/>
        </w:rPr>
        <w:fldChar w:fldCharType="end"/>
      </w:r>
    </w:p>
    <w:p w14:paraId="66B8956D">
      <w:pPr>
        <w:pStyle w:val="10"/>
        <w:keepNext w:val="0"/>
        <w:keepLines w:val="0"/>
        <w:pageBreakBefore w:val="0"/>
        <w:widowControl w:val="0"/>
        <w:tabs>
          <w:tab w:val="right" w:leader="dot" w:pos="8844"/>
        </w:tabs>
        <w:kinsoku/>
        <w:wordWrap/>
        <w:overflowPunct/>
        <w:topLinePunct w:val="0"/>
        <w:autoSpaceDE/>
        <w:autoSpaceDN/>
        <w:bidi w:val="0"/>
        <w:adjustRightInd/>
        <w:snapToGrid/>
        <w:ind w:left="639" w:leftChars="152" w:hanging="320" w:hangingChars="1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_Toc24981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7.5奖励与责任追究</w:t>
      </w:r>
      <w:r>
        <w:rPr>
          <w:sz w:val="32"/>
        </w:rPr>
        <w:tab/>
      </w:r>
      <w:r>
        <w:rPr>
          <w:sz w:val="32"/>
        </w:rPr>
        <w:fldChar w:fldCharType="begin"/>
      </w:r>
      <w:r>
        <w:rPr>
          <w:sz w:val="32"/>
        </w:rPr>
        <w:instrText xml:space="preserve"> PAGEREF _Toc24981 </w:instrText>
      </w:r>
      <w:r>
        <w:rPr>
          <w:sz w:val="32"/>
        </w:rPr>
        <w:fldChar w:fldCharType="separate"/>
      </w:r>
      <w:r>
        <w:rPr>
          <w:sz w:val="32"/>
        </w:rPr>
        <w:t>30</w:t>
      </w:r>
      <w:r>
        <w:rPr>
          <w:sz w:val="32"/>
        </w:rPr>
        <w:fldChar w:fldCharType="end"/>
      </w:r>
      <w:r>
        <w:rPr>
          <w:rFonts w:hint="eastAsia" w:ascii="仿宋_GB2312" w:hAnsi="仿宋" w:eastAsia="仿宋_GB2312"/>
          <w:sz w:val="32"/>
          <w:szCs w:val="32"/>
        </w:rPr>
        <w:fldChar w:fldCharType="end"/>
      </w:r>
    </w:p>
    <w:p w14:paraId="298E9F1B">
      <w:pPr>
        <w:pStyle w:val="10"/>
        <w:keepNext w:val="0"/>
        <w:keepLines w:val="0"/>
        <w:pageBreakBefore w:val="0"/>
        <w:widowControl w:val="0"/>
        <w:tabs>
          <w:tab w:val="right" w:leader="dot" w:pos="8844"/>
        </w:tabs>
        <w:kinsoku/>
        <w:wordWrap/>
        <w:overflowPunct/>
        <w:topLinePunct w:val="0"/>
        <w:autoSpaceDE/>
        <w:autoSpaceDN/>
        <w:bidi w:val="0"/>
        <w:adjustRightInd/>
        <w:snapToGrid/>
        <w:ind w:hanging="640" w:hangingChars="2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_Toc19740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8附则</w:t>
      </w:r>
      <w:r>
        <w:rPr>
          <w:sz w:val="32"/>
        </w:rPr>
        <w:tab/>
      </w:r>
      <w:r>
        <w:rPr>
          <w:sz w:val="32"/>
        </w:rPr>
        <w:fldChar w:fldCharType="begin"/>
      </w:r>
      <w:r>
        <w:rPr>
          <w:sz w:val="32"/>
        </w:rPr>
        <w:instrText xml:space="preserve"> PAGEREF _Toc19740 </w:instrText>
      </w:r>
      <w:r>
        <w:rPr>
          <w:sz w:val="32"/>
        </w:rPr>
        <w:fldChar w:fldCharType="separate"/>
      </w:r>
      <w:r>
        <w:rPr>
          <w:sz w:val="32"/>
        </w:rPr>
        <w:t>31</w:t>
      </w:r>
      <w:r>
        <w:rPr>
          <w:sz w:val="32"/>
        </w:rPr>
        <w:fldChar w:fldCharType="end"/>
      </w:r>
      <w:r>
        <w:rPr>
          <w:rFonts w:hint="eastAsia" w:ascii="仿宋_GB2312" w:hAnsi="仿宋" w:eastAsia="仿宋_GB2312"/>
          <w:sz w:val="32"/>
          <w:szCs w:val="32"/>
        </w:rPr>
        <w:fldChar w:fldCharType="end"/>
      </w:r>
    </w:p>
    <w:p w14:paraId="53C1F2C0">
      <w:pPr>
        <w:pStyle w:val="10"/>
        <w:keepNext w:val="0"/>
        <w:keepLines w:val="0"/>
        <w:pageBreakBefore w:val="0"/>
        <w:widowControl w:val="0"/>
        <w:tabs>
          <w:tab w:val="right" w:leader="dot" w:pos="8844"/>
        </w:tabs>
        <w:kinsoku/>
        <w:wordWrap/>
        <w:overflowPunct/>
        <w:topLinePunct w:val="0"/>
        <w:autoSpaceDE/>
        <w:autoSpaceDN/>
        <w:bidi w:val="0"/>
        <w:adjustRightInd/>
        <w:snapToGrid/>
        <w:ind w:left="639" w:leftChars="152" w:hanging="320" w:hangingChars="1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_Toc24901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8.1衔接</w:t>
      </w:r>
      <w:r>
        <w:rPr>
          <w:sz w:val="32"/>
        </w:rPr>
        <w:tab/>
      </w:r>
      <w:r>
        <w:rPr>
          <w:sz w:val="32"/>
        </w:rPr>
        <w:fldChar w:fldCharType="begin"/>
      </w:r>
      <w:r>
        <w:rPr>
          <w:sz w:val="32"/>
        </w:rPr>
        <w:instrText xml:space="preserve"> PAGEREF _Toc24901 </w:instrText>
      </w:r>
      <w:r>
        <w:rPr>
          <w:sz w:val="32"/>
        </w:rPr>
        <w:fldChar w:fldCharType="separate"/>
      </w:r>
      <w:r>
        <w:rPr>
          <w:sz w:val="32"/>
        </w:rPr>
        <w:t>31</w:t>
      </w:r>
      <w:r>
        <w:rPr>
          <w:sz w:val="32"/>
        </w:rPr>
        <w:fldChar w:fldCharType="end"/>
      </w:r>
      <w:r>
        <w:rPr>
          <w:rFonts w:hint="eastAsia" w:ascii="仿宋_GB2312" w:hAnsi="仿宋" w:eastAsia="仿宋_GB2312"/>
          <w:sz w:val="32"/>
          <w:szCs w:val="32"/>
        </w:rPr>
        <w:fldChar w:fldCharType="end"/>
      </w:r>
    </w:p>
    <w:p w14:paraId="6FCCDDD0">
      <w:pPr>
        <w:pStyle w:val="10"/>
        <w:keepNext w:val="0"/>
        <w:keepLines w:val="0"/>
        <w:pageBreakBefore w:val="0"/>
        <w:widowControl w:val="0"/>
        <w:tabs>
          <w:tab w:val="right" w:leader="dot" w:pos="8844"/>
        </w:tabs>
        <w:kinsoku/>
        <w:wordWrap/>
        <w:overflowPunct/>
        <w:topLinePunct w:val="0"/>
        <w:autoSpaceDE/>
        <w:autoSpaceDN/>
        <w:bidi w:val="0"/>
        <w:adjustRightInd/>
        <w:snapToGrid/>
        <w:ind w:left="639" w:leftChars="152" w:hanging="320" w:hangingChars="1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_Toc3642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8.2沟通与协作</w:t>
      </w:r>
      <w:r>
        <w:rPr>
          <w:sz w:val="32"/>
        </w:rPr>
        <w:tab/>
      </w:r>
      <w:r>
        <w:rPr>
          <w:sz w:val="32"/>
        </w:rPr>
        <w:fldChar w:fldCharType="begin"/>
      </w:r>
      <w:r>
        <w:rPr>
          <w:sz w:val="32"/>
        </w:rPr>
        <w:instrText xml:space="preserve"> PAGEREF _Toc3642 </w:instrText>
      </w:r>
      <w:r>
        <w:rPr>
          <w:sz w:val="32"/>
        </w:rPr>
        <w:fldChar w:fldCharType="separate"/>
      </w:r>
      <w:r>
        <w:rPr>
          <w:sz w:val="32"/>
        </w:rPr>
        <w:t>31</w:t>
      </w:r>
      <w:r>
        <w:rPr>
          <w:sz w:val="32"/>
        </w:rPr>
        <w:fldChar w:fldCharType="end"/>
      </w:r>
      <w:r>
        <w:rPr>
          <w:rFonts w:hint="eastAsia" w:ascii="仿宋_GB2312" w:hAnsi="仿宋" w:eastAsia="仿宋_GB2312"/>
          <w:sz w:val="32"/>
          <w:szCs w:val="32"/>
        </w:rPr>
        <w:fldChar w:fldCharType="end"/>
      </w:r>
    </w:p>
    <w:p w14:paraId="49FD58CA">
      <w:pPr>
        <w:pStyle w:val="10"/>
        <w:keepNext w:val="0"/>
        <w:keepLines w:val="0"/>
        <w:pageBreakBefore w:val="0"/>
        <w:widowControl w:val="0"/>
        <w:tabs>
          <w:tab w:val="right" w:leader="dot" w:pos="8844"/>
        </w:tabs>
        <w:kinsoku/>
        <w:wordWrap/>
        <w:overflowPunct/>
        <w:topLinePunct w:val="0"/>
        <w:autoSpaceDE/>
        <w:autoSpaceDN/>
        <w:bidi w:val="0"/>
        <w:adjustRightInd/>
        <w:snapToGrid/>
        <w:ind w:left="639" w:leftChars="152" w:hanging="320" w:hangingChars="1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_Toc16888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8.3预案解释部门</w:t>
      </w:r>
      <w:r>
        <w:rPr>
          <w:sz w:val="32"/>
        </w:rPr>
        <w:tab/>
      </w:r>
      <w:r>
        <w:rPr>
          <w:sz w:val="32"/>
        </w:rPr>
        <w:fldChar w:fldCharType="begin"/>
      </w:r>
      <w:r>
        <w:rPr>
          <w:sz w:val="32"/>
        </w:rPr>
        <w:instrText xml:space="preserve"> PAGEREF _Toc16888 </w:instrText>
      </w:r>
      <w:r>
        <w:rPr>
          <w:sz w:val="32"/>
        </w:rPr>
        <w:fldChar w:fldCharType="separate"/>
      </w:r>
      <w:r>
        <w:rPr>
          <w:sz w:val="32"/>
        </w:rPr>
        <w:t>31</w:t>
      </w:r>
      <w:r>
        <w:rPr>
          <w:sz w:val="32"/>
        </w:rPr>
        <w:fldChar w:fldCharType="end"/>
      </w:r>
      <w:r>
        <w:rPr>
          <w:rFonts w:hint="eastAsia" w:ascii="仿宋_GB2312" w:hAnsi="仿宋" w:eastAsia="仿宋_GB2312"/>
          <w:sz w:val="32"/>
          <w:szCs w:val="32"/>
        </w:rPr>
        <w:fldChar w:fldCharType="end"/>
      </w:r>
    </w:p>
    <w:p w14:paraId="7374D4B2">
      <w:pPr>
        <w:pStyle w:val="10"/>
        <w:keepNext w:val="0"/>
        <w:keepLines w:val="0"/>
        <w:pageBreakBefore w:val="0"/>
        <w:widowControl w:val="0"/>
        <w:tabs>
          <w:tab w:val="right" w:leader="dot" w:pos="8844"/>
        </w:tabs>
        <w:kinsoku/>
        <w:wordWrap/>
        <w:overflowPunct/>
        <w:topLinePunct w:val="0"/>
        <w:autoSpaceDE/>
        <w:autoSpaceDN/>
        <w:bidi w:val="0"/>
        <w:adjustRightInd/>
        <w:snapToGrid/>
        <w:ind w:left="639" w:leftChars="152" w:hanging="320" w:hangingChars="100"/>
        <w:textAlignment w:val="auto"/>
        <w:rPr>
          <w:sz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_Toc21015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8.4预案评估修订</w:t>
      </w:r>
      <w:r>
        <w:rPr>
          <w:sz w:val="32"/>
        </w:rPr>
        <w:tab/>
      </w:r>
      <w:r>
        <w:rPr>
          <w:sz w:val="32"/>
        </w:rPr>
        <w:fldChar w:fldCharType="begin"/>
      </w:r>
      <w:r>
        <w:rPr>
          <w:sz w:val="32"/>
        </w:rPr>
        <w:instrText xml:space="preserve"> PAGEREF _Toc21015 </w:instrText>
      </w:r>
      <w:r>
        <w:rPr>
          <w:sz w:val="32"/>
        </w:rPr>
        <w:fldChar w:fldCharType="separate"/>
      </w:r>
      <w:r>
        <w:rPr>
          <w:sz w:val="32"/>
        </w:rPr>
        <w:t>31</w:t>
      </w:r>
      <w:r>
        <w:rPr>
          <w:sz w:val="32"/>
        </w:rPr>
        <w:fldChar w:fldCharType="end"/>
      </w:r>
      <w:r>
        <w:rPr>
          <w:rFonts w:hint="eastAsia" w:ascii="仿宋_GB2312" w:hAnsi="仿宋" w:eastAsia="仿宋_GB2312"/>
          <w:sz w:val="32"/>
          <w:szCs w:val="32"/>
        </w:rPr>
        <w:fldChar w:fldCharType="end"/>
      </w:r>
    </w:p>
    <w:p w14:paraId="3C2C4587">
      <w:pPr>
        <w:pStyle w:val="10"/>
        <w:keepNext w:val="0"/>
        <w:keepLines w:val="0"/>
        <w:pageBreakBefore w:val="0"/>
        <w:widowControl w:val="0"/>
        <w:tabs>
          <w:tab w:val="right" w:leader="dot" w:pos="8844"/>
        </w:tabs>
        <w:kinsoku/>
        <w:wordWrap/>
        <w:overflowPunct/>
        <w:topLinePunct w:val="0"/>
        <w:autoSpaceDE/>
        <w:autoSpaceDN/>
        <w:bidi w:val="0"/>
        <w:adjustRightInd/>
        <w:snapToGrid/>
        <w:ind w:left="639" w:leftChars="152" w:hanging="320" w:hangingChars="100"/>
        <w:textAlignment w:val="auto"/>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_Toc19999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8.5预案实施时间</w:t>
      </w:r>
      <w:r>
        <w:rPr>
          <w:sz w:val="32"/>
        </w:rPr>
        <w:tab/>
      </w:r>
      <w:r>
        <w:rPr>
          <w:sz w:val="32"/>
        </w:rPr>
        <w:fldChar w:fldCharType="begin"/>
      </w:r>
      <w:r>
        <w:rPr>
          <w:sz w:val="32"/>
        </w:rPr>
        <w:instrText xml:space="preserve"> PAGEREF _Toc19999 </w:instrText>
      </w:r>
      <w:r>
        <w:rPr>
          <w:sz w:val="32"/>
        </w:rPr>
        <w:fldChar w:fldCharType="separate"/>
      </w:r>
      <w:r>
        <w:rPr>
          <w:sz w:val="32"/>
        </w:rPr>
        <w:t>31</w:t>
      </w:r>
      <w:r>
        <w:rPr>
          <w:sz w:val="32"/>
        </w:rPr>
        <w:fldChar w:fldCharType="end"/>
      </w:r>
      <w:r>
        <w:rPr>
          <w:rFonts w:hint="eastAsia" w:ascii="仿宋_GB2312" w:hAnsi="仿宋" w:eastAsia="仿宋_GB2312"/>
          <w:sz w:val="32"/>
          <w:szCs w:val="32"/>
        </w:rPr>
        <w:fldChar w:fldCharType="end"/>
      </w:r>
    </w:p>
    <w:p w14:paraId="00E4ED5C">
      <w:pPr>
        <w:pStyle w:val="10"/>
        <w:keepNext w:val="0"/>
        <w:keepLines w:val="0"/>
        <w:pageBreakBefore w:val="0"/>
        <w:widowControl w:val="0"/>
        <w:tabs>
          <w:tab w:val="right" w:leader="dot" w:pos="8844"/>
        </w:tabs>
        <w:kinsoku/>
        <w:wordWrap/>
        <w:overflowPunct/>
        <w:topLinePunct w:val="0"/>
        <w:autoSpaceDE/>
        <w:autoSpaceDN/>
        <w:bidi w:val="0"/>
        <w:adjustRightInd/>
        <w:snapToGrid/>
        <w:ind w:hanging="420" w:hangingChars="200"/>
        <w:textAlignment w:val="auto"/>
        <w:rPr>
          <w:sz w:val="32"/>
        </w:rPr>
      </w:pPr>
      <w:r>
        <w:rPr>
          <w:rFonts w:hint="eastAsia" w:ascii="仿宋_GB2312" w:hAnsi="仿宋" w:eastAsia="仿宋_GB2312"/>
          <w:szCs w:val="32"/>
        </w:rPr>
        <w:fldChar w:fldCharType="end"/>
      </w: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HYPERLINK \l _Toc19740 </w:instrText>
      </w:r>
      <w:r>
        <w:rPr>
          <w:rFonts w:hint="eastAsia" w:ascii="仿宋_GB2312" w:hAnsi="仿宋" w:eastAsia="仿宋_GB2312"/>
          <w:sz w:val="32"/>
          <w:szCs w:val="32"/>
        </w:rPr>
        <w:fldChar w:fldCharType="separate"/>
      </w:r>
      <w:r>
        <w:rPr>
          <w:rFonts w:hint="eastAsia" w:ascii="仿宋_GB2312" w:hAnsi="仿宋" w:eastAsia="仿宋_GB2312"/>
          <w:sz w:val="32"/>
          <w:szCs w:val="32"/>
          <w:lang w:val="en-US" w:eastAsia="zh-CN"/>
        </w:rPr>
        <w:t>9附件</w:t>
      </w:r>
      <w:r>
        <w:rPr>
          <w:sz w:val="32"/>
        </w:rPr>
        <w:tab/>
      </w:r>
      <w:r>
        <w:rPr>
          <w:rFonts w:hint="eastAsia"/>
          <w:sz w:val="32"/>
          <w:lang w:val="en-US" w:eastAsia="zh-CN"/>
        </w:rPr>
        <w:t>33</w:t>
      </w:r>
      <w:r>
        <w:rPr>
          <w:rFonts w:hint="eastAsia" w:ascii="仿宋_GB2312" w:hAnsi="仿宋" w:eastAsia="仿宋_GB2312"/>
          <w:sz w:val="32"/>
          <w:szCs w:val="32"/>
        </w:rPr>
        <w:fldChar w:fldCharType="end"/>
      </w:r>
    </w:p>
    <w:p w14:paraId="432E1F20">
      <w:pPr>
        <w:spacing w:line="600" w:lineRule="exact"/>
        <w:rPr>
          <w:rFonts w:hint="eastAsia" w:ascii="仿宋_GB2312" w:hAnsi="仿宋" w:eastAsia="仿宋_GB2312"/>
          <w:sz w:val="30"/>
          <w:szCs w:val="30"/>
        </w:rPr>
      </w:pPr>
    </w:p>
    <w:p w14:paraId="73A8E8BF">
      <w:pPr>
        <w:jc w:val="center"/>
        <w:rPr>
          <w:rFonts w:hint="eastAsia" w:ascii="仿宋_GB2312" w:hAnsi="仿宋" w:eastAsia="仿宋_GB2312" w:cs="宋体"/>
          <w:kern w:val="0"/>
          <w:sz w:val="30"/>
          <w:szCs w:val="30"/>
        </w:rPr>
      </w:pPr>
      <w:r>
        <w:rPr>
          <w:rFonts w:hint="eastAsia" w:ascii="仿宋_GB2312" w:hAnsi="仿宋" w:eastAsia="仿宋_GB2312" w:cs="宋体"/>
          <w:kern w:val="0"/>
          <w:sz w:val="30"/>
          <w:szCs w:val="30"/>
        </w:rPr>
        <w:t>　　</w:t>
      </w:r>
    </w:p>
    <w:p w14:paraId="2831712F">
      <w:pPr>
        <w:jc w:val="center"/>
        <w:rPr>
          <w:rFonts w:hint="eastAsia" w:ascii="仿宋_GB2312" w:hAnsi="仿宋" w:eastAsia="仿宋_GB2312" w:cs="宋体"/>
          <w:kern w:val="0"/>
          <w:sz w:val="30"/>
          <w:szCs w:val="30"/>
        </w:rPr>
      </w:pPr>
    </w:p>
    <w:p w14:paraId="4077F496">
      <w:pPr>
        <w:jc w:val="center"/>
        <w:rPr>
          <w:rFonts w:hint="eastAsia" w:ascii="仿宋_GB2312" w:hAnsi="仿宋" w:eastAsia="仿宋_GB2312" w:cs="宋体"/>
          <w:kern w:val="0"/>
          <w:sz w:val="30"/>
          <w:szCs w:val="30"/>
        </w:rPr>
      </w:pPr>
    </w:p>
    <w:p w14:paraId="5050A60C">
      <w:pPr>
        <w:jc w:val="center"/>
        <w:rPr>
          <w:rFonts w:hint="eastAsia" w:ascii="仿宋_GB2312" w:hAnsi="仿宋" w:eastAsia="仿宋_GB2312" w:cs="宋体"/>
          <w:kern w:val="0"/>
          <w:sz w:val="30"/>
          <w:szCs w:val="30"/>
        </w:rPr>
      </w:pPr>
      <w:r>
        <w:rPr>
          <w:sz w:val="32"/>
        </w:rPr>
        <w:tab/>
      </w:r>
      <w:r>
        <w:rPr>
          <w:sz w:val="32"/>
        </w:rPr>
        <w:tab/>
      </w:r>
    </w:p>
    <w:p w14:paraId="3FFB6C35">
      <w:pPr>
        <w:spacing w:line="600" w:lineRule="exact"/>
        <w:outlineLvl w:val="1"/>
        <w:rPr>
          <w:rFonts w:hint="eastAsia" w:ascii="仿宋_GB2312" w:hAnsi="仿宋" w:eastAsia="仿宋_GB2312"/>
          <w:b/>
          <w:sz w:val="32"/>
          <w:szCs w:val="32"/>
        </w:rPr>
      </w:pPr>
    </w:p>
    <w:p w14:paraId="394EC7CA">
      <w:pPr>
        <w:spacing w:line="600" w:lineRule="exact"/>
        <w:outlineLvl w:val="1"/>
        <w:rPr>
          <w:rFonts w:hint="eastAsia" w:ascii="仿宋_GB2312" w:hAnsi="仿宋" w:eastAsia="仿宋_GB2312"/>
          <w:b/>
          <w:sz w:val="32"/>
          <w:szCs w:val="32"/>
        </w:rPr>
        <w:sectPr>
          <w:footerReference r:id="rId3" w:type="default"/>
          <w:pgSz w:w="11906" w:h="16838"/>
          <w:pgMar w:top="1871" w:right="1531" w:bottom="1701" w:left="1531" w:header="1418" w:footer="1304" w:gutter="0"/>
          <w:pgNumType w:fmt="decimal" w:start="1"/>
          <w:cols w:space="720" w:num="1"/>
          <w:docGrid w:type="lines" w:linePitch="312" w:charSpace="0"/>
        </w:sectPr>
      </w:pPr>
    </w:p>
    <w:p w14:paraId="6E419C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sz w:val="32"/>
          <w:szCs w:val="32"/>
        </w:rPr>
      </w:pPr>
      <w:bookmarkStart w:id="0" w:name="_Toc29224"/>
      <w:r>
        <w:rPr>
          <w:rFonts w:hint="eastAsia" w:ascii="黑体" w:hAnsi="黑体" w:eastAsia="黑体" w:cs="黑体"/>
          <w:b w:val="0"/>
          <w:bCs/>
          <w:sz w:val="32"/>
          <w:szCs w:val="32"/>
        </w:rPr>
        <w:t>1总则</w:t>
      </w:r>
      <w:bookmarkEnd w:id="0"/>
    </w:p>
    <w:p w14:paraId="16A846D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bookmarkStart w:id="1" w:name="_Toc24629"/>
      <w:r>
        <w:rPr>
          <w:rFonts w:hint="eastAsia" w:ascii="仿宋_GB2312" w:hAnsi="仿宋" w:eastAsia="仿宋_GB2312"/>
          <w:b/>
          <w:sz w:val="32"/>
          <w:szCs w:val="32"/>
        </w:rPr>
        <w:t>1.1编制目的</w:t>
      </w:r>
      <w:bookmarkEnd w:id="1"/>
    </w:p>
    <w:p w14:paraId="320D8C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_GB2312" w:eastAsia="仿宋_GB2312" w:cs="仿宋_GB2312"/>
          <w:sz w:val="32"/>
          <w:szCs w:val="32"/>
        </w:rPr>
        <w:t>为规范镇生产安全事故应急管理、应急响应和应急处置工作，完善生产安全</w:t>
      </w:r>
      <w:r>
        <w:rPr>
          <w:rFonts w:eastAsia="仿宋_GB2312"/>
          <w:sz w:val="32"/>
          <w:szCs w:val="32"/>
        </w:rPr>
        <w:t>事故应急体系建设，明确应急管理和应急响应职责</w:t>
      </w:r>
      <w:r>
        <w:rPr>
          <w:rFonts w:hint="eastAsia" w:eastAsia="仿宋_GB2312"/>
          <w:sz w:val="32"/>
          <w:szCs w:val="32"/>
          <w:lang w:eastAsia="zh-CN"/>
        </w:rPr>
        <w:t>，确保我镇生产安全事故应急工作高效有序进行，及时有效实施应急救援前期处置工作</w:t>
      </w:r>
      <w:r>
        <w:rPr>
          <w:rFonts w:hint="eastAsia" w:ascii="仿宋_GB2312" w:hAnsi="仿宋" w:eastAsia="仿宋_GB2312"/>
          <w:sz w:val="32"/>
          <w:szCs w:val="32"/>
        </w:rPr>
        <w:t>，最大程度地减少人员伤亡</w:t>
      </w:r>
      <w:r>
        <w:rPr>
          <w:rFonts w:hint="eastAsia" w:ascii="仿宋_GB2312" w:hAnsi="仿宋" w:eastAsia="仿宋_GB2312"/>
          <w:sz w:val="32"/>
          <w:szCs w:val="32"/>
          <w:lang w:eastAsia="zh-CN"/>
        </w:rPr>
        <w:t>、</w:t>
      </w:r>
      <w:r>
        <w:rPr>
          <w:rFonts w:hint="eastAsia" w:ascii="仿宋_GB2312" w:hAnsi="仿宋" w:eastAsia="仿宋_GB2312"/>
          <w:sz w:val="32"/>
          <w:szCs w:val="32"/>
        </w:rPr>
        <w:t>财产损失，维护人民群众的生命安全和社会稳定。</w:t>
      </w:r>
    </w:p>
    <w:p w14:paraId="03165E3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bookmarkStart w:id="2" w:name="_Toc1221"/>
      <w:r>
        <w:rPr>
          <w:rFonts w:hint="eastAsia" w:ascii="仿宋_GB2312" w:hAnsi="仿宋" w:eastAsia="仿宋_GB2312"/>
          <w:b/>
          <w:sz w:val="32"/>
          <w:szCs w:val="32"/>
        </w:rPr>
        <w:t>1.2编制依据</w:t>
      </w:r>
      <w:bookmarkEnd w:id="2"/>
    </w:p>
    <w:p w14:paraId="06FB26D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w:t>
      </w:r>
      <w:r>
        <w:rPr>
          <w:rFonts w:hint="eastAsia" w:ascii="仿宋_GB2312" w:hAnsi="仿宋_GB2312" w:eastAsia="仿宋_GB2312" w:cs="仿宋_GB2312"/>
          <w:color w:val="000000"/>
          <w:sz w:val="32"/>
          <w:szCs w:val="32"/>
        </w:rPr>
        <w:t>依据《中华人民共和国安全生产法》、《中华人民共和国突发事件应对法》、《国家安</w:t>
      </w:r>
      <w:r>
        <w:rPr>
          <w:rFonts w:eastAsia="仿宋_GB2312"/>
          <w:color w:val="000000"/>
          <w:sz w:val="32"/>
          <w:szCs w:val="32"/>
        </w:rPr>
        <w:t>全生产事故灾难应急预案》、《福建省生产安全事故灾难应急预案》</w:t>
      </w:r>
      <w:r>
        <w:rPr>
          <w:rFonts w:hint="eastAsia" w:eastAsia="仿宋_GB2312"/>
          <w:color w:val="000000"/>
          <w:sz w:val="32"/>
          <w:szCs w:val="32"/>
        </w:rPr>
        <w:t>、</w:t>
      </w:r>
      <w:r>
        <w:rPr>
          <w:rFonts w:eastAsia="仿宋_GB2312"/>
          <w:color w:val="000000"/>
          <w:sz w:val="32"/>
          <w:szCs w:val="32"/>
        </w:rPr>
        <w:t>《龙岩市突发公共事件总体应急预案》</w:t>
      </w:r>
      <w:r>
        <w:rPr>
          <w:rFonts w:hint="eastAsia" w:eastAsia="仿宋_GB2312"/>
          <w:color w:val="000000"/>
          <w:sz w:val="32"/>
          <w:szCs w:val="32"/>
        </w:rPr>
        <w:t>、《龙岩</w:t>
      </w:r>
      <w:r>
        <w:rPr>
          <w:rFonts w:hint="eastAsia" w:ascii="仿宋_GB2312" w:hAnsi="仿宋_GB2312" w:eastAsia="仿宋_GB2312" w:cs="仿宋_GB2312"/>
          <w:color w:val="000000"/>
          <w:sz w:val="32"/>
          <w:szCs w:val="32"/>
        </w:rPr>
        <w:t>市较大以上生产安全事故灾难应急预案》和《连城县</w:t>
      </w:r>
      <w:r>
        <w:rPr>
          <w:rFonts w:hint="eastAsia" w:ascii="仿宋_GB2312" w:hAnsi="仿宋_GB2312" w:eastAsia="仿宋_GB2312" w:cs="仿宋_GB2312"/>
          <w:color w:val="000000"/>
          <w:sz w:val="32"/>
          <w:szCs w:val="32"/>
          <w:lang w:eastAsia="zh-CN"/>
        </w:rPr>
        <w:t>生产安全事故</w:t>
      </w:r>
      <w:r>
        <w:rPr>
          <w:rFonts w:hint="eastAsia" w:ascii="仿宋_GB2312" w:hAnsi="仿宋_GB2312" w:eastAsia="仿宋_GB2312" w:cs="仿宋_GB2312"/>
          <w:color w:val="000000"/>
          <w:sz w:val="32"/>
          <w:szCs w:val="32"/>
        </w:rPr>
        <w:t>应急预案》</w:t>
      </w:r>
      <w:r>
        <w:rPr>
          <w:rFonts w:hint="eastAsia" w:ascii="仿宋_GB2312" w:hAnsi="仿宋_GB2312" w:eastAsia="仿宋_GB2312" w:cs="仿宋_GB2312"/>
          <w:sz w:val="32"/>
          <w:szCs w:val="32"/>
        </w:rPr>
        <w:t>等法律法规及有关规定，制定本预案</w:t>
      </w:r>
      <w:r>
        <w:rPr>
          <w:rFonts w:hint="eastAsia" w:ascii="仿宋_GB2312" w:hAnsi="仿宋" w:eastAsia="仿宋_GB2312"/>
          <w:sz w:val="32"/>
          <w:szCs w:val="32"/>
        </w:rPr>
        <w:t>。</w:t>
      </w:r>
    </w:p>
    <w:p w14:paraId="7AAB9DB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bookmarkStart w:id="3" w:name="_Toc2973"/>
      <w:r>
        <w:rPr>
          <w:rFonts w:hint="eastAsia" w:ascii="仿宋_GB2312" w:hAnsi="仿宋" w:eastAsia="仿宋_GB2312"/>
          <w:b/>
          <w:sz w:val="32"/>
          <w:szCs w:val="32"/>
        </w:rPr>
        <w:t>1.3适用范围</w:t>
      </w:r>
      <w:bookmarkEnd w:id="3"/>
    </w:p>
    <w:p w14:paraId="48BDB0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rPr>
      </w:pPr>
      <w:bookmarkStart w:id="4" w:name="_Toc6001"/>
      <w:r>
        <w:rPr>
          <w:rFonts w:hint="eastAsia" w:ascii="仿宋_GB2312" w:hAnsi="仿宋_GB2312" w:eastAsia="仿宋_GB2312" w:cs="仿宋_GB2312"/>
          <w:sz w:val="32"/>
          <w:szCs w:val="32"/>
        </w:rPr>
        <w:t>本预案适用于我镇</w:t>
      </w:r>
      <w:r>
        <w:rPr>
          <w:rFonts w:hint="eastAsia" w:eastAsia="仿宋_GB2312"/>
          <w:sz w:val="32"/>
          <w:szCs w:val="32"/>
        </w:rPr>
        <w:t>行政区域内生产经营活动过程中发生的各类生产安全事故，以及其它性质较严重产生重大社会影响的事故。生产安全事故包括：</w:t>
      </w:r>
    </w:p>
    <w:p w14:paraId="4EFDFB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highlight w:val="none"/>
        </w:rPr>
      </w:pPr>
      <w:r>
        <w:rPr>
          <w:rFonts w:hint="eastAsia" w:eastAsia="仿宋_GB2312"/>
          <w:sz w:val="32"/>
          <w:szCs w:val="32"/>
          <w:highlight w:val="none"/>
        </w:rPr>
        <w:t>（1）火灾安全事故；</w:t>
      </w:r>
    </w:p>
    <w:p w14:paraId="27A453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highlight w:val="none"/>
        </w:rPr>
      </w:pPr>
      <w:r>
        <w:rPr>
          <w:rFonts w:hint="eastAsia" w:eastAsia="仿宋_GB2312"/>
          <w:sz w:val="32"/>
          <w:szCs w:val="32"/>
          <w:highlight w:val="none"/>
        </w:rPr>
        <w:t>（2）交通安全事故；</w:t>
      </w:r>
    </w:p>
    <w:p w14:paraId="5ED2E2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highlight w:val="none"/>
        </w:rPr>
      </w:pPr>
      <w:r>
        <w:rPr>
          <w:rFonts w:hint="eastAsia" w:eastAsia="仿宋_GB2312"/>
          <w:sz w:val="32"/>
          <w:szCs w:val="32"/>
          <w:highlight w:val="none"/>
        </w:rPr>
        <w:t>（3）建筑工程施工质量安全事故；</w:t>
      </w:r>
    </w:p>
    <w:p w14:paraId="090597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rPr>
      </w:pPr>
      <w:r>
        <w:rPr>
          <w:rFonts w:hint="eastAsia" w:eastAsia="仿宋_GB2312"/>
          <w:sz w:val="32"/>
          <w:szCs w:val="32"/>
          <w:highlight w:val="none"/>
        </w:rPr>
        <w:t>（4）民用爆炸物品</w:t>
      </w:r>
      <w:r>
        <w:rPr>
          <w:rFonts w:hint="eastAsia" w:eastAsia="仿宋_GB2312"/>
          <w:sz w:val="32"/>
          <w:szCs w:val="32"/>
        </w:rPr>
        <w:t>和危险化学品生产安全事故；</w:t>
      </w:r>
    </w:p>
    <w:p w14:paraId="732FED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rPr>
      </w:pPr>
      <w:r>
        <w:rPr>
          <w:rFonts w:hint="eastAsia" w:eastAsia="仿宋_GB2312"/>
          <w:sz w:val="32"/>
          <w:szCs w:val="32"/>
        </w:rPr>
        <w:t>（</w:t>
      </w:r>
      <w:r>
        <w:rPr>
          <w:rFonts w:hint="eastAsia" w:eastAsia="仿宋_GB2312"/>
          <w:sz w:val="32"/>
          <w:szCs w:val="32"/>
          <w:lang w:val="en-US" w:eastAsia="zh-CN"/>
        </w:rPr>
        <w:t>5</w:t>
      </w:r>
      <w:r>
        <w:rPr>
          <w:rFonts w:hint="eastAsia" w:eastAsia="仿宋_GB2312"/>
          <w:sz w:val="32"/>
          <w:szCs w:val="32"/>
        </w:rPr>
        <w:t>）锅炉、压力容器、压力管道、电梯、起重机械等特种设备生产安全事故；</w:t>
      </w:r>
    </w:p>
    <w:p w14:paraId="55D9B7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rPr>
      </w:pPr>
      <w:r>
        <w:rPr>
          <w:rFonts w:hint="eastAsia" w:eastAsia="仿宋_GB2312"/>
          <w:sz w:val="32"/>
          <w:szCs w:val="32"/>
        </w:rPr>
        <w:t>（</w:t>
      </w:r>
      <w:r>
        <w:rPr>
          <w:rFonts w:hint="eastAsia" w:eastAsia="仿宋_GB2312"/>
          <w:sz w:val="32"/>
          <w:szCs w:val="32"/>
          <w:lang w:val="en-US" w:eastAsia="zh-CN"/>
        </w:rPr>
        <w:t>6</w:t>
      </w:r>
      <w:r>
        <w:rPr>
          <w:rFonts w:hint="eastAsia" w:eastAsia="仿宋_GB2312"/>
          <w:sz w:val="32"/>
          <w:szCs w:val="32"/>
        </w:rPr>
        <w:t>）各类粉尘爆炸、有限空间作业安全事故；</w:t>
      </w:r>
    </w:p>
    <w:p w14:paraId="6104EF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rPr>
      </w:pPr>
      <w:r>
        <w:rPr>
          <w:rFonts w:hint="eastAsia" w:eastAsia="仿宋_GB2312"/>
          <w:sz w:val="32"/>
          <w:szCs w:val="32"/>
        </w:rPr>
        <w:t>（</w:t>
      </w:r>
      <w:r>
        <w:rPr>
          <w:rFonts w:hint="eastAsia" w:eastAsia="仿宋_GB2312"/>
          <w:sz w:val="32"/>
          <w:szCs w:val="32"/>
          <w:lang w:val="en-US" w:eastAsia="zh-CN"/>
        </w:rPr>
        <w:t>7</w:t>
      </w:r>
      <w:r>
        <w:rPr>
          <w:rFonts w:hint="eastAsia" w:eastAsia="仿宋_GB2312"/>
          <w:sz w:val="32"/>
          <w:szCs w:val="32"/>
        </w:rPr>
        <w:t>）其它生产安全事故。</w:t>
      </w:r>
    </w:p>
    <w:bookmarkEnd w:id="4"/>
    <w:p w14:paraId="755337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bookmarkStart w:id="5" w:name="_Toc22801"/>
      <w:r>
        <w:rPr>
          <w:rFonts w:hint="eastAsia" w:ascii="仿宋_GB2312" w:hAnsi="仿宋" w:eastAsia="仿宋_GB2312"/>
          <w:b/>
          <w:sz w:val="32"/>
          <w:szCs w:val="32"/>
        </w:rPr>
        <w:t>1.</w:t>
      </w:r>
      <w:r>
        <w:rPr>
          <w:rFonts w:hint="eastAsia" w:ascii="仿宋_GB2312" w:hAnsi="仿宋" w:eastAsia="仿宋_GB2312"/>
          <w:b/>
          <w:sz w:val="32"/>
          <w:szCs w:val="32"/>
          <w:lang w:val="en-US" w:eastAsia="zh-CN"/>
        </w:rPr>
        <w:t>4</w:t>
      </w:r>
      <w:r>
        <w:rPr>
          <w:rFonts w:hint="eastAsia" w:ascii="仿宋_GB2312" w:hAnsi="仿宋" w:eastAsia="仿宋_GB2312"/>
          <w:b/>
          <w:sz w:val="32"/>
          <w:szCs w:val="32"/>
        </w:rPr>
        <w:t>工作原则</w:t>
      </w:r>
      <w:bookmarkEnd w:id="5"/>
    </w:p>
    <w:p w14:paraId="3438DE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lang w:eastAsia="zh-CN"/>
        </w:rPr>
      </w:pPr>
      <w:bookmarkStart w:id="6" w:name="_Toc21066"/>
      <w:r>
        <w:rPr>
          <w:rFonts w:eastAsia="仿宋_GB2312"/>
          <w:sz w:val="32"/>
          <w:szCs w:val="32"/>
        </w:rPr>
        <w:t>1.</w:t>
      </w:r>
      <w:r>
        <w:rPr>
          <w:rFonts w:hint="eastAsia" w:eastAsia="仿宋_GB2312"/>
          <w:sz w:val="32"/>
          <w:szCs w:val="32"/>
          <w:lang w:val="en-US" w:eastAsia="zh-CN"/>
        </w:rPr>
        <w:t>4</w:t>
      </w:r>
      <w:r>
        <w:rPr>
          <w:rFonts w:eastAsia="仿宋_GB2312"/>
          <w:sz w:val="32"/>
          <w:szCs w:val="32"/>
        </w:rPr>
        <w:t>.1以人为本，安全第一。把保障人民群众的生命安全和身体健康、最大程度地预防和减少生产安全事故造成的人员伤亡作为首要任务，不断改进和完善应急救援的</w:t>
      </w:r>
      <w:r>
        <w:rPr>
          <w:rFonts w:hint="eastAsia" w:eastAsia="仿宋_GB2312"/>
          <w:sz w:val="32"/>
          <w:szCs w:val="32"/>
          <w:lang w:eastAsia="zh-CN"/>
        </w:rPr>
        <w:t>前期处置</w:t>
      </w:r>
      <w:r>
        <w:rPr>
          <w:rFonts w:eastAsia="仿宋_GB2312"/>
          <w:sz w:val="32"/>
          <w:szCs w:val="32"/>
        </w:rPr>
        <w:t>，切实加强应急救援人员的安全防护</w:t>
      </w:r>
      <w:r>
        <w:rPr>
          <w:rFonts w:hint="eastAsia" w:eastAsia="仿宋_GB2312"/>
          <w:sz w:val="32"/>
          <w:szCs w:val="32"/>
          <w:lang w:eastAsia="zh-CN"/>
        </w:rPr>
        <w:t>。</w:t>
      </w:r>
    </w:p>
    <w:p w14:paraId="219550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r>
        <w:rPr>
          <w:rFonts w:eastAsia="仿宋_GB2312"/>
          <w:sz w:val="32"/>
          <w:szCs w:val="32"/>
        </w:rPr>
        <w:t>1.</w:t>
      </w:r>
      <w:r>
        <w:rPr>
          <w:rFonts w:hint="eastAsia" w:eastAsia="仿宋_GB2312"/>
          <w:sz w:val="32"/>
          <w:szCs w:val="32"/>
          <w:lang w:val="en-US" w:eastAsia="zh-CN"/>
        </w:rPr>
        <w:t>4</w:t>
      </w:r>
      <w:r>
        <w:rPr>
          <w:rFonts w:eastAsia="仿宋_GB2312"/>
          <w:sz w:val="32"/>
          <w:szCs w:val="32"/>
        </w:rPr>
        <w:t>.2统一领导，分级负责。在</w:t>
      </w:r>
      <w:r>
        <w:rPr>
          <w:rFonts w:hint="eastAsia" w:eastAsia="仿宋_GB2312"/>
          <w:sz w:val="32"/>
          <w:szCs w:val="32"/>
          <w:lang w:eastAsia="zh-CN"/>
        </w:rPr>
        <w:t>镇</w:t>
      </w:r>
      <w:r>
        <w:rPr>
          <w:rFonts w:hint="eastAsia" w:eastAsia="仿宋_GB2312"/>
          <w:sz w:val="32"/>
          <w:szCs w:val="32"/>
        </w:rPr>
        <w:t>党</w:t>
      </w:r>
      <w:r>
        <w:rPr>
          <w:rFonts w:eastAsia="仿宋_GB2312"/>
          <w:sz w:val="32"/>
          <w:szCs w:val="32"/>
        </w:rPr>
        <w:t>委、</w:t>
      </w:r>
      <w:r>
        <w:rPr>
          <w:rFonts w:hint="eastAsia" w:eastAsia="仿宋_GB2312"/>
          <w:sz w:val="32"/>
          <w:szCs w:val="32"/>
        </w:rPr>
        <w:t>政</w:t>
      </w:r>
      <w:r>
        <w:rPr>
          <w:rFonts w:eastAsia="仿宋_GB2312"/>
          <w:sz w:val="32"/>
          <w:szCs w:val="32"/>
        </w:rPr>
        <w:t>府统一领导和</w:t>
      </w:r>
      <w:r>
        <w:rPr>
          <w:rFonts w:hint="eastAsia" w:eastAsia="仿宋_GB2312"/>
          <w:color w:val="000000"/>
          <w:sz w:val="32"/>
          <w:szCs w:val="32"/>
        </w:rPr>
        <w:t>镇</w:t>
      </w:r>
      <w:r>
        <w:rPr>
          <w:rFonts w:eastAsia="仿宋_GB2312"/>
          <w:color w:val="000000"/>
          <w:sz w:val="32"/>
          <w:szCs w:val="32"/>
        </w:rPr>
        <w:t>安委会</w:t>
      </w:r>
      <w:r>
        <w:rPr>
          <w:rFonts w:eastAsia="仿宋_GB2312"/>
          <w:sz w:val="32"/>
          <w:szCs w:val="32"/>
        </w:rPr>
        <w:t>组织协调下，</w:t>
      </w:r>
      <w:r>
        <w:rPr>
          <w:rFonts w:hint="eastAsia" w:eastAsia="仿宋_GB2312"/>
          <w:sz w:val="32"/>
          <w:szCs w:val="32"/>
        </w:rPr>
        <w:t>各</w:t>
      </w:r>
      <w:r>
        <w:rPr>
          <w:rFonts w:hint="eastAsia" w:eastAsia="仿宋_GB2312"/>
          <w:sz w:val="32"/>
          <w:szCs w:val="32"/>
          <w:lang w:eastAsia="zh-CN"/>
        </w:rPr>
        <w:t>村委会和镇直有关</w:t>
      </w:r>
      <w:r>
        <w:rPr>
          <w:rFonts w:eastAsia="仿宋_GB2312"/>
          <w:sz w:val="32"/>
          <w:szCs w:val="32"/>
        </w:rPr>
        <w:t>部门按照各自职责和权限，负责有关行业（领域）生产安全事故的应急管理和应急</w:t>
      </w:r>
      <w:r>
        <w:rPr>
          <w:rFonts w:hint="eastAsia" w:eastAsia="仿宋_GB2312"/>
          <w:sz w:val="32"/>
          <w:szCs w:val="32"/>
          <w:lang w:eastAsia="zh-CN"/>
        </w:rPr>
        <w:t>前期</w:t>
      </w:r>
      <w:r>
        <w:rPr>
          <w:rFonts w:eastAsia="仿宋_GB2312"/>
          <w:sz w:val="32"/>
          <w:szCs w:val="32"/>
        </w:rPr>
        <w:t>处置工作。</w:t>
      </w:r>
      <w:r>
        <w:rPr>
          <w:rFonts w:hint="eastAsia" w:eastAsia="仿宋_GB2312"/>
          <w:sz w:val="32"/>
          <w:szCs w:val="32"/>
        </w:rPr>
        <w:t>生产经营单位</w:t>
      </w:r>
      <w:r>
        <w:rPr>
          <w:rFonts w:eastAsia="仿宋_GB2312"/>
          <w:sz w:val="32"/>
          <w:szCs w:val="32"/>
        </w:rPr>
        <w:t>要认真履行安全生产主体责任职责，</w:t>
      </w:r>
      <w:r>
        <w:rPr>
          <w:rFonts w:hint="eastAsia" w:eastAsia="仿宋_GB2312"/>
          <w:sz w:val="32"/>
          <w:szCs w:val="32"/>
        </w:rPr>
        <w:t>制定</w:t>
      </w:r>
      <w:r>
        <w:rPr>
          <w:rFonts w:eastAsia="仿宋_GB2312"/>
          <w:sz w:val="32"/>
          <w:szCs w:val="32"/>
        </w:rPr>
        <w:t>生产安全事故应急预案和</w:t>
      </w:r>
      <w:r>
        <w:rPr>
          <w:rFonts w:hint="eastAsia" w:eastAsia="仿宋_GB2312"/>
          <w:sz w:val="32"/>
          <w:szCs w:val="32"/>
        </w:rPr>
        <w:t>建立完善</w:t>
      </w:r>
      <w:r>
        <w:rPr>
          <w:rFonts w:eastAsia="仿宋_GB2312"/>
          <w:sz w:val="32"/>
          <w:szCs w:val="32"/>
        </w:rPr>
        <w:t>应急</w:t>
      </w:r>
      <w:r>
        <w:rPr>
          <w:rFonts w:hint="eastAsia" w:eastAsia="仿宋_GB2312"/>
          <w:sz w:val="32"/>
          <w:szCs w:val="32"/>
        </w:rPr>
        <w:t>管理</w:t>
      </w:r>
      <w:r>
        <w:rPr>
          <w:rFonts w:eastAsia="仿宋_GB2312"/>
          <w:sz w:val="32"/>
          <w:szCs w:val="32"/>
        </w:rPr>
        <w:t>机制。</w:t>
      </w:r>
    </w:p>
    <w:p w14:paraId="50B513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r>
        <w:rPr>
          <w:rFonts w:eastAsia="仿宋_GB2312"/>
          <w:sz w:val="32"/>
          <w:szCs w:val="32"/>
        </w:rPr>
        <w:t>1.</w:t>
      </w:r>
      <w:r>
        <w:rPr>
          <w:rFonts w:hint="eastAsia" w:eastAsia="仿宋_GB2312"/>
          <w:sz w:val="32"/>
          <w:szCs w:val="32"/>
          <w:lang w:val="en-US" w:eastAsia="zh-CN"/>
        </w:rPr>
        <w:t>4</w:t>
      </w:r>
      <w:r>
        <w:rPr>
          <w:rFonts w:eastAsia="仿宋_GB2312"/>
          <w:sz w:val="32"/>
          <w:szCs w:val="32"/>
        </w:rPr>
        <w:t>.3条块结合，属地为主。生产安全事故现场</w:t>
      </w:r>
      <w:r>
        <w:rPr>
          <w:rFonts w:hint="eastAsia" w:eastAsia="仿宋_GB2312"/>
          <w:sz w:val="32"/>
          <w:szCs w:val="32"/>
          <w:lang w:eastAsia="zh-CN"/>
        </w:rPr>
        <w:t>前期</w:t>
      </w:r>
      <w:r>
        <w:rPr>
          <w:rFonts w:eastAsia="仿宋_GB2312"/>
          <w:sz w:val="32"/>
          <w:szCs w:val="32"/>
        </w:rPr>
        <w:t>处置的领导和指挥以政府为主，实行镇长负责制，相关部门密切配合，充分发挥指导和协调作用，必要时由</w:t>
      </w:r>
      <w:r>
        <w:rPr>
          <w:rFonts w:hint="eastAsia" w:eastAsia="仿宋_GB2312"/>
          <w:sz w:val="32"/>
          <w:szCs w:val="32"/>
        </w:rPr>
        <w:t>镇生产安全事故应急指挥部</w:t>
      </w:r>
      <w:r>
        <w:rPr>
          <w:rFonts w:eastAsia="仿宋_GB2312"/>
          <w:sz w:val="32"/>
          <w:szCs w:val="32"/>
        </w:rPr>
        <w:t>直接组织指挥。</w:t>
      </w:r>
    </w:p>
    <w:p w14:paraId="0B8F9C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rPr>
      </w:pPr>
      <w:r>
        <w:rPr>
          <w:rFonts w:eastAsia="仿宋_GB2312"/>
          <w:sz w:val="32"/>
          <w:szCs w:val="32"/>
        </w:rPr>
        <w:t>1.</w:t>
      </w:r>
      <w:r>
        <w:rPr>
          <w:rFonts w:hint="eastAsia" w:eastAsia="仿宋_GB2312"/>
          <w:sz w:val="32"/>
          <w:szCs w:val="32"/>
          <w:lang w:val="en-US" w:eastAsia="zh-CN"/>
        </w:rPr>
        <w:t>4</w:t>
      </w:r>
      <w:r>
        <w:rPr>
          <w:rFonts w:eastAsia="仿宋_GB2312"/>
          <w:sz w:val="32"/>
          <w:szCs w:val="32"/>
        </w:rPr>
        <w:t>.4</w:t>
      </w:r>
      <w:r>
        <w:rPr>
          <w:rFonts w:hint="eastAsia" w:eastAsia="仿宋_GB2312"/>
          <w:sz w:val="32"/>
          <w:szCs w:val="32"/>
        </w:rPr>
        <w:t xml:space="preserve">  反应及时，措施果断。一旦发生生产安全事故或重大险情，应迅速反应，积极组织，果断处置，及时转移处于危险区域的群众，努力减少事故带来的人员伤亡和经济损失。</w:t>
      </w:r>
    </w:p>
    <w:p w14:paraId="73591A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r>
        <w:rPr>
          <w:rFonts w:hint="eastAsia" w:eastAsia="仿宋_GB2312"/>
          <w:sz w:val="32"/>
          <w:szCs w:val="32"/>
        </w:rPr>
        <w:t>1.</w:t>
      </w:r>
      <w:r>
        <w:rPr>
          <w:rFonts w:hint="eastAsia" w:eastAsia="仿宋_GB2312"/>
          <w:sz w:val="32"/>
          <w:szCs w:val="32"/>
          <w:lang w:val="en-US" w:eastAsia="zh-CN"/>
        </w:rPr>
        <w:t>4</w:t>
      </w:r>
      <w:r>
        <w:rPr>
          <w:rFonts w:hint="eastAsia" w:eastAsia="仿宋_GB2312"/>
          <w:sz w:val="32"/>
          <w:szCs w:val="32"/>
        </w:rPr>
        <w:t>.5</w:t>
      </w:r>
      <w:r>
        <w:rPr>
          <w:rFonts w:eastAsia="仿宋_GB2312"/>
          <w:sz w:val="32"/>
          <w:szCs w:val="32"/>
        </w:rPr>
        <w:t>依靠科学，依法规范。采用先进技术，充分发挥专家作用，实行科学民主决策。依法规范应急救援</w:t>
      </w:r>
      <w:r>
        <w:rPr>
          <w:rFonts w:hint="eastAsia" w:eastAsia="仿宋_GB2312"/>
          <w:sz w:val="32"/>
          <w:szCs w:val="32"/>
          <w:lang w:eastAsia="zh-CN"/>
        </w:rPr>
        <w:t>前期</w:t>
      </w:r>
      <w:r>
        <w:rPr>
          <w:rFonts w:eastAsia="仿宋_GB2312"/>
          <w:sz w:val="32"/>
          <w:szCs w:val="32"/>
        </w:rPr>
        <w:t>工作，确保应急救援预案的科学性、权威性和可操作性。</w:t>
      </w:r>
    </w:p>
    <w:p w14:paraId="31A6EC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r>
        <w:rPr>
          <w:rFonts w:eastAsia="仿宋_GB2312"/>
          <w:sz w:val="32"/>
          <w:szCs w:val="32"/>
        </w:rPr>
        <w:t>1.</w:t>
      </w:r>
      <w:r>
        <w:rPr>
          <w:rFonts w:hint="eastAsia" w:eastAsia="仿宋_GB2312"/>
          <w:sz w:val="32"/>
          <w:szCs w:val="32"/>
          <w:lang w:val="en-US" w:eastAsia="zh-CN"/>
        </w:rPr>
        <w:t>4</w:t>
      </w:r>
      <w:r>
        <w:rPr>
          <w:rFonts w:hint="eastAsia" w:eastAsia="仿宋_GB2312"/>
          <w:sz w:val="32"/>
          <w:szCs w:val="32"/>
        </w:rPr>
        <w:t>.6</w:t>
      </w:r>
      <w:r>
        <w:rPr>
          <w:rFonts w:eastAsia="仿宋_GB2312"/>
          <w:sz w:val="32"/>
          <w:szCs w:val="32"/>
        </w:rPr>
        <w:t>整合资源，发挥优势。充分利用现有资源，避免重复建设。明确不同类型生产安全事故应急</w:t>
      </w:r>
      <w:r>
        <w:rPr>
          <w:rFonts w:hint="eastAsia" w:eastAsia="仿宋_GB2312"/>
          <w:sz w:val="32"/>
          <w:szCs w:val="32"/>
          <w:lang w:eastAsia="zh-CN"/>
        </w:rPr>
        <w:t>前期</w:t>
      </w:r>
      <w:r>
        <w:rPr>
          <w:rFonts w:eastAsia="仿宋_GB2312"/>
          <w:sz w:val="32"/>
          <w:szCs w:val="32"/>
        </w:rPr>
        <w:t>处置的牵头部门及其职责、权限，其他相关部门、单位密切配合。建立统一的突发生产安全事故信息平台，确保突发事故信息及时准确传递，实现信息的互通和共享。</w:t>
      </w:r>
    </w:p>
    <w:p w14:paraId="5F0068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lang w:eastAsia="zh-CN"/>
        </w:rPr>
      </w:pPr>
      <w:r>
        <w:rPr>
          <w:rFonts w:eastAsia="仿宋_GB2312"/>
          <w:sz w:val="32"/>
          <w:szCs w:val="32"/>
        </w:rPr>
        <w:t>1.</w:t>
      </w:r>
      <w:r>
        <w:rPr>
          <w:rFonts w:hint="eastAsia" w:eastAsia="仿宋_GB2312"/>
          <w:sz w:val="32"/>
          <w:szCs w:val="32"/>
          <w:lang w:val="en-US" w:eastAsia="zh-CN"/>
        </w:rPr>
        <w:t>4</w:t>
      </w:r>
      <w:r>
        <w:rPr>
          <w:rFonts w:eastAsia="仿宋_GB2312"/>
          <w:sz w:val="32"/>
          <w:szCs w:val="32"/>
        </w:rPr>
        <w:t>.</w:t>
      </w:r>
      <w:r>
        <w:rPr>
          <w:rFonts w:hint="eastAsia" w:eastAsia="仿宋_GB2312"/>
          <w:sz w:val="32"/>
          <w:szCs w:val="32"/>
        </w:rPr>
        <w:t>7</w:t>
      </w:r>
      <w:r>
        <w:rPr>
          <w:rFonts w:eastAsia="仿宋_GB2312"/>
          <w:sz w:val="32"/>
          <w:szCs w:val="32"/>
        </w:rPr>
        <w:t>舆论引导，准确客观。正确引导社会舆论，及时、准确、客观</w:t>
      </w:r>
      <w:r>
        <w:rPr>
          <w:rFonts w:hint="eastAsia" w:eastAsia="仿宋_GB2312"/>
          <w:sz w:val="32"/>
          <w:szCs w:val="32"/>
          <w:lang w:eastAsia="zh-CN"/>
        </w:rPr>
        <w:t>上报</w:t>
      </w:r>
      <w:r>
        <w:rPr>
          <w:rFonts w:eastAsia="仿宋_GB2312"/>
          <w:sz w:val="32"/>
          <w:szCs w:val="32"/>
        </w:rPr>
        <w:t>事故信息</w:t>
      </w:r>
      <w:r>
        <w:rPr>
          <w:rFonts w:hint="eastAsia" w:eastAsia="仿宋_GB2312"/>
          <w:sz w:val="32"/>
          <w:szCs w:val="32"/>
          <w:lang w:eastAsia="zh-CN"/>
        </w:rPr>
        <w:t>。</w:t>
      </w:r>
    </w:p>
    <w:p w14:paraId="065D41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r>
        <w:rPr>
          <w:rFonts w:eastAsia="仿宋_GB2312"/>
          <w:sz w:val="32"/>
          <w:szCs w:val="32"/>
        </w:rPr>
        <w:t>1.</w:t>
      </w:r>
      <w:r>
        <w:rPr>
          <w:rFonts w:hint="eastAsia" w:eastAsia="仿宋_GB2312"/>
          <w:sz w:val="32"/>
          <w:szCs w:val="32"/>
          <w:lang w:val="en-US" w:eastAsia="zh-CN"/>
        </w:rPr>
        <w:t>4</w:t>
      </w:r>
      <w:r>
        <w:rPr>
          <w:rFonts w:eastAsia="仿宋_GB2312"/>
          <w:sz w:val="32"/>
          <w:szCs w:val="32"/>
        </w:rPr>
        <w:t>.</w:t>
      </w:r>
      <w:r>
        <w:rPr>
          <w:rFonts w:hint="eastAsia" w:eastAsia="仿宋_GB2312"/>
          <w:sz w:val="32"/>
          <w:szCs w:val="32"/>
        </w:rPr>
        <w:t>8</w:t>
      </w:r>
      <w:r>
        <w:rPr>
          <w:rFonts w:eastAsia="仿宋_GB2312"/>
          <w:sz w:val="32"/>
          <w:szCs w:val="32"/>
        </w:rPr>
        <w:t>预防为主，平战结合。贯彻落实“安全第一，预防为主，综合治理”的方针，坚持事故应急与预防工作相结合，做好事故预防、预测、预警和预报及常态下的安全风险评估、物资储备、队伍建设、预案演练等工作，完善救援装备及队伍建设，提高救援能力水平。</w:t>
      </w:r>
    </w:p>
    <w:p w14:paraId="7B77568E">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1.5应急预案体系</w:t>
      </w:r>
    </w:p>
    <w:p w14:paraId="4B20C2B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_GB2312"/>
          <w:b w:val="0"/>
          <w:bCs w:val="0"/>
          <w:sz w:val="32"/>
          <w:szCs w:val="32"/>
          <w:lang w:val="en-US" w:eastAsia="zh-CN"/>
        </w:rPr>
      </w:pPr>
      <w:r>
        <w:rPr>
          <w:rFonts w:hint="eastAsia" w:eastAsia="仿宋_GB2312"/>
          <w:b w:val="0"/>
          <w:bCs w:val="0"/>
          <w:sz w:val="32"/>
          <w:szCs w:val="32"/>
          <w:lang w:val="en-US" w:eastAsia="zh-CN"/>
        </w:rPr>
        <w:t xml:space="preserve">    1.5.1 庙前镇生产安全事故应急预案是《连城县生产安全事故应急预案》的组成部分并与其相衔接，是为应对突然发生、造成或者可能造成人员伤亡、财产损失、生态环境破坏和危害社会、危及公共安全</w:t>
      </w:r>
      <w:bookmarkStart w:id="45" w:name="_GoBack"/>
      <w:bookmarkEnd w:id="45"/>
      <w:r>
        <w:rPr>
          <w:rFonts w:hint="eastAsia" w:eastAsia="仿宋_GB2312"/>
          <w:b w:val="0"/>
          <w:bCs w:val="0"/>
          <w:sz w:val="32"/>
          <w:szCs w:val="32"/>
          <w:lang w:val="en-US" w:eastAsia="zh-CN"/>
        </w:rPr>
        <w:t>生产安全事故而制定的。</w:t>
      </w:r>
    </w:p>
    <w:p w14:paraId="620C64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b w:val="0"/>
          <w:bCs w:val="0"/>
          <w:sz w:val="32"/>
          <w:szCs w:val="32"/>
          <w:lang w:val="en-US" w:eastAsia="zh-CN"/>
        </w:rPr>
      </w:pPr>
      <w:r>
        <w:rPr>
          <w:rFonts w:hint="eastAsia" w:eastAsia="仿宋_GB2312"/>
          <w:b w:val="0"/>
          <w:bCs w:val="0"/>
          <w:sz w:val="32"/>
          <w:szCs w:val="32"/>
          <w:lang w:val="en-US" w:eastAsia="zh-CN"/>
        </w:rPr>
        <w:t>1.5.2  庙前镇人民政府各相关部门的专项预案由各负有安全生产监管职责的部门负责编制，并与本预案相衔接，且与县政府对口部门的预案做好有机衔接。</w:t>
      </w:r>
    </w:p>
    <w:p w14:paraId="0A3988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b w:val="0"/>
          <w:bCs w:val="0"/>
          <w:lang w:val="en-US" w:eastAsia="zh-CN"/>
        </w:rPr>
      </w:pPr>
      <w:r>
        <w:rPr>
          <w:rFonts w:hint="eastAsia" w:eastAsia="仿宋_GB2312"/>
          <w:b w:val="0"/>
          <w:bCs w:val="0"/>
          <w:sz w:val="32"/>
          <w:szCs w:val="32"/>
          <w:lang w:val="en-US" w:eastAsia="zh-CN"/>
        </w:rPr>
        <w:t>1.5.3  各生产经营单位、有关事业单位编制的生产安全事故应急预案是庙前镇生产安全事故应急预案体系的组成部分。</w:t>
      </w:r>
    </w:p>
    <w:bookmarkEnd w:id="6"/>
    <w:p w14:paraId="17E95FDA">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主要危险性分析</w:t>
      </w:r>
    </w:p>
    <w:p w14:paraId="36B958E4">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eastAsia="仿宋_GB2312"/>
          <w:sz w:val="32"/>
          <w:szCs w:val="32"/>
          <w:highlight w:val="none"/>
        </w:rPr>
      </w:pPr>
      <w:r>
        <w:rPr>
          <w:rFonts w:hint="eastAsia" w:eastAsia="仿宋_GB2312"/>
          <w:sz w:val="32"/>
          <w:szCs w:val="32"/>
          <w:highlight w:val="none"/>
        </w:rPr>
        <w:t>1.</w:t>
      </w:r>
      <w:r>
        <w:rPr>
          <w:rFonts w:hint="eastAsia" w:eastAsia="仿宋_GB2312"/>
          <w:sz w:val="32"/>
          <w:szCs w:val="32"/>
          <w:highlight w:val="none"/>
          <w:lang w:val="en-US" w:eastAsia="zh-CN"/>
        </w:rPr>
        <w:t>6</w:t>
      </w:r>
      <w:r>
        <w:rPr>
          <w:rFonts w:hint="eastAsia" w:eastAsia="仿宋_GB2312"/>
          <w:sz w:val="32"/>
          <w:szCs w:val="32"/>
          <w:highlight w:val="none"/>
        </w:rPr>
        <w:t>.1我镇地处连城县南部，辖区内可能发生生产安全事故的行业（领域）有危险化学品、烟花爆竹、竹木加工、建筑施工、</w:t>
      </w:r>
      <w:r>
        <w:rPr>
          <w:rFonts w:hint="eastAsia" w:eastAsia="仿宋_GB2312"/>
          <w:sz w:val="32"/>
          <w:szCs w:val="32"/>
          <w:highlight w:val="none"/>
          <w:lang w:eastAsia="zh-CN"/>
        </w:rPr>
        <w:t>商贸流通</w:t>
      </w:r>
      <w:r>
        <w:rPr>
          <w:rFonts w:hint="eastAsia" w:eastAsia="仿宋_GB2312"/>
          <w:sz w:val="32"/>
          <w:szCs w:val="32"/>
          <w:highlight w:val="none"/>
        </w:rPr>
        <w:t>、道路交通、旅游、学校、特种设备、供电、供水等，可能发生较大以上生产安全事故的类别有物体打击、车辆伤害、机械伤害、起重伤害、触电、淹溺、灼烫、火灾、高处坠落、坍塌、放炮、火药爆炸、锅炉爆炸、化学爆炸、粉尘爆炸、山体滑坡、踩踏、中毒和窒息等。</w:t>
      </w:r>
    </w:p>
    <w:p w14:paraId="1C5191B6">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eastAsia="仿宋_GB2312"/>
          <w:sz w:val="32"/>
          <w:szCs w:val="32"/>
          <w:highlight w:val="none"/>
        </w:rPr>
      </w:pPr>
      <w:r>
        <w:rPr>
          <w:rFonts w:hint="eastAsia" w:eastAsia="仿宋_GB2312"/>
          <w:sz w:val="32"/>
          <w:szCs w:val="32"/>
          <w:highlight w:val="none"/>
        </w:rPr>
        <w:t>1.</w:t>
      </w:r>
      <w:r>
        <w:rPr>
          <w:rFonts w:hint="eastAsia" w:eastAsia="仿宋_GB2312"/>
          <w:sz w:val="32"/>
          <w:szCs w:val="32"/>
          <w:highlight w:val="none"/>
          <w:lang w:val="en-US" w:eastAsia="zh-CN"/>
        </w:rPr>
        <w:t>6</w:t>
      </w:r>
      <w:r>
        <w:rPr>
          <w:rFonts w:hint="eastAsia" w:eastAsia="仿宋_GB2312"/>
          <w:sz w:val="32"/>
          <w:szCs w:val="32"/>
          <w:highlight w:val="none"/>
        </w:rPr>
        <w:t>.2重大危险源。辖区内存在的重大危险源主要有：易燃、易爆，具有火灾、爆炸、中毒危险的场所，特种设备管理等。存在重大危险源的单位在发生安全生产事故时，可能对周边人员造成伤害，对重要设施、生态环境造成破坏，波及范围大，还可能引发衍生事故，导致事故范围扩大。</w:t>
      </w:r>
    </w:p>
    <w:p w14:paraId="1491ABF3">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hAnsi="仿宋" w:eastAsia="仿宋_GB2312"/>
          <w:sz w:val="32"/>
          <w:szCs w:val="32"/>
        </w:rPr>
      </w:pPr>
      <w:r>
        <w:rPr>
          <w:rFonts w:hint="eastAsia" w:eastAsia="仿宋_GB2312"/>
          <w:sz w:val="32"/>
          <w:szCs w:val="32"/>
        </w:rPr>
        <w:t>由于地震、地质塌陷、洪水及强台风、强降雨、雷电等自然灾害，也可能引发各类生产安全事故。</w:t>
      </w:r>
    </w:p>
    <w:p w14:paraId="609C68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黑体" w:hAnsi="黑体" w:eastAsia="黑体" w:cs="黑体"/>
          <w:b w:val="0"/>
          <w:bCs/>
          <w:sz w:val="32"/>
          <w:szCs w:val="32"/>
        </w:rPr>
      </w:pPr>
      <w:bookmarkStart w:id="7" w:name="_Toc9218"/>
      <w:r>
        <w:rPr>
          <w:rFonts w:hint="eastAsia" w:ascii="黑体" w:hAnsi="黑体" w:eastAsia="黑体" w:cs="黑体"/>
          <w:b w:val="0"/>
          <w:bCs/>
          <w:sz w:val="32"/>
          <w:szCs w:val="32"/>
        </w:rPr>
        <w:t>2组织体系及相关机构职责</w:t>
      </w:r>
      <w:bookmarkEnd w:id="7"/>
    </w:p>
    <w:p w14:paraId="77A25B2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bookmarkStart w:id="8" w:name="_Toc20390"/>
      <w:r>
        <w:rPr>
          <w:rFonts w:hint="eastAsia" w:ascii="仿宋_GB2312" w:hAnsi="仿宋" w:eastAsia="仿宋_GB2312"/>
          <w:b/>
          <w:sz w:val="32"/>
          <w:szCs w:val="32"/>
        </w:rPr>
        <w:t>2.1组织体系</w:t>
      </w:r>
      <w:bookmarkEnd w:id="8"/>
    </w:p>
    <w:p w14:paraId="2C36CA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 w:eastAsia="仿宋_GB2312"/>
          <w:sz w:val="32"/>
          <w:szCs w:val="32"/>
          <w:lang w:eastAsia="zh-CN"/>
        </w:rPr>
      </w:pPr>
      <w:bookmarkStart w:id="9" w:name="_Toc8070"/>
      <w:r>
        <w:rPr>
          <w:rFonts w:hint="eastAsia" w:ascii="仿宋_GB2312" w:hAnsi="仿宋" w:eastAsia="仿宋_GB2312"/>
          <w:sz w:val="32"/>
          <w:szCs w:val="32"/>
          <w:lang w:eastAsia="zh-CN"/>
        </w:rPr>
        <w:t>镇政府设立安全生产事故应急救援指挥部（以下简称指挥部），具体负责组织实施全镇安全生产事故的应急管理、响应、前期处置工作。</w:t>
      </w:r>
    </w:p>
    <w:p w14:paraId="018D65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 w:eastAsia="仿宋_GB2312"/>
          <w:sz w:val="32"/>
          <w:szCs w:val="32"/>
          <w:lang w:eastAsia="zh-CN"/>
        </w:rPr>
      </w:pPr>
      <w:r>
        <w:rPr>
          <w:rFonts w:hint="eastAsia" w:ascii="仿宋_GB2312" w:hAnsi="仿宋" w:eastAsia="仿宋_GB2312"/>
          <w:sz w:val="32"/>
          <w:szCs w:val="32"/>
          <w:lang w:eastAsia="zh-CN"/>
        </w:rPr>
        <w:t>镇安全生产事故应急救援指挥部总指挥由镇长担任，副总指挥由分管安全生产领导担任。党政综合办公室、社会事务综合办公室、社会治理综合办公室、经济发展办公室、生态环境办公室（文化旅游发展办公室）。特色城镇办公室、综合便民服务中心（退役军人事务站）、综合执法队、乡村振兴服务中心、庙前派出所、庙前公路站、庙前林业站、庙前镇中心卫生院、庙前自然资源所、庙前供电所、学校（庙前中小、庙前中心幼儿园、庙前中学、莲南中学）等部门、企事业单位主要负责为成员。</w:t>
      </w:r>
    </w:p>
    <w:p w14:paraId="33A110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lang w:eastAsia="zh-CN"/>
        </w:rPr>
      </w:pPr>
      <w:r>
        <w:rPr>
          <w:rFonts w:hint="eastAsia" w:ascii="仿宋_GB2312" w:hAnsi="仿宋" w:eastAsia="仿宋_GB2312"/>
          <w:sz w:val="32"/>
          <w:szCs w:val="32"/>
          <w:lang w:eastAsia="zh-CN"/>
        </w:rPr>
        <w:t>指挥部下设综合协调组、安全保卫组、医疗救护组、后勤保障组、新闻报送组、事故调查组、善后处置组，具体负责事故应急救援处置的各项工作。</w:t>
      </w:r>
    </w:p>
    <w:p w14:paraId="2F86C13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lang w:eastAsia="zh-CN"/>
        </w:rPr>
      </w:pPr>
      <w:r>
        <w:rPr>
          <w:rFonts w:hint="eastAsia" w:ascii="仿宋_GB2312" w:hAnsi="仿宋" w:eastAsia="仿宋_GB2312"/>
          <w:b/>
          <w:sz w:val="32"/>
          <w:szCs w:val="32"/>
        </w:rPr>
        <w:t>2.2</w:t>
      </w:r>
      <w:bookmarkEnd w:id="9"/>
      <w:r>
        <w:rPr>
          <w:rFonts w:hint="eastAsia" w:ascii="仿宋_GB2312" w:hAnsi="仿宋" w:eastAsia="仿宋_GB2312"/>
          <w:b/>
          <w:sz w:val="32"/>
          <w:szCs w:val="32"/>
          <w:lang w:eastAsia="zh-CN"/>
        </w:rPr>
        <w:t>职责</w:t>
      </w:r>
    </w:p>
    <w:p w14:paraId="256943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2.2.1指挥部职责</w:t>
      </w:r>
    </w:p>
    <w:p w14:paraId="7318E2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（1）组织现场应急救援</w:t>
      </w:r>
      <w:r>
        <w:rPr>
          <w:rFonts w:hint="eastAsia" w:ascii="仿宋_GB2312" w:hAnsi="仿宋" w:eastAsia="仿宋_GB2312"/>
          <w:sz w:val="32"/>
          <w:szCs w:val="32"/>
          <w:lang w:eastAsia="zh-CN"/>
        </w:rPr>
        <w:t>前期处置</w:t>
      </w:r>
      <w:r>
        <w:rPr>
          <w:rFonts w:hint="eastAsia" w:ascii="仿宋_GB2312" w:hAnsi="仿宋" w:eastAsia="仿宋_GB2312"/>
          <w:sz w:val="32"/>
          <w:szCs w:val="32"/>
        </w:rPr>
        <w:t>工作，指挥所有参与应急救援的部门、队伍进行应急救援</w:t>
      </w:r>
      <w:r>
        <w:rPr>
          <w:rFonts w:hint="eastAsia" w:ascii="仿宋_GB2312" w:hAnsi="仿宋" w:eastAsia="仿宋_GB2312"/>
          <w:sz w:val="32"/>
          <w:szCs w:val="32"/>
          <w:lang w:eastAsia="zh-CN"/>
        </w:rPr>
        <w:t>前期处置</w:t>
      </w:r>
      <w:r>
        <w:rPr>
          <w:rFonts w:hint="eastAsia" w:ascii="仿宋_GB2312" w:hAnsi="仿宋" w:eastAsia="仿宋_GB2312"/>
          <w:sz w:val="32"/>
          <w:szCs w:val="32"/>
        </w:rPr>
        <w:t>工作；</w:t>
      </w:r>
    </w:p>
    <w:p w14:paraId="58E94D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（2）掌握现场态势，确认救援条件，确定救援方案，根据事故发展状态，对预案实施过程中的问题、发生的变化做出应急策略的有效应变。</w:t>
      </w:r>
    </w:p>
    <w:p w14:paraId="4098FC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（3）确定现场应急资源需求，决定应急物资的紧急生产、采购、征用、调拨和配置。</w:t>
      </w:r>
    </w:p>
    <w:p w14:paraId="5B81BB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（4）及时向镇党委、镇政府、县应急救援指挥机构报告事故和应急救援进展情况。落实镇党委、政府、县应急救援指挥机构关于事故应急救援的指示和批示；</w:t>
      </w:r>
    </w:p>
    <w:p w14:paraId="17D25F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（5）记录、收集和汇总现场应急救援各类信息，及时向县应急救援指挥机构及有关部门汇报事故及救援情况。生产安全事故应急指挥部是</w:t>
      </w:r>
      <w:r>
        <w:rPr>
          <w:rFonts w:hint="eastAsia" w:ascii="仿宋_GB2312" w:hAnsi="仿宋" w:eastAsia="仿宋_GB2312"/>
          <w:sz w:val="32"/>
          <w:szCs w:val="32"/>
          <w:lang w:eastAsia="zh-CN"/>
        </w:rPr>
        <w:t>镇</w:t>
      </w:r>
      <w:r>
        <w:rPr>
          <w:rFonts w:hint="eastAsia" w:ascii="仿宋_GB2312" w:hAnsi="仿宋" w:eastAsia="仿宋_GB2312"/>
          <w:sz w:val="32"/>
          <w:szCs w:val="32"/>
        </w:rPr>
        <w:t>政府事故应急救援领导机构，负责全镇安全生产应急管理和事故应急救援</w:t>
      </w:r>
      <w:r>
        <w:rPr>
          <w:rFonts w:hint="eastAsia" w:ascii="仿宋_GB2312" w:hAnsi="仿宋" w:eastAsia="仿宋_GB2312"/>
          <w:sz w:val="32"/>
          <w:szCs w:val="32"/>
          <w:lang w:eastAsia="zh-CN"/>
        </w:rPr>
        <w:t>前期</w:t>
      </w:r>
      <w:r>
        <w:rPr>
          <w:rFonts w:hint="eastAsia" w:ascii="仿宋_GB2312" w:hAnsi="仿宋" w:eastAsia="仿宋_GB2312"/>
          <w:sz w:val="32"/>
          <w:szCs w:val="32"/>
        </w:rPr>
        <w:t>工作的组织领导，作出应急救援重大事项的决策。</w:t>
      </w:r>
    </w:p>
    <w:p w14:paraId="1CE83C0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
          <w:bCs/>
          <w:sz w:val="32"/>
          <w:szCs w:val="32"/>
        </w:rPr>
      </w:pPr>
      <w:r>
        <w:rPr>
          <w:rFonts w:hint="eastAsia" w:ascii="仿宋_GB2312" w:hAnsi="仿宋" w:eastAsia="仿宋_GB2312"/>
          <w:b/>
          <w:bCs/>
          <w:sz w:val="32"/>
          <w:szCs w:val="32"/>
        </w:rPr>
        <w:t>2.2.2总指挥职责</w:t>
      </w:r>
    </w:p>
    <w:p w14:paraId="156105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（1）决定启动本预案及相关专项预案，下达应急救援指令；</w:t>
      </w:r>
    </w:p>
    <w:p w14:paraId="57F971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（2）任命现场指挥长；</w:t>
      </w:r>
    </w:p>
    <w:p w14:paraId="6877E0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（3）决定应急救援</w:t>
      </w:r>
      <w:r>
        <w:rPr>
          <w:rFonts w:hint="eastAsia" w:ascii="仿宋_GB2312" w:hAnsi="仿宋" w:eastAsia="仿宋_GB2312"/>
          <w:sz w:val="32"/>
          <w:szCs w:val="32"/>
          <w:lang w:eastAsia="zh-CN"/>
        </w:rPr>
        <w:t>前期</w:t>
      </w:r>
      <w:r>
        <w:rPr>
          <w:rFonts w:hint="eastAsia" w:ascii="仿宋_GB2312" w:hAnsi="仿宋" w:eastAsia="仿宋_GB2312"/>
          <w:sz w:val="32"/>
          <w:szCs w:val="32"/>
        </w:rPr>
        <w:t>行动中的重大决策；</w:t>
      </w:r>
    </w:p>
    <w:p w14:paraId="410EEF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（4）组织指挥应急救援</w:t>
      </w:r>
      <w:r>
        <w:rPr>
          <w:rFonts w:hint="eastAsia" w:ascii="仿宋_GB2312" w:hAnsi="仿宋" w:eastAsia="仿宋_GB2312"/>
          <w:sz w:val="32"/>
          <w:szCs w:val="32"/>
          <w:lang w:eastAsia="zh-CN"/>
        </w:rPr>
        <w:t>前期</w:t>
      </w:r>
      <w:r>
        <w:rPr>
          <w:rFonts w:hint="eastAsia" w:ascii="仿宋_GB2312" w:hAnsi="仿宋" w:eastAsia="仿宋_GB2312"/>
          <w:sz w:val="32"/>
          <w:szCs w:val="32"/>
        </w:rPr>
        <w:t>行动，根据应急处置成效，决定提高或降低应急响应级别；</w:t>
      </w:r>
    </w:p>
    <w:p w14:paraId="586712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（5）决定是否请求外部援助，必要时上报上级协调驻军或武警部队参与应急救援行动；</w:t>
      </w:r>
    </w:p>
    <w:p w14:paraId="30138CC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
          <w:bCs/>
          <w:sz w:val="32"/>
          <w:szCs w:val="32"/>
        </w:rPr>
      </w:pPr>
      <w:r>
        <w:rPr>
          <w:rFonts w:hint="eastAsia" w:ascii="仿宋_GB2312" w:hAnsi="仿宋" w:eastAsia="仿宋_GB2312"/>
          <w:b/>
          <w:bCs/>
          <w:sz w:val="32"/>
          <w:szCs w:val="32"/>
        </w:rPr>
        <w:t>2.2.3副总指挥职责</w:t>
      </w:r>
    </w:p>
    <w:p w14:paraId="317F65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（1）协助总指挥组织实施应急救援</w:t>
      </w:r>
      <w:r>
        <w:rPr>
          <w:rFonts w:hint="eastAsia" w:ascii="仿宋_GB2312" w:hAnsi="仿宋" w:eastAsia="仿宋_GB2312"/>
          <w:sz w:val="32"/>
          <w:szCs w:val="32"/>
          <w:lang w:eastAsia="zh-CN"/>
        </w:rPr>
        <w:t>前期</w:t>
      </w:r>
      <w:r>
        <w:rPr>
          <w:rFonts w:hint="eastAsia" w:ascii="仿宋_GB2312" w:hAnsi="仿宋" w:eastAsia="仿宋_GB2312"/>
          <w:sz w:val="32"/>
          <w:szCs w:val="32"/>
        </w:rPr>
        <w:t>工作，指导、协调各应急救援组开展应急救援</w:t>
      </w:r>
      <w:r>
        <w:rPr>
          <w:rFonts w:hint="eastAsia" w:ascii="仿宋_GB2312" w:hAnsi="仿宋" w:eastAsia="仿宋_GB2312"/>
          <w:sz w:val="32"/>
          <w:szCs w:val="32"/>
          <w:lang w:eastAsia="zh-CN"/>
        </w:rPr>
        <w:t>前期</w:t>
      </w:r>
      <w:r>
        <w:rPr>
          <w:rFonts w:hint="eastAsia" w:ascii="仿宋_GB2312" w:hAnsi="仿宋" w:eastAsia="仿宋_GB2312"/>
          <w:sz w:val="32"/>
          <w:szCs w:val="32"/>
        </w:rPr>
        <w:t>工作；</w:t>
      </w:r>
    </w:p>
    <w:p w14:paraId="2C7D4B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（2）负责分管行业、领域专项预案的决策和指挥；</w:t>
      </w:r>
    </w:p>
    <w:p w14:paraId="231FFE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_GB2312" w:hAnsi="仿宋" w:eastAsia="仿宋_GB2312"/>
          <w:sz w:val="32"/>
          <w:szCs w:val="32"/>
        </w:rPr>
        <w:t>（3）总指挥外出时，由事故发生的行业、领域分管领导（副总指挥）履行总指挥职责。</w:t>
      </w:r>
    </w:p>
    <w:p w14:paraId="0F42F840">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outlineLvl w:val="1"/>
        <w:rPr>
          <w:rFonts w:hint="eastAsia" w:ascii="仿宋_GB2312" w:hAnsi="仿宋" w:eastAsia="仿宋_GB2312"/>
          <w:b/>
          <w:spacing w:val="-6"/>
          <w:sz w:val="32"/>
          <w:szCs w:val="32"/>
          <w:lang w:eastAsia="zh-CN"/>
        </w:rPr>
      </w:pPr>
      <w:bookmarkStart w:id="10" w:name="_Toc5459"/>
      <w:r>
        <w:rPr>
          <w:rFonts w:hint="eastAsia" w:ascii="仿宋_GB2312" w:hAnsi="仿宋" w:eastAsia="仿宋_GB2312"/>
          <w:b/>
          <w:spacing w:val="-6"/>
          <w:sz w:val="32"/>
          <w:szCs w:val="32"/>
        </w:rPr>
        <w:t>2.</w:t>
      </w:r>
      <w:r>
        <w:rPr>
          <w:rFonts w:hint="eastAsia" w:ascii="仿宋_GB2312" w:hAnsi="仿宋" w:eastAsia="仿宋_GB2312"/>
          <w:b/>
          <w:spacing w:val="-6"/>
          <w:sz w:val="32"/>
          <w:szCs w:val="32"/>
          <w:lang w:val="en-US" w:eastAsia="zh-CN"/>
        </w:rPr>
        <w:t>3</w:t>
      </w:r>
      <w:r>
        <w:rPr>
          <w:rFonts w:hint="eastAsia" w:ascii="仿宋_GB2312" w:hAnsi="仿宋" w:eastAsia="仿宋_GB2312"/>
          <w:b/>
          <w:spacing w:val="-6"/>
          <w:sz w:val="32"/>
          <w:szCs w:val="32"/>
        </w:rPr>
        <w:t>负有安全监管和服务保障职责的镇有关部门（单位）</w:t>
      </w:r>
      <w:bookmarkEnd w:id="10"/>
      <w:r>
        <w:rPr>
          <w:rFonts w:hint="eastAsia" w:ascii="仿宋_GB2312" w:hAnsi="仿宋" w:eastAsia="仿宋_GB2312"/>
          <w:b/>
          <w:spacing w:val="-6"/>
          <w:sz w:val="32"/>
          <w:szCs w:val="32"/>
          <w:lang w:eastAsia="zh-CN"/>
        </w:rPr>
        <w:t>职责</w:t>
      </w:r>
    </w:p>
    <w:p w14:paraId="6EEB0A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rPr>
        <w:t>负有安全监管职责的镇有关部门（单位）是行业（领域）事故应急指挥机构，依据有关法律、法规、规章和各自的职责，具体负责本行业（领域）生产</w:t>
      </w:r>
      <w:r>
        <w:rPr>
          <w:rFonts w:hint="eastAsia" w:ascii="仿宋_GB2312" w:hAnsi="仿宋" w:eastAsia="仿宋_GB2312"/>
          <w:sz w:val="32"/>
          <w:szCs w:val="32"/>
          <w:lang w:eastAsia="zh-CN"/>
        </w:rPr>
        <w:t>安全</w:t>
      </w:r>
      <w:r>
        <w:rPr>
          <w:rFonts w:hint="eastAsia" w:ascii="仿宋_GB2312" w:hAnsi="仿宋" w:eastAsia="仿宋_GB2312"/>
          <w:sz w:val="32"/>
          <w:szCs w:val="32"/>
        </w:rPr>
        <w:t>事故应急</w:t>
      </w:r>
      <w:r>
        <w:rPr>
          <w:rFonts w:hint="eastAsia" w:ascii="仿宋_GB2312" w:hAnsi="仿宋" w:eastAsia="仿宋_GB2312"/>
          <w:sz w:val="32"/>
          <w:szCs w:val="32"/>
          <w:lang w:eastAsia="zh-CN"/>
        </w:rPr>
        <w:t>前期</w:t>
      </w:r>
      <w:r>
        <w:rPr>
          <w:rFonts w:hint="eastAsia" w:ascii="仿宋_GB2312" w:hAnsi="仿宋" w:eastAsia="仿宋_GB2312"/>
          <w:sz w:val="32"/>
          <w:szCs w:val="32"/>
        </w:rPr>
        <w:t>处置的牵头、组织和协调工作，承担本行业（领域）事故应急救援指挥职责；负有服务保障职责的镇有关部门（单位）承担事故应急救援期间的技术、队伍、资金和服务保障职责。在本预案适用范围内，有关部门（机构）职责如下</w:t>
      </w:r>
      <w:r>
        <w:rPr>
          <w:rFonts w:hint="eastAsia" w:ascii="仿宋_GB2312" w:hAnsi="仿宋" w:eastAsia="仿宋_GB2312"/>
          <w:sz w:val="32"/>
          <w:szCs w:val="32"/>
          <w:lang w:eastAsia="zh-CN"/>
        </w:rPr>
        <w:t>：</w:t>
      </w:r>
    </w:p>
    <w:p w14:paraId="748FC0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w:t>
      </w:r>
      <w:r>
        <w:rPr>
          <w:rFonts w:hint="eastAsia" w:ascii="仿宋_GB2312" w:hAnsi="仿宋" w:eastAsia="仿宋_GB2312"/>
          <w:sz w:val="32"/>
          <w:szCs w:val="32"/>
          <w:lang w:eastAsia="zh-CN"/>
        </w:rPr>
        <w:t>党政综合</w:t>
      </w:r>
      <w:r>
        <w:rPr>
          <w:rFonts w:hint="eastAsia" w:ascii="仿宋_GB2312" w:hAnsi="仿宋" w:eastAsia="仿宋_GB2312"/>
          <w:sz w:val="32"/>
          <w:szCs w:val="32"/>
        </w:rPr>
        <w:t>办公室</w:t>
      </w:r>
      <w:r>
        <w:rPr>
          <w:rFonts w:hint="eastAsia" w:ascii="仿宋_GB2312" w:hAnsi="仿宋" w:eastAsia="仿宋_GB2312"/>
          <w:sz w:val="32"/>
          <w:szCs w:val="32"/>
          <w:lang w:eastAsia="zh-CN"/>
        </w:rPr>
        <w:t>（基层党建办公室）</w:t>
      </w:r>
      <w:r>
        <w:rPr>
          <w:rFonts w:hint="eastAsia" w:ascii="仿宋_GB2312" w:hAnsi="仿宋" w:eastAsia="仿宋_GB2312"/>
          <w:sz w:val="32"/>
          <w:szCs w:val="32"/>
        </w:rPr>
        <w:t>：协调各成员单位的应急救援</w:t>
      </w:r>
      <w:r>
        <w:rPr>
          <w:rFonts w:hint="eastAsia" w:ascii="仿宋_GB2312" w:hAnsi="仿宋" w:eastAsia="仿宋_GB2312"/>
          <w:sz w:val="32"/>
          <w:szCs w:val="32"/>
          <w:lang w:eastAsia="zh-CN"/>
        </w:rPr>
        <w:t>前期</w:t>
      </w:r>
      <w:r>
        <w:rPr>
          <w:rFonts w:hint="eastAsia" w:ascii="仿宋_GB2312" w:hAnsi="仿宋" w:eastAsia="仿宋_GB2312"/>
          <w:sz w:val="32"/>
          <w:szCs w:val="32"/>
        </w:rPr>
        <w:t>工作，及时向县委、县政府和镇党委、镇政府报告事故和应急救援情况；落实县委、县政府和镇党委、镇政府关于事故和应急救援的批示、指示；负责指挥部日常工作、应急值守；协调气象、通信单位提供应急救援信息和支持；协调事故应急</w:t>
      </w:r>
      <w:r>
        <w:rPr>
          <w:rFonts w:hint="eastAsia" w:ascii="仿宋_GB2312" w:hAnsi="仿宋" w:eastAsia="仿宋_GB2312"/>
          <w:sz w:val="32"/>
          <w:szCs w:val="32"/>
          <w:lang w:eastAsia="zh-CN"/>
        </w:rPr>
        <w:t>前期</w:t>
      </w:r>
      <w:r>
        <w:rPr>
          <w:rFonts w:hint="eastAsia" w:ascii="仿宋_GB2312" w:hAnsi="仿宋" w:eastAsia="仿宋_GB2312"/>
          <w:sz w:val="32"/>
          <w:szCs w:val="32"/>
        </w:rPr>
        <w:t>处置工作的宣传报道，指导协调事故信息</w:t>
      </w:r>
      <w:r>
        <w:rPr>
          <w:rFonts w:hint="eastAsia" w:ascii="仿宋_GB2312" w:hAnsi="仿宋" w:eastAsia="仿宋_GB2312"/>
          <w:sz w:val="32"/>
          <w:szCs w:val="32"/>
          <w:lang w:eastAsia="zh-CN"/>
        </w:rPr>
        <w:t>报送</w:t>
      </w:r>
      <w:r>
        <w:rPr>
          <w:rFonts w:hint="eastAsia" w:ascii="仿宋_GB2312" w:hAnsi="仿宋" w:eastAsia="仿宋_GB2312"/>
          <w:sz w:val="32"/>
          <w:szCs w:val="32"/>
        </w:rPr>
        <w:t>和舆论引导、舆情监测和现场记者服务管理，会同有关部门组织协调应急救援物资的调运；承担指挥部交办的其他工作。</w:t>
      </w:r>
    </w:p>
    <w:p w14:paraId="4283C5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（2）</w:t>
      </w:r>
      <w:r>
        <w:rPr>
          <w:rFonts w:hint="eastAsia" w:ascii="仿宋_GB2312" w:hAnsi="仿宋" w:eastAsia="仿宋_GB2312"/>
          <w:sz w:val="32"/>
          <w:szCs w:val="32"/>
          <w:lang w:eastAsia="zh-CN"/>
        </w:rPr>
        <w:t>社会治理办公室（应急安全）</w:t>
      </w:r>
      <w:r>
        <w:rPr>
          <w:rFonts w:hint="eastAsia" w:ascii="仿宋_GB2312" w:hAnsi="仿宋" w:eastAsia="仿宋_GB2312"/>
          <w:sz w:val="32"/>
          <w:szCs w:val="32"/>
        </w:rPr>
        <w:t>：负责安全生产事故应急救援预案的编制、修订和管理工作；负责制定、管理危险化学品、烟花爆竹、特种设备生产安全事故应急救援预案并组织实施；督促检查上述行业、领域生产经营单位编制生产安全事故应急救援预案及演练工作；综合督促检查、指导相关部门和生产经营单位生产安全事故应急预案的编制、修订及演练工作；建立镇政府安全生产应急资源数据库；组织开展应急管理的宣传教育活动；在权限范围内</w:t>
      </w:r>
      <w:r>
        <w:rPr>
          <w:rFonts w:hint="eastAsia" w:ascii="仿宋_GB2312" w:hAnsi="仿宋" w:eastAsia="仿宋_GB2312"/>
          <w:sz w:val="32"/>
          <w:szCs w:val="32"/>
          <w:lang w:eastAsia="zh-CN"/>
        </w:rPr>
        <w:t>配合</w:t>
      </w:r>
      <w:r>
        <w:rPr>
          <w:rFonts w:hint="eastAsia" w:ascii="仿宋_GB2312" w:hAnsi="仿宋" w:eastAsia="仿宋_GB2312"/>
          <w:sz w:val="32"/>
          <w:szCs w:val="32"/>
        </w:rPr>
        <w:t>事故的调查处理。</w:t>
      </w:r>
    </w:p>
    <w:p w14:paraId="5B806B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rPr>
        <w:t>（3）</w:t>
      </w:r>
      <w:r>
        <w:rPr>
          <w:rFonts w:hint="eastAsia" w:ascii="仿宋_GB2312" w:hAnsi="仿宋" w:eastAsia="仿宋_GB2312"/>
          <w:sz w:val="32"/>
          <w:szCs w:val="32"/>
          <w:highlight w:val="none"/>
          <w:lang w:eastAsia="zh-CN"/>
        </w:rPr>
        <w:t>社会事务综合办公室（卫生健康）</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eastAsia="zh-CN"/>
        </w:rPr>
        <w:t>配合卫生院做好</w:t>
      </w:r>
      <w:r>
        <w:rPr>
          <w:rFonts w:hint="eastAsia" w:ascii="仿宋_GB2312" w:hAnsi="仿宋" w:eastAsia="仿宋_GB2312"/>
          <w:sz w:val="32"/>
          <w:szCs w:val="32"/>
          <w:highlight w:val="none"/>
        </w:rPr>
        <w:t>事故中</w:t>
      </w:r>
      <w:r>
        <w:rPr>
          <w:rFonts w:hint="eastAsia" w:ascii="仿宋_GB2312" w:hAnsi="仿宋" w:eastAsia="仿宋_GB2312"/>
          <w:sz w:val="32"/>
          <w:szCs w:val="32"/>
          <w:highlight w:val="none"/>
          <w:lang w:eastAsia="zh-CN"/>
        </w:rPr>
        <w:t>轻微</w:t>
      </w:r>
      <w:r>
        <w:rPr>
          <w:rFonts w:hint="eastAsia" w:ascii="仿宋_GB2312" w:hAnsi="仿宋" w:eastAsia="仿宋_GB2312"/>
          <w:sz w:val="32"/>
          <w:szCs w:val="32"/>
          <w:highlight w:val="none"/>
        </w:rPr>
        <w:t>受伤人员治疗与救护应急治疗方案并组织实施；</w:t>
      </w:r>
      <w:r>
        <w:rPr>
          <w:rFonts w:hint="eastAsia" w:ascii="仿宋_GB2312" w:hAnsi="仿宋" w:eastAsia="仿宋_GB2312"/>
          <w:sz w:val="32"/>
          <w:szCs w:val="32"/>
          <w:highlight w:val="none"/>
          <w:lang w:eastAsia="zh-CN"/>
        </w:rPr>
        <w:t>配合做好</w:t>
      </w:r>
      <w:r>
        <w:rPr>
          <w:rFonts w:hint="eastAsia" w:ascii="仿宋_GB2312" w:hAnsi="仿宋" w:eastAsia="仿宋_GB2312"/>
          <w:sz w:val="32"/>
          <w:szCs w:val="32"/>
          <w:highlight w:val="none"/>
        </w:rPr>
        <w:t>生产安全事故的医疗救护保障，</w:t>
      </w:r>
      <w:r>
        <w:rPr>
          <w:rFonts w:hint="eastAsia" w:ascii="仿宋_GB2312" w:hAnsi="仿宋" w:eastAsia="仿宋_GB2312"/>
          <w:sz w:val="32"/>
          <w:szCs w:val="32"/>
          <w:highlight w:val="none"/>
          <w:lang w:eastAsia="zh-CN"/>
        </w:rPr>
        <w:t>配合</w:t>
      </w:r>
      <w:r>
        <w:rPr>
          <w:rFonts w:hint="eastAsia" w:ascii="仿宋_GB2312" w:hAnsi="仿宋" w:eastAsia="仿宋_GB2312"/>
          <w:sz w:val="32"/>
          <w:szCs w:val="32"/>
          <w:highlight w:val="none"/>
        </w:rPr>
        <w:t>应急救援医疗工作。</w:t>
      </w:r>
    </w:p>
    <w:p w14:paraId="32B8C6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rPr>
        <w:t>（4）</w:t>
      </w:r>
      <w:r>
        <w:rPr>
          <w:rFonts w:hint="eastAsia" w:ascii="仿宋_GB2312" w:hAnsi="仿宋" w:eastAsia="仿宋_GB2312"/>
          <w:sz w:val="32"/>
          <w:szCs w:val="32"/>
          <w:lang w:eastAsia="zh-CN"/>
        </w:rPr>
        <w:t>社会治理综合办公室（综治）</w:t>
      </w:r>
      <w:r>
        <w:rPr>
          <w:rFonts w:hint="eastAsia" w:ascii="仿宋_GB2312" w:hAnsi="仿宋" w:eastAsia="仿宋_GB2312"/>
          <w:sz w:val="32"/>
          <w:szCs w:val="32"/>
        </w:rPr>
        <w:t>：组织协调民用爆炸物品</w:t>
      </w:r>
      <w:r>
        <w:rPr>
          <w:rFonts w:hint="eastAsia" w:ascii="仿宋_GB2312" w:hAnsi="仿宋" w:eastAsia="仿宋_GB2312"/>
          <w:sz w:val="32"/>
          <w:szCs w:val="32"/>
          <w:lang w:eastAsia="zh-CN"/>
        </w:rPr>
        <w:t>使用</w:t>
      </w:r>
      <w:r>
        <w:rPr>
          <w:rFonts w:hint="eastAsia" w:ascii="仿宋_GB2312" w:hAnsi="仿宋" w:eastAsia="仿宋_GB2312"/>
          <w:sz w:val="32"/>
          <w:szCs w:val="32"/>
        </w:rPr>
        <w:t>企业</w:t>
      </w:r>
      <w:r>
        <w:rPr>
          <w:rFonts w:hint="eastAsia" w:ascii="仿宋_GB2312" w:hAnsi="仿宋" w:eastAsia="仿宋_GB2312"/>
          <w:sz w:val="32"/>
          <w:szCs w:val="32"/>
          <w:lang w:eastAsia="zh-CN"/>
        </w:rPr>
        <w:t>、突发性群体事件</w:t>
      </w:r>
      <w:r>
        <w:rPr>
          <w:rFonts w:hint="eastAsia" w:ascii="仿宋_GB2312" w:hAnsi="仿宋" w:eastAsia="仿宋_GB2312"/>
          <w:sz w:val="32"/>
          <w:szCs w:val="32"/>
        </w:rPr>
        <w:t>及其职责范围内相关行业领域事故应急</w:t>
      </w:r>
      <w:r>
        <w:rPr>
          <w:rFonts w:hint="eastAsia" w:ascii="仿宋_GB2312" w:hAnsi="仿宋" w:eastAsia="仿宋_GB2312"/>
          <w:sz w:val="32"/>
          <w:szCs w:val="32"/>
          <w:lang w:eastAsia="zh-CN"/>
        </w:rPr>
        <w:t>前期</w:t>
      </w:r>
      <w:r>
        <w:rPr>
          <w:rFonts w:hint="eastAsia" w:ascii="仿宋_GB2312" w:hAnsi="仿宋" w:eastAsia="仿宋_GB2312"/>
          <w:sz w:val="32"/>
          <w:szCs w:val="32"/>
        </w:rPr>
        <w:t>处置工作</w:t>
      </w:r>
      <w:r>
        <w:rPr>
          <w:rFonts w:hint="eastAsia" w:ascii="仿宋_GB2312" w:hAnsi="仿宋" w:eastAsia="仿宋_GB2312"/>
          <w:sz w:val="32"/>
          <w:szCs w:val="32"/>
          <w:lang w:eastAsia="zh-CN"/>
        </w:rPr>
        <w:t>。</w:t>
      </w:r>
    </w:p>
    <w:p w14:paraId="0EFEC8F0">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庙前派出所：负责制定、管理危险化学品运输、民用爆炸物品运输安全生产事故应急救援预案并组织实施；协助庙前公路站开展道安交通工作，负责事故现场的安全警戒、交通管制、外围周边地区治安秩序维护，协助做好人员疏散工作；控制生产安全事故责任人员。</w:t>
      </w:r>
    </w:p>
    <w:p w14:paraId="7DCA1B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（6）</w:t>
      </w:r>
      <w:r>
        <w:rPr>
          <w:rFonts w:hint="eastAsia" w:ascii="仿宋_GB2312" w:hAnsi="仿宋" w:eastAsia="仿宋_GB2312"/>
          <w:sz w:val="32"/>
          <w:szCs w:val="32"/>
          <w:lang w:eastAsia="zh-CN"/>
        </w:rPr>
        <w:t>社会事务办公室（民政）</w:t>
      </w:r>
      <w:r>
        <w:rPr>
          <w:rFonts w:hint="eastAsia" w:ascii="仿宋_GB2312" w:hAnsi="仿宋" w:eastAsia="仿宋_GB2312"/>
          <w:sz w:val="32"/>
          <w:szCs w:val="32"/>
        </w:rPr>
        <w:t>：负责养老院</w:t>
      </w:r>
      <w:r>
        <w:rPr>
          <w:rFonts w:hint="eastAsia" w:ascii="仿宋_GB2312" w:hAnsi="仿宋" w:eastAsia="仿宋_GB2312"/>
          <w:sz w:val="32"/>
          <w:szCs w:val="32"/>
          <w:lang w:eastAsia="zh-CN"/>
        </w:rPr>
        <w:t>、长者食堂</w:t>
      </w:r>
      <w:r>
        <w:rPr>
          <w:rFonts w:hint="eastAsia" w:ascii="仿宋_GB2312" w:hAnsi="仿宋" w:eastAsia="仿宋_GB2312"/>
          <w:sz w:val="32"/>
          <w:szCs w:val="32"/>
        </w:rPr>
        <w:t>等单位安全事故应急</w:t>
      </w:r>
      <w:r>
        <w:rPr>
          <w:rFonts w:hint="eastAsia" w:ascii="仿宋_GB2312" w:hAnsi="仿宋" w:eastAsia="仿宋_GB2312"/>
          <w:sz w:val="32"/>
          <w:szCs w:val="32"/>
          <w:lang w:eastAsia="zh-CN"/>
        </w:rPr>
        <w:t>前期</w:t>
      </w:r>
      <w:r>
        <w:rPr>
          <w:rFonts w:hint="eastAsia" w:ascii="仿宋_GB2312" w:hAnsi="仿宋" w:eastAsia="仿宋_GB2312"/>
          <w:sz w:val="32"/>
          <w:szCs w:val="32"/>
        </w:rPr>
        <w:t>处置工作；督促检查上述单位编制安全生产事故应急救援预案及演练工作。负责组织协调应急救援物资保障和生活必需品的市场供应，负责组织指导全镇安全生产事故有关群众安置、生活救助等工作以及遇难人员遗体处置及相关事务；会同当地政府组织协调转移人员生活安置的保障工作。</w:t>
      </w:r>
    </w:p>
    <w:p w14:paraId="743F5B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（7）</w:t>
      </w:r>
      <w:r>
        <w:rPr>
          <w:rFonts w:hint="eastAsia" w:ascii="仿宋_GB2312" w:hAnsi="仿宋" w:eastAsia="仿宋_GB2312"/>
          <w:sz w:val="32"/>
          <w:szCs w:val="32"/>
          <w:lang w:eastAsia="zh-CN"/>
        </w:rPr>
        <w:t>特色城镇办公室（村建）</w:t>
      </w:r>
      <w:r>
        <w:rPr>
          <w:rFonts w:hint="eastAsia" w:ascii="仿宋_GB2312" w:hAnsi="仿宋" w:eastAsia="仿宋_GB2312"/>
          <w:sz w:val="32"/>
          <w:szCs w:val="32"/>
        </w:rPr>
        <w:t>：负责制定、管理建筑施工、燃气安全事故应急救援预案并组织实施；承接上述行业、领域安全生产事故的报告并按规定上报；督促检查上述行业、领域生产经营单位编制安全生产事故应急救援预案及演练工作。</w:t>
      </w:r>
    </w:p>
    <w:p w14:paraId="185D48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8</w:t>
      </w:r>
      <w:r>
        <w:rPr>
          <w:rFonts w:hint="eastAsia" w:ascii="仿宋_GB2312" w:hAnsi="仿宋" w:eastAsia="仿宋_GB2312"/>
          <w:sz w:val="32"/>
          <w:szCs w:val="32"/>
        </w:rPr>
        <w:t>）</w:t>
      </w:r>
      <w:r>
        <w:rPr>
          <w:rFonts w:hint="eastAsia" w:ascii="仿宋_GB2312" w:hAnsi="仿宋" w:eastAsia="仿宋_GB2312"/>
          <w:sz w:val="32"/>
          <w:szCs w:val="32"/>
          <w:lang w:eastAsia="zh-CN"/>
        </w:rPr>
        <w:t>庙前</w:t>
      </w:r>
      <w:r>
        <w:rPr>
          <w:rFonts w:hint="eastAsia" w:ascii="仿宋_GB2312" w:hAnsi="仿宋" w:eastAsia="仿宋_GB2312"/>
          <w:sz w:val="32"/>
          <w:szCs w:val="32"/>
        </w:rPr>
        <w:t>公路站：负责制定、管理道路交通安全事故应急救援预案并组织实施；负责组织协调道路交通事故应急</w:t>
      </w:r>
      <w:r>
        <w:rPr>
          <w:rFonts w:hint="eastAsia" w:ascii="仿宋_GB2312" w:hAnsi="仿宋" w:eastAsia="仿宋_GB2312"/>
          <w:sz w:val="32"/>
          <w:szCs w:val="32"/>
          <w:lang w:eastAsia="zh-CN"/>
        </w:rPr>
        <w:t>前期</w:t>
      </w:r>
      <w:r>
        <w:rPr>
          <w:rFonts w:hint="eastAsia" w:ascii="仿宋_GB2312" w:hAnsi="仿宋" w:eastAsia="仿宋_GB2312"/>
          <w:sz w:val="32"/>
          <w:szCs w:val="32"/>
        </w:rPr>
        <w:t>处置和搜救工作；督促检查上述行业、领域生产经营单位编制生产安全事故应急救援预案及演练工作；组织提供相关事故应急处置所需的道路运输保障。</w:t>
      </w:r>
    </w:p>
    <w:p w14:paraId="302868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（9）</w:t>
      </w:r>
      <w:r>
        <w:rPr>
          <w:rFonts w:hint="eastAsia" w:ascii="仿宋_GB2312" w:hAnsi="仿宋" w:eastAsia="仿宋_GB2312"/>
          <w:sz w:val="32"/>
          <w:szCs w:val="32"/>
          <w:lang w:eastAsia="zh-CN"/>
        </w:rPr>
        <w:t>乡村振兴服务中心（农机）</w:t>
      </w:r>
      <w:r>
        <w:rPr>
          <w:rFonts w:hint="eastAsia" w:ascii="仿宋_GB2312" w:hAnsi="仿宋" w:eastAsia="仿宋_GB2312"/>
          <w:sz w:val="32"/>
          <w:szCs w:val="32"/>
        </w:rPr>
        <w:t>：负责制定管理农业机械道路外作业事故应急救援预案并组织实施；督促检查上述行业、领域生产经营单位编制生产安全事故应急救援预案及演练工作；协助指导协调</w:t>
      </w:r>
      <w:r>
        <w:rPr>
          <w:rFonts w:hint="eastAsia" w:ascii="仿宋_GB2312" w:hAnsi="仿宋" w:eastAsia="仿宋_GB2312"/>
          <w:sz w:val="32"/>
          <w:szCs w:val="32"/>
          <w:lang w:eastAsia="zh-CN"/>
        </w:rPr>
        <w:t>农机</w:t>
      </w:r>
      <w:r>
        <w:rPr>
          <w:rFonts w:hint="eastAsia" w:ascii="仿宋_GB2312" w:hAnsi="仿宋" w:eastAsia="仿宋_GB2312"/>
          <w:sz w:val="32"/>
          <w:szCs w:val="32"/>
        </w:rPr>
        <w:t>事故应急</w:t>
      </w:r>
      <w:r>
        <w:rPr>
          <w:rFonts w:hint="eastAsia" w:ascii="仿宋_GB2312" w:hAnsi="仿宋" w:eastAsia="仿宋_GB2312"/>
          <w:sz w:val="32"/>
          <w:szCs w:val="32"/>
          <w:lang w:eastAsia="zh-CN"/>
        </w:rPr>
        <w:t>前期</w:t>
      </w:r>
      <w:r>
        <w:rPr>
          <w:rFonts w:hint="eastAsia" w:ascii="仿宋_GB2312" w:hAnsi="仿宋" w:eastAsia="仿宋_GB2312"/>
          <w:sz w:val="32"/>
          <w:szCs w:val="32"/>
        </w:rPr>
        <w:t>处置工作。</w:t>
      </w:r>
    </w:p>
    <w:p w14:paraId="1972C2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rPr>
        <w:t>（10）</w:t>
      </w:r>
      <w:r>
        <w:rPr>
          <w:rFonts w:hint="eastAsia" w:ascii="仿宋_GB2312" w:hAnsi="仿宋" w:eastAsia="仿宋_GB2312"/>
          <w:sz w:val="32"/>
          <w:szCs w:val="32"/>
          <w:highlight w:val="none"/>
          <w:lang w:eastAsia="zh-CN"/>
        </w:rPr>
        <w:t>庙前</w:t>
      </w:r>
      <w:r>
        <w:rPr>
          <w:rFonts w:hint="eastAsia" w:ascii="仿宋_GB2312" w:hAnsi="仿宋" w:eastAsia="仿宋_GB2312"/>
          <w:sz w:val="32"/>
          <w:szCs w:val="32"/>
          <w:highlight w:val="none"/>
        </w:rPr>
        <w:t>林业站：负责制定、管理林场及林产品加工生产</w:t>
      </w:r>
      <w:r>
        <w:rPr>
          <w:rFonts w:hint="eastAsia" w:ascii="仿宋_GB2312" w:hAnsi="仿宋" w:eastAsia="仿宋_GB2312"/>
          <w:sz w:val="32"/>
          <w:szCs w:val="32"/>
          <w:highlight w:val="none"/>
          <w:lang w:eastAsia="zh-CN"/>
        </w:rPr>
        <w:t>安全</w:t>
      </w:r>
      <w:r>
        <w:rPr>
          <w:rFonts w:hint="eastAsia" w:ascii="仿宋_GB2312" w:hAnsi="仿宋" w:eastAsia="仿宋_GB2312"/>
          <w:sz w:val="32"/>
          <w:szCs w:val="32"/>
          <w:highlight w:val="none"/>
        </w:rPr>
        <w:t>事故应急救援预案并组织实施；督促检查上述行业、领域生产经营单位编制生产</w:t>
      </w:r>
      <w:r>
        <w:rPr>
          <w:rFonts w:hint="eastAsia" w:ascii="仿宋_GB2312" w:hAnsi="仿宋" w:eastAsia="仿宋_GB2312"/>
          <w:sz w:val="32"/>
          <w:szCs w:val="32"/>
          <w:highlight w:val="none"/>
          <w:lang w:eastAsia="zh-CN"/>
        </w:rPr>
        <w:t>安全</w:t>
      </w:r>
      <w:r>
        <w:rPr>
          <w:rFonts w:hint="eastAsia" w:ascii="仿宋_GB2312" w:hAnsi="仿宋" w:eastAsia="仿宋_GB2312"/>
          <w:sz w:val="32"/>
          <w:szCs w:val="32"/>
          <w:highlight w:val="none"/>
        </w:rPr>
        <w:t>事故应急救援预案及演练工作。　</w:t>
      </w:r>
    </w:p>
    <w:p w14:paraId="70793D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（11）</w:t>
      </w:r>
      <w:r>
        <w:rPr>
          <w:rFonts w:hint="eastAsia" w:ascii="仿宋_GB2312" w:hAnsi="仿宋" w:eastAsia="仿宋_GB2312"/>
          <w:sz w:val="32"/>
          <w:szCs w:val="32"/>
          <w:lang w:eastAsia="zh-CN"/>
        </w:rPr>
        <w:t>乡村振兴服务中心（水利）</w:t>
      </w:r>
      <w:r>
        <w:rPr>
          <w:rFonts w:hint="eastAsia" w:ascii="仿宋_GB2312" w:hAnsi="仿宋" w:eastAsia="仿宋_GB2312"/>
          <w:sz w:val="32"/>
          <w:szCs w:val="32"/>
        </w:rPr>
        <w:t>：负责制定、管理水库运行、水利工程、建设水电站安全生产事故应急预案并组织实施；督促检查上述行业、领域生产经营单位编制安全生产事故应急救援预案及演练工作。</w:t>
      </w:r>
    </w:p>
    <w:p w14:paraId="6D9CB2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（12）</w:t>
      </w:r>
      <w:r>
        <w:rPr>
          <w:rFonts w:hint="eastAsia" w:ascii="仿宋_GB2312" w:hAnsi="仿宋" w:eastAsia="仿宋_GB2312"/>
          <w:sz w:val="32"/>
          <w:szCs w:val="32"/>
          <w:lang w:eastAsia="zh-CN"/>
        </w:rPr>
        <w:t>文化旅游发展办公室（文体旅游）</w:t>
      </w:r>
      <w:r>
        <w:rPr>
          <w:rFonts w:hint="eastAsia" w:ascii="仿宋_GB2312" w:hAnsi="仿宋" w:eastAsia="仿宋_GB2312"/>
          <w:sz w:val="32"/>
          <w:szCs w:val="32"/>
        </w:rPr>
        <w:t>：负责制定、管理体育、文化娱乐场所安全事故应急救援预案并组织实施；督促检查上述行业、领域生产经营单位编制生产安全事故应急救援预案及演练工作。</w:t>
      </w:r>
    </w:p>
    <w:p w14:paraId="4839E4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w:t>
      </w:r>
      <w:r>
        <w:rPr>
          <w:rFonts w:hint="eastAsia" w:ascii="仿宋_GB2312" w:hAnsi="仿宋" w:eastAsia="仿宋_GB2312"/>
          <w:sz w:val="32"/>
          <w:szCs w:val="32"/>
          <w:lang w:val="en-US" w:eastAsia="zh-CN"/>
        </w:rPr>
        <w:t>3</w:t>
      </w:r>
      <w:r>
        <w:rPr>
          <w:rFonts w:hint="eastAsia" w:ascii="仿宋_GB2312" w:hAnsi="仿宋" w:eastAsia="仿宋_GB2312"/>
          <w:sz w:val="32"/>
          <w:szCs w:val="32"/>
        </w:rPr>
        <w:t>）</w:t>
      </w:r>
      <w:r>
        <w:rPr>
          <w:rFonts w:hint="eastAsia" w:ascii="仿宋_GB2312" w:hAnsi="仿宋" w:eastAsia="仿宋_GB2312"/>
          <w:sz w:val="32"/>
          <w:szCs w:val="32"/>
          <w:lang w:eastAsia="zh-CN"/>
        </w:rPr>
        <w:t>经济发展办公室（财政所）</w:t>
      </w:r>
      <w:r>
        <w:rPr>
          <w:rFonts w:hint="eastAsia" w:ascii="仿宋_GB2312" w:hAnsi="仿宋" w:eastAsia="仿宋_GB2312"/>
          <w:sz w:val="32"/>
          <w:szCs w:val="32"/>
        </w:rPr>
        <w:t>：负责生产</w:t>
      </w:r>
      <w:r>
        <w:rPr>
          <w:rFonts w:hint="eastAsia" w:ascii="仿宋_GB2312" w:hAnsi="仿宋" w:eastAsia="仿宋_GB2312"/>
          <w:sz w:val="32"/>
          <w:szCs w:val="32"/>
          <w:lang w:eastAsia="zh-CN"/>
        </w:rPr>
        <w:t>安全</w:t>
      </w:r>
      <w:r>
        <w:rPr>
          <w:rFonts w:hint="eastAsia" w:ascii="仿宋_GB2312" w:hAnsi="仿宋" w:eastAsia="仿宋_GB2312"/>
          <w:sz w:val="32"/>
          <w:szCs w:val="32"/>
        </w:rPr>
        <w:t>事故应急处置按规定应由</w:t>
      </w:r>
      <w:r>
        <w:rPr>
          <w:rFonts w:hint="eastAsia" w:ascii="仿宋_GB2312" w:hAnsi="仿宋" w:eastAsia="仿宋_GB2312"/>
          <w:sz w:val="32"/>
          <w:szCs w:val="32"/>
          <w:lang w:eastAsia="zh-CN"/>
        </w:rPr>
        <w:t>镇</w:t>
      </w:r>
      <w:r>
        <w:rPr>
          <w:rFonts w:hint="eastAsia" w:ascii="仿宋_GB2312" w:hAnsi="仿宋" w:eastAsia="仿宋_GB2312"/>
          <w:sz w:val="32"/>
          <w:szCs w:val="32"/>
        </w:rPr>
        <w:t>级财政承担的有关应急资金保障工作。</w:t>
      </w:r>
    </w:p>
    <w:p w14:paraId="2F82AC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w:t>
      </w:r>
      <w:r>
        <w:rPr>
          <w:rFonts w:hint="eastAsia" w:ascii="仿宋_GB2312" w:hAnsi="仿宋" w:eastAsia="仿宋_GB2312"/>
          <w:sz w:val="32"/>
          <w:szCs w:val="32"/>
          <w:lang w:val="en-US" w:eastAsia="zh-CN"/>
        </w:rPr>
        <w:t>4</w:t>
      </w:r>
      <w:r>
        <w:rPr>
          <w:rFonts w:hint="eastAsia" w:ascii="仿宋_GB2312" w:hAnsi="仿宋" w:eastAsia="仿宋_GB2312"/>
          <w:sz w:val="32"/>
          <w:szCs w:val="32"/>
        </w:rPr>
        <w:t>）学校（</w:t>
      </w:r>
      <w:r>
        <w:rPr>
          <w:rFonts w:hint="eastAsia" w:ascii="仿宋_GB2312" w:hAnsi="仿宋" w:eastAsia="仿宋_GB2312"/>
          <w:sz w:val="32"/>
          <w:szCs w:val="32"/>
          <w:lang w:eastAsia="zh-CN"/>
        </w:rPr>
        <w:t>庙前中心小学</w:t>
      </w:r>
      <w:r>
        <w:rPr>
          <w:rFonts w:hint="eastAsia" w:ascii="仿宋_GB2312" w:hAnsi="仿宋" w:eastAsia="仿宋_GB2312"/>
          <w:sz w:val="32"/>
          <w:szCs w:val="32"/>
        </w:rPr>
        <w:t>、</w:t>
      </w:r>
      <w:r>
        <w:rPr>
          <w:rFonts w:hint="eastAsia" w:ascii="仿宋_GB2312" w:hAnsi="仿宋" w:eastAsia="仿宋_GB2312"/>
          <w:sz w:val="32"/>
          <w:szCs w:val="32"/>
          <w:lang w:eastAsia="zh-CN"/>
        </w:rPr>
        <w:t>庙前中心幼儿园</w:t>
      </w:r>
      <w:r>
        <w:rPr>
          <w:rFonts w:hint="eastAsia" w:ascii="仿宋_GB2312" w:hAnsi="仿宋" w:eastAsia="仿宋_GB2312"/>
          <w:sz w:val="32"/>
          <w:szCs w:val="32"/>
        </w:rPr>
        <w:t>、</w:t>
      </w:r>
      <w:r>
        <w:rPr>
          <w:rFonts w:hint="eastAsia" w:ascii="仿宋_GB2312" w:hAnsi="仿宋" w:eastAsia="仿宋_GB2312"/>
          <w:sz w:val="32"/>
          <w:szCs w:val="32"/>
          <w:lang w:eastAsia="zh-CN"/>
        </w:rPr>
        <w:t>庙前中学、莲南中学</w:t>
      </w:r>
      <w:r>
        <w:rPr>
          <w:rFonts w:hint="eastAsia" w:ascii="仿宋_GB2312" w:hAnsi="仿宋" w:eastAsia="仿宋_GB2312"/>
          <w:sz w:val="32"/>
          <w:szCs w:val="32"/>
        </w:rPr>
        <w:t>）：负责制定、管理学校、幼儿园事故应急救援预案并组织实施；督促检查全镇教育系统单位编制生产安全事故应急救援预案及演练工作。</w:t>
      </w:r>
    </w:p>
    <w:p w14:paraId="11E96B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w:t>
      </w:r>
      <w:r>
        <w:rPr>
          <w:rFonts w:hint="eastAsia" w:ascii="仿宋_GB2312" w:hAnsi="仿宋" w:eastAsia="仿宋_GB2312"/>
          <w:sz w:val="32"/>
          <w:szCs w:val="32"/>
          <w:lang w:val="en-US" w:eastAsia="zh-CN"/>
        </w:rPr>
        <w:t>5</w:t>
      </w:r>
      <w:r>
        <w:rPr>
          <w:rFonts w:hint="eastAsia" w:ascii="仿宋_GB2312" w:hAnsi="仿宋" w:eastAsia="仿宋_GB2312"/>
          <w:sz w:val="32"/>
          <w:szCs w:val="32"/>
        </w:rPr>
        <w:t>）</w:t>
      </w:r>
      <w:r>
        <w:rPr>
          <w:rFonts w:hint="eastAsia" w:ascii="仿宋_GB2312" w:hAnsi="仿宋" w:eastAsia="仿宋_GB2312"/>
          <w:sz w:val="32"/>
          <w:szCs w:val="32"/>
          <w:lang w:eastAsia="zh-CN"/>
        </w:rPr>
        <w:t>庙前</w:t>
      </w:r>
      <w:r>
        <w:rPr>
          <w:rFonts w:hint="eastAsia" w:ascii="仿宋_GB2312" w:hAnsi="仿宋" w:eastAsia="仿宋_GB2312"/>
          <w:sz w:val="32"/>
          <w:szCs w:val="32"/>
        </w:rPr>
        <w:t>自然资源所：负责组织协调地质灾害引发的事故应急工作及全镇自然资源系统事故应急</w:t>
      </w:r>
      <w:r>
        <w:rPr>
          <w:rFonts w:hint="eastAsia" w:ascii="仿宋_GB2312" w:hAnsi="仿宋" w:eastAsia="仿宋_GB2312"/>
          <w:sz w:val="32"/>
          <w:szCs w:val="32"/>
          <w:lang w:eastAsia="zh-CN"/>
        </w:rPr>
        <w:t>前期</w:t>
      </w:r>
      <w:r>
        <w:rPr>
          <w:rFonts w:hint="eastAsia" w:ascii="仿宋_GB2312" w:hAnsi="仿宋" w:eastAsia="仿宋_GB2312"/>
          <w:sz w:val="32"/>
          <w:szCs w:val="32"/>
        </w:rPr>
        <w:t>处置工作。</w:t>
      </w:r>
    </w:p>
    <w:p w14:paraId="705004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（16）</w:t>
      </w:r>
      <w:r>
        <w:rPr>
          <w:rFonts w:hint="eastAsia" w:ascii="仿宋_GB2312" w:hAnsi="仿宋" w:eastAsia="仿宋_GB2312"/>
          <w:sz w:val="32"/>
          <w:szCs w:val="32"/>
          <w:lang w:eastAsia="zh-CN"/>
        </w:rPr>
        <w:t>庙前</w:t>
      </w:r>
      <w:r>
        <w:rPr>
          <w:rFonts w:hint="eastAsia" w:ascii="仿宋_GB2312" w:hAnsi="仿宋" w:eastAsia="仿宋_GB2312"/>
          <w:sz w:val="32"/>
          <w:szCs w:val="32"/>
        </w:rPr>
        <w:t>供电所：负责制定、管理电力生产</w:t>
      </w:r>
      <w:r>
        <w:rPr>
          <w:rFonts w:hint="eastAsia" w:ascii="仿宋_GB2312" w:hAnsi="仿宋" w:eastAsia="仿宋_GB2312"/>
          <w:sz w:val="32"/>
          <w:szCs w:val="32"/>
          <w:lang w:eastAsia="zh-CN"/>
        </w:rPr>
        <w:t>安全</w:t>
      </w:r>
      <w:r>
        <w:rPr>
          <w:rFonts w:hint="eastAsia" w:ascii="仿宋_GB2312" w:hAnsi="仿宋" w:eastAsia="仿宋_GB2312"/>
          <w:sz w:val="32"/>
          <w:szCs w:val="32"/>
        </w:rPr>
        <w:t>事故应急救援预案并组织实施；督促检查上述行业、领域生产经营单位编制生产安全事故应急救援预案及演练工作；组织协调事故抢险所需电力保障；</w:t>
      </w:r>
    </w:p>
    <w:p w14:paraId="42731BC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w:t>
      </w:r>
      <w:r>
        <w:rPr>
          <w:rFonts w:hint="eastAsia" w:ascii="仿宋_GB2312" w:hAnsi="仿宋" w:eastAsia="仿宋_GB2312"/>
          <w:sz w:val="32"/>
          <w:szCs w:val="32"/>
          <w:lang w:val="en-US" w:eastAsia="zh-CN"/>
        </w:rPr>
        <w:t>7</w:t>
      </w:r>
      <w:r>
        <w:rPr>
          <w:rFonts w:hint="eastAsia" w:ascii="仿宋_GB2312" w:hAnsi="仿宋" w:eastAsia="仿宋_GB2312"/>
          <w:sz w:val="32"/>
          <w:szCs w:val="32"/>
        </w:rPr>
        <w:t>）事故单位：负责受灾难威胁人员的疏散、物资转移、关停设施，组织技术人员研究应急措施，协助事故应急救援，做好自救工作。</w:t>
      </w:r>
    </w:p>
    <w:p w14:paraId="488D22E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w:t>
      </w:r>
      <w:r>
        <w:rPr>
          <w:rFonts w:hint="eastAsia" w:ascii="仿宋_GB2312" w:hAnsi="仿宋" w:eastAsia="仿宋_GB2312"/>
          <w:sz w:val="32"/>
          <w:szCs w:val="32"/>
          <w:lang w:val="en-US" w:eastAsia="zh-CN"/>
        </w:rPr>
        <w:t>8</w:t>
      </w:r>
      <w:r>
        <w:rPr>
          <w:rFonts w:hint="eastAsia" w:ascii="仿宋_GB2312" w:hAnsi="仿宋" w:eastAsia="仿宋_GB2312"/>
          <w:sz w:val="32"/>
          <w:szCs w:val="32"/>
        </w:rPr>
        <w:t>）</w:t>
      </w:r>
      <w:r>
        <w:rPr>
          <w:rFonts w:hint="eastAsia" w:ascii="仿宋_GB2312" w:hAnsi="仿宋" w:eastAsia="仿宋_GB2312"/>
          <w:sz w:val="32"/>
          <w:szCs w:val="32"/>
          <w:lang w:eastAsia="zh-CN"/>
        </w:rPr>
        <w:t>党政综合办公室（</w:t>
      </w:r>
      <w:r>
        <w:rPr>
          <w:rFonts w:hint="eastAsia" w:ascii="仿宋_GB2312" w:hAnsi="仿宋" w:eastAsia="仿宋_GB2312"/>
          <w:sz w:val="32"/>
          <w:szCs w:val="32"/>
        </w:rPr>
        <w:t>纪检</w:t>
      </w:r>
      <w:r>
        <w:rPr>
          <w:rFonts w:hint="eastAsia" w:ascii="仿宋_GB2312" w:hAnsi="仿宋" w:eastAsia="仿宋_GB2312"/>
          <w:sz w:val="32"/>
          <w:szCs w:val="32"/>
          <w:lang w:eastAsia="zh-CN"/>
        </w:rPr>
        <w:t>监察）</w:t>
      </w:r>
      <w:r>
        <w:rPr>
          <w:rFonts w:hint="eastAsia" w:ascii="仿宋_GB2312" w:hAnsi="仿宋" w:eastAsia="仿宋_GB2312"/>
          <w:sz w:val="32"/>
          <w:szCs w:val="32"/>
        </w:rPr>
        <w:t>：对指挥部各成员单位或其他有关部门及应急救援人员履行应急救援职责实施监察。</w:t>
      </w:r>
    </w:p>
    <w:p w14:paraId="4D70B2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w:t>
      </w:r>
      <w:r>
        <w:rPr>
          <w:rFonts w:hint="eastAsia" w:ascii="仿宋_GB2312" w:hAnsi="仿宋" w:eastAsia="仿宋_GB2312"/>
          <w:sz w:val="32"/>
          <w:szCs w:val="32"/>
          <w:lang w:val="en-US" w:eastAsia="zh-CN"/>
        </w:rPr>
        <w:t>9</w:t>
      </w:r>
      <w:r>
        <w:rPr>
          <w:rFonts w:hint="eastAsia" w:ascii="仿宋_GB2312" w:hAnsi="仿宋" w:eastAsia="仿宋_GB2312"/>
          <w:sz w:val="32"/>
          <w:szCs w:val="32"/>
        </w:rPr>
        <w:t>）其他有关部门（单位）</w:t>
      </w:r>
      <w:r>
        <w:rPr>
          <w:rFonts w:hint="eastAsia" w:ascii="仿宋_GB2312" w:hAnsi="仿宋" w:eastAsia="仿宋_GB2312"/>
          <w:sz w:val="32"/>
          <w:szCs w:val="32"/>
          <w:lang w:eastAsia="zh-CN"/>
        </w:rPr>
        <w:t>：</w:t>
      </w:r>
      <w:r>
        <w:rPr>
          <w:rFonts w:hint="eastAsia" w:ascii="仿宋_GB2312" w:hAnsi="仿宋" w:eastAsia="仿宋_GB2312"/>
          <w:sz w:val="32"/>
          <w:szCs w:val="32"/>
        </w:rPr>
        <w:t>按照职责分工，负责制定、管理本行业（领域）应急救援预案并组织实施；同时根据应急救援需要，随时听从应急救援指挥部的安排，配合做好事故应急救援工作。</w:t>
      </w:r>
    </w:p>
    <w:p w14:paraId="0AE9A99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color w:val="000000"/>
          <w:sz w:val="32"/>
          <w:szCs w:val="32"/>
          <w:lang w:val="en-US" w:eastAsia="zh-CN"/>
        </w:rPr>
      </w:pPr>
      <w:bookmarkStart w:id="11" w:name="_Toc19783"/>
      <w:r>
        <w:rPr>
          <w:rFonts w:hint="eastAsia" w:ascii="仿宋_GB2312" w:hAnsi="仿宋" w:eastAsia="仿宋_GB2312"/>
          <w:b/>
          <w:color w:val="000000"/>
          <w:sz w:val="32"/>
          <w:szCs w:val="32"/>
        </w:rPr>
        <w:t>2.</w:t>
      </w:r>
      <w:bookmarkEnd w:id="11"/>
      <w:r>
        <w:rPr>
          <w:rFonts w:hint="eastAsia" w:ascii="仿宋_GB2312" w:hAnsi="仿宋" w:eastAsia="仿宋_GB2312"/>
          <w:b/>
          <w:color w:val="000000"/>
          <w:sz w:val="32"/>
          <w:szCs w:val="32"/>
          <w:lang w:val="en-US" w:eastAsia="zh-CN"/>
        </w:rPr>
        <w:t>4</w:t>
      </w:r>
      <w:r>
        <w:rPr>
          <w:rFonts w:hint="eastAsia" w:ascii="仿宋_GB2312" w:hAnsi="仿宋" w:eastAsia="仿宋_GB2312"/>
          <w:b/>
          <w:color w:val="000000"/>
          <w:sz w:val="32"/>
          <w:szCs w:val="32"/>
          <w:lang w:eastAsia="zh-CN"/>
        </w:rPr>
        <w:t>事发地政府现场应急救援职责</w:t>
      </w:r>
    </w:p>
    <w:p w14:paraId="3FC4E1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镇人民政府是本行政或管理区域事故应急救援工作的行政领导机关。事故发生后，应第一时间成立现场应急救援指挥部，由党委或政府主要负责人为总指挥，负责指挥所有参与应急救援的队伍和人员并采取应急处置措施，及时向县政府及县有关部门报告事故事态发展及救援情况，必要时，由县生产安全事故应急救援指挥部直接负责现场应急救援指挥。</w:t>
      </w:r>
    </w:p>
    <w:p w14:paraId="0E5B5C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b w:val="0"/>
          <w:bCs/>
          <w:sz w:val="32"/>
          <w:szCs w:val="32"/>
        </w:rPr>
      </w:pPr>
      <w:bookmarkStart w:id="12" w:name="_Toc10533"/>
      <w:r>
        <w:rPr>
          <w:rFonts w:hint="eastAsia" w:ascii="黑体" w:hAnsi="黑体" w:eastAsia="黑体" w:cs="黑体"/>
          <w:b w:val="0"/>
          <w:bCs/>
          <w:sz w:val="32"/>
          <w:szCs w:val="32"/>
        </w:rPr>
        <w:t>3事故预防预警分级与信息报告</w:t>
      </w:r>
      <w:bookmarkEnd w:id="12"/>
    </w:p>
    <w:p w14:paraId="6D82001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bookmarkStart w:id="13" w:name="_Toc19917"/>
      <w:r>
        <w:rPr>
          <w:rFonts w:hint="eastAsia" w:ascii="仿宋_GB2312" w:hAnsi="仿宋" w:eastAsia="仿宋_GB2312"/>
          <w:b/>
          <w:sz w:val="32"/>
          <w:szCs w:val="32"/>
        </w:rPr>
        <w:t>3.1预防</w:t>
      </w:r>
      <w:bookmarkEnd w:id="13"/>
    </w:p>
    <w:p w14:paraId="570EEEF8">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eastAsia="仿宋_GB2312"/>
          <w:sz w:val="32"/>
          <w:szCs w:val="32"/>
        </w:rPr>
      </w:pPr>
      <w:bookmarkStart w:id="14" w:name="_Toc11456"/>
      <w:r>
        <w:rPr>
          <w:rFonts w:eastAsia="仿宋_GB2312"/>
          <w:sz w:val="32"/>
          <w:szCs w:val="32"/>
        </w:rPr>
        <w:t>　生产经营单位的关键基础设施设计要科学选址、优化布局，增强防灾抗灾能力；运营与维护单位要建立完善的日常安全管理制度；</w:t>
      </w:r>
      <w:r>
        <w:rPr>
          <w:rFonts w:hint="eastAsia" w:eastAsia="仿宋_GB2312"/>
          <w:sz w:val="32"/>
          <w:szCs w:val="32"/>
          <w:lang w:eastAsia="zh-CN"/>
        </w:rPr>
        <w:t>各</w:t>
      </w:r>
      <w:r>
        <w:rPr>
          <w:rFonts w:eastAsia="仿宋_GB2312"/>
          <w:sz w:val="32"/>
          <w:szCs w:val="32"/>
        </w:rPr>
        <w:t>有关部门（单位）要加强对关键基础设施的安全监督检查</w:t>
      </w:r>
      <w:r>
        <w:rPr>
          <w:rFonts w:hint="eastAsia" w:eastAsia="仿宋_GB2312"/>
          <w:sz w:val="32"/>
          <w:szCs w:val="32"/>
        </w:rPr>
        <w:t>，</w:t>
      </w:r>
      <w:r>
        <w:rPr>
          <w:rFonts w:eastAsia="仿宋_GB2312"/>
          <w:sz w:val="32"/>
          <w:szCs w:val="32"/>
        </w:rPr>
        <w:t>要建立事故风险评估体系和制度，对可能发生的事故定期进行综合评估和预防分析。</w:t>
      </w:r>
    </w:p>
    <w:p w14:paraId="57E9AAA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_GB2312"/>
          <w:sz w:val="32"/>
          <w:szCs w:val="32"/>
        </w:rPr>
      </w:pPr>
      <w:r>
        <w:rPr>
          <w:rFonts w:eastAsia="仿宋_GB2312"/>
          <w:sz w:val="32"/>
          <w:szCs w:val="32"/>
        </w:rPr>
        <w:t>　　生产经营单位应当加强对重大危险源的监测监控，对可能引发</w:t>
      </w:r>
      <w:r>
        <w:rPr>
          <w:rFonts w:hint="eastAsia" w:eastAsia="仿宋_GB2312"/>
          <w:sz w:val="32"/>
          <w:szCs w:val="32"/>
        </w:rPr>
        <w:t>生产安全</w:t>
      </w:r>
      <w:r>
        <w:rPr>
          <w:rFonts w:eastAsia="仿宋_GB2312"/>
          <w:sz w:val="32"/>
          <w:szCs w:val="32"/>
        </w:rPr>
        <w:t>事故险情等重要信息应及时上报所在地政府、行业主管部门、安全监督主管部门或指定专业机构，同时采取有效措施，防止事故发生。</w:t>
      </w:r>
      <w:r>
        <w:rPr>
          <w:rFonts w:hint="eastAsia" w:eastAsia="仿宋_GB2312"/>
          <w:sz w:val="32"/>
          <w:szCs w:val="32"/>
        </w:rPr>
        <w:t>镇人民政府</w:t>
      </w:r>
      <w:r>
        <w:rPr>
          <w:rFonts w:eastAsia="仿宋_GB2312"/>
          <w:sz w:val="32"/>
          <w:szCs w:val="32"/>
        </w:rPr>
        <w:t>有关部门</w:t>
      </w:r>
      <w:r>
        <w:rPr>
          <w:rFonts w:hint="eastAsia" w:eastAsia="仿宋_GB2312"/>
          <w:sz w:val="32"/>
          <w:szCs w:val="32"/>
          <w:lang w:eastAsia="zh-CN"/>
        </w:rPr>
        <w:t>和各村委会</w:t>
      </w:r>
      <w:r>
        <w:rPr>
          <w:rFonts w:eastAsia="仿宋_GB2312"/>
          <w:sz w:val="32"/>
          <w:szCs w:val="32"/>
        </w:rPr>
        <w:t>应当及时将生产安全事故风险信息报送</w:t>
      </w:r>
      <w:r>
        <w:rPr>
          <w:rFonts w:hint="eastAsia" w:eastAsia="仿宋_GB2312"/>
          <w:sz w:val="32"/>
          <w:szCs w:val="32"/>
        </w:rPr>
        <w:t>镇</w:t>
      </w:r>
      <w:r>
        <w:rPr>
          <w:rFonts w:eastAsia="仿宋_GB2312"/>
          <w:sz w:val="32"/>
          <w:szCs w:val="32"/>
        </w:rPr>
        <w:t>安</w:t>
      </w:r>
      <w:r>
        <w:rPr>
          <w:rFonts w:hint="eastAsia" w:eastAsia="仿宋_GB2312"/>
          <w:sz w:val="32"/>
          <w:szCs w:val="32"/>
        </w:rPr>
        <w:t>委会</w:t>
      </w:r>
      <w:r>
        <w:rPr>
          <w:rFonts w:eastAsia="仿宋_GB2312"/>
          <w:sz w:val="32"/>
          <w:szCs w:val="32"/>
        </w:rPr>
        <w:t>。根据重大危险源监控信息，对可能引发</w:t>
      </w:r>
      <w:r>
        <w:rPr>
          <w:rFonts w:hint="eastAsia" w:eastAsia="仿宋_GB2312"/>
          <w:sz w:val="32"/>
          <w:szCs w:val="32"/>
        </w:rPr>
        <w:t>生产安全</w:t>
      </w:r>
      <w:r>
        <w:rPr>
          <w:rFonts w:eastAsia="仿宋_GB2312"/>
          <w:sz w:val="32"/>
          <w:szCs w:val="32"/>
        </w:rPr>
        <w:t>事故的险情，或者其他可能引发生产安全事故的重要信息，</w:t>
      </w:r>
      <w:r>
        <w:rPr>
          <w:rFonts w:hint="eastAsia" w:eastAsia="仿宋_GB2312"/>
          <w:sz w:val="32"/>
          <w:szCs w:val="32"/>
        </w:rPr>
        <w:t>镇</w:t>
      </w:r>
      <w:r>
        <w:rPr>
          <w:rFonts w:eastAsia="仿宋_GB2312"/>
          <w:sz w:val="32"/>
          <w:szCs w:val="32"/>
        </w:rPr>
        <w:t>安</w:t>
      </w:r>
      <w:r>
        <w:rPr>
          <w:rFonts w:hint="eastAsia" w:eastAsia="仿宋_GB2312"/>
          <w:sz w:val="32"/>
          <w:szCs w:val="32"/>
        </w:rPr>
        <w:t>委会</w:t>
      </w:r>
      <w:r>
        <w:rPr>
          <w:rFonts w:eastAsia="仿宋_GB2312"/>
          <w:sz w:val="32"/>
          <w:szCs w:val="32"/>
        </w:rPr>
        <w:t>、</w:t>
      </w:r>
      <w:r>
        <w:rPr>
          <w:rFonts w:hint="eastAsia" w:eastAsia="仿宋_GB2312"/>
          <w:sz w:val="32"/>
          <w:szCs w:val="32"/>
        </w:rPr>
        <w:t>镇直相关部门应当及时通报有关单位和各村委会，必要时上报镇人民政府。</w:t>
      </w:r>
    </w:p>
    <w:p w14:paraId="3C6F07D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r>
        <w:rPr>
          <w:rFonts w:hint="eastAsia" w:ascii="仿宋_GB2312" w:hAnsi="仿宋" w:eastAsia="仿宋_GB2312"/>
          <w:b/>
          <w:sz w:val="32"/>
          <w:szCs w:val="32"/>
        </w:rPr>
        <w:t>3.2预警分级</w:t>
      </w:r>
      <w:bookmarkEnd w:id="14"/>
    </w:p>
    <w:p w14:paraId="4601B4C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按照事故发生的紧急程度、发展态势和可能造成的社会危害程度，事故的预警级别由高到低分为Ⅰ级、Ⅱ级、Ⅲ级和Ⅳ级，分别用红色、橙色、黄色和蓝色标示。</w:t>
      </w:r>
    </w:p>
    <w:p w14:paraId="69F5F05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I级预警（红色预警）：情况危急，可能发生或引发特别重大事故的；或事故已经发生，可能进一步扩大影响范围，造成特别重大危害的。由省政府根据国务院授权负责发布。</w:t>
      </w:r>
    </w:p>
    <w:p w14:paraId="7CAA0C9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II级预警（橙色预警）：情况紧急，可能发生或引发重大事故的；或事故已经发生，可能进一步扩大影响范围，造成重大危害的。由省政府或省政府安委会负责发布。</w:t>
      </w:r>
    </w:p>
    <w:p w14:paraId="3CADA8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III级预警（黄色预警）：情况比较紧急，可能发生或引发较大事故的；或事故已经发生，可能进一步扩大影响范围，造成较大危害的。由龙岩市政府负责发布。</w:t>
      </w:r>
    </w:p>
    <w:p w14:paraId="153577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Ⅳ级预警（蓝色预警）：可能发生或引发一般事故的或事故已经发生，可能进一步扩大影响范围，造成公共危害的，由</w:t>
      </w:r>
      <w:r>
        <w:rPr>
          <w:rFonts w:hint="eastAsia" w:ascii="仿宋_GB2312" w:hAnsi="仿宋" w:eastAsia="仿宋_GB2312"/>
          <w:sz w:val="32"/>
          <w:szCs w:val="32"/>
          <w:lang w:eastAsia="zh-CN"/>
        </w:rPr>
        <w:t>县级政府</w:t>
      </w:r>
      <w:r>
        <w:rPr>
          <w:rFonts w:hint="eastAsia" w:ascii="仿宋_GB2312" w:hAnsi="仿宋" w:eastAsia="仿宋_GB2312"/>
          <w:sz w:val="32"/>
          <w:szCs w:val="32"/>
        </w:rPr>
        <w:t>负责发布。</w:t>
      </w:r>
    </w:p>
    <w:p w14:paraId="1BEA1EE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bookmarkStart w:id="15" w:name="_Toc2069"/>
      <w:r>
        <w:rPr>
          <w:rFonts w:hint="eastAsia" w:ascii="仿宋_GB2312" w:hAnsi="仿宋" w:eastAsia="仿宋_GB2312"/>
          <w:b/>
          <w:sz w:val="32"/>
          <w:szCs w:val="32"/>
        </w:rPr>
        <w:t>3.3预警行动</w:t>
      </w:r>
      <w:bookmarkEnd w:id="15"/>
    </w:p>
    <w:p w14:paraId="6359732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各部门</w:t>
      </w:r>
      <w:r>
        <w:rPr>
          <w:rFonts w:hint="eastAsia" w:ascii="仿宋_GB2312" w:hAnsi="仿宋" w:eastAsia="仿宋_GB2312"/>
          <w:sz w:val="32"/>
          <w:szCs w:val="32"/>
          <w:lang w:eastAsia="zh-CN"/>
        </w:rPr>
        <w:t>生产安全</w:t>
      </w:r>
      <w:r>
        <w:rPr>
          <w:rFonts w:hint="eastAsia" w:ascii="仿宋_GB2312" w:hAnsi="仿宋" w:eastAsia="仿宋_GB2312"/>
          <w:sz w:val="32"/>
          <w:szCs w:val="32"/>
        </w:rPr>
        <w:t>事故应急机构接到可能导致生产安全事故的信息后，按照应急预案及时研究确定应对方案，并通知有关部门、单位采取相应行动预防事故发生。</w:t>
      </w:r>
    </w:p>
    <w:p w14:paraId="2F0D6EB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bookmarkStart w:id="16" w:name="_Toc12472"/>
      <w:r>
        <w:rPr>
          <w:rFonts w:hint="eastAsia" w:ascii="仿宋_GB2312" w:hAnsi="仿宋" w:eastAsia="仿宋_GB2312"/>
          <w:b/>
          <w:sz w:val="32"/>
          <w:szCs w:val="32"/>
        </w:rPr>
        <w:t>3.4信息报告</w:t>
      </w:r>
      <w:bookmarkEnd w:id="16"/>
      <w:bookmarkStart w:id="17" w:name="_Toc23894"/>
    </w:p>
    <w:p w14:paraId="5879D7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eastAsia="仿宋_GB2312"/>
          <w:sz w:val="32"/>
          <w:szCs w:val="32"/>
        </w:rPr>
      </w:pPr>
      <w:r>
        <w:rPr>
          <w:rFonts w:eastAsia="仿宋_GB2312"/>
          <w:sz w:val="32"/>
          <w:szCs w:val="32"/>
        </w:rPr>
        <w:t>生产安全事故发生后，事故现场有关人员应当立即报告单位负责人，单位负责人接到报告后，应立即启动本单位预案进行先期处置，并立即报告政府</w:t>
      </w:r>
      <w:r>
        <w:rPr>
          <w:rFonts w:hint="eastAsia" w:eastAsia="仿宋_GB2312"/>
          <w:sz w:val="32"/>
          <w:szCs w:val="32"/>
        </w:rPr>
        <w:t>、</w:t>
      </w:r>
      <w:r>
        <w:rPr>
          <w:rFonts w:hint="eastAsia" w:eastAsia="仿宋_GB2312"/>
          <w:sz w:val="32"/>
          <w:szCs w:val="32"/>
          <w:lang w:eastAsia="zh-CN"/>
        </w:rPr>
        <w:t>应急安全管理</w:t>
      </w:r>
      <w:r>
        <w:rPr>
          <w:rFonts w:eastAsia="仿宋_GB2312"/>
          <w:sz w:val="32"/>
          <w:szCs w:val="32"/>
        </w:rPr>
        <w:t>部门和其他有关部门。</w:t>
      </w:r>
    </w:p>
    <w:p w14:paraId="7F402AC7">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eastAsia="仿宋_GB2312"/>
          <w:sz w:val="32"/>
          <w:szCs w:val="32"/>
        </w:rPr>
      </w:pPr>
      <w:r>
        <w:rPr>
          <w:rFonts w:hint="eastAsia" w:eastAsia="仿宋_GB2312"/>
          <w:sz w:val="32"/>
          <w:szCs w:val="32"/>
        </w:rPr>
        <w:t>党政</w:t>
      </w:r>
      <w:r>
        <w:rPr>
          <w:rFonts w:hint="eastAsia" w:eastAsia="仿宋_GB2312"/>
          <w:sz w:val="32"/>
          <w:szCs w:val="32"/>
          <w:lang w:eastAsia="zh-CN"/>
        </w:rPr>
        <w:t>综合办公室</w:t>
      </w:r>
      <w:r>
        <w:rPr>
          <w:rFonts w:eastAsia="仿宋_GB2312"/>
          <w:sz w:val="32"/>
          <w:szCs w:val="32"/>
        </w:rPr>
        <w:t>、</w:t>
      </w:r>
      <w:r>
        <w:rPr>
          <w:rFonts w:hint="eastAsia" w:eastAsia="仿宋_GB2312"/>
          <w:sz w:val="32"/>
          <w:szCs w:val="32"/>
        </w:rPr>
        <w:t>镇</w:t>
      </w:r>
      <w:r>
        <w:rPr>
          <w:rFonts w:hint="eastAsia" w:eastAsia="仿宋_GB2312"/>
          <w:sz w:val="32"/>
          <w:szCs w:val="32"/>
          <w:lang w:eastAsia="zh-CN"/>
        </w:rPr>
        <w:t>人民政府</w:t>
      </w:r>
      <w:r>
        <w:rPr>
          <w:rFonts w:eastAsia="仿宋_GB2312"/>
          <w:sz w:val="32"/>
          <w:szCs w:val="32"/>
        </w:rPr>
        <w:t>生产安全事故应</w:t>
      </w:r>
      <w:r>
        <w:rPr>
          <w:rFonts w:hint="eastAsia" w:eastAsia="仿宋_GB2312"/>
          <w:sz w:val="32"/>
          <w:szCs w:val="32"/>
        </w:rPr>
        <w:t>急救援指挥部</w:t>
      </w:r>
      <w:r>
        <w:rPr>
          <w:rFonts w:eastAsia="仿宋_GB2312"/>
          <w:sz w:val="32"/>
          <w:szCs w:val="32"/>
        </w:rPr>
        <w:t>接到事故报告后，应立即向</w:t>
      </w:r>
      <w:r>
        <w:rPr>
          <w:rFonts w:hint="eastAsia" w:eastAsia="仿宋_GB2312"/>
          <w:sz w:val="32"/>
          <w:szCs w:val="32"/>
        </w:rPr>
        <w:t>镇</w:t>
      </w:r>
      <w:r>
        <w:rPr>
          <w:rFonts w:eastAsia="仿宋_GB2312"/>
          <w:sz w:val="32"/>
          <w:szCs w:val="32"/>
        </w:rPr>
        <w:t>领导汇报，</w:t>
      </w:r>
      <w:r>
        <w:rPr>
          <w:rFonts w:hint="eastAsia" w:eastAsia="仿宋_GB2312"/>
          <w:sz w:val="32"/>
          <w:szCs w:val="32"/>
          <w:lang w:eastAsia="zh-CN"/>
        </w:rPr>
        <w:t>主要</w:t>
      </w:r>
      <w:r>
        <w:rPr>
          <w:rFonts w:eastAsia="仿宋_GB2312"/>
          <w:sz w:val="32"/>
          <w:szCs w:val="32"/>
        </w:rPr>
        <w:t>领导根据事故情况决定是否启动应急救援预案，如需启动应立即通知相关人员和专业抢险救护队伍赶赴事故现场。</w:t>
      </w:r>
    </w:p>
    <w:p w14:paraId="3D07AD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r>
        <w:rPr>
          <w:rFonts w:eastAsia="仿宋_GB2312"/>
          <w:sz w:val="32"/>
          <w:szCs w:val="32"/>
        </w:rPr>
        <w:t>事故信息报告主要包括时间、地点、信息来源、事件性质、影响范围、事件发展趋势和已采取的措施等，并根据事态进展，及时续报事故处置情况。</w:t>
      </w:r>
    </w:p>
    <w:p w14:paraId="22011D40">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仿宋_GB2312"/>
          <w:sz w:val="32"/>
          <w:szCs w:val="32"/>
        </w:rPr>
      </w:pPr>
      <w:r>
        <w:rPr>
          <w:rFonts w:eastAsia="仿宋_GB2312"/>
          <w:sz w:val="32"/>
          <w:szCs w:val="32"/>
        </w:rPr>
        <w:t>　　</w:t>
      </w:r>
      <w:r>
        <w:rPr>
          <w:rFonts w:hint="eastAsia" w:eastAsia="仿宋_GB2312"/>
          <w:sz w:val="32"/>
          <w:szCs w:val="32"/>
          <w:lang w:eastAsia="zh-CN"/>
        </w:rPr>
        <w:t>各</w:t>
      </w:r>
      <w:r>
        <w:rPr>
          <w:rFonts w:hint="eastAsia" w:eastAsia="仿宋_GB2312"/>
          <w:sz w:val="32"/>
          <w:szCs w:val="32"/>
        </w:rPr>
        <w:t>村委会</w:t>
      </w:r>
      <w:r>
        <w:rPr>
          <w:rFonts w:eastAsia="仿宋_GB2312"/>
          <w:sz w:val="32"/>
          <w:szCs w:val="32"/>
        </w:rPr>
        <w:t>及其相关部门应当逐级上报事故情况，并应当在1 小时内报告至</w:t>
      </w:r>
      <w:r>
        <w:rPr>
          <w:rFonts w:hint="eastAsia" w:eastAsia="仿宋_GB2312"/>
          <w:sz w:val="32"/>
          <w:szCs w:val="32"/>
        </w:rPr>
        <w:t>镇</w:t>
      </w:r>
      <w:r>
        <w:rPr>
          <w:rFonts w:eastAsia="仿宋_GB2312"/>
          <w:sz w:val="32"/>
          <w:szCs w:val="32"/>
        </w:rPr>
        <w:t>人民政府和</w:t>
      </w:r>
      <w:r>
        <w:rPr>
          <w:rFonts w:hint="eastAsia" w:eastAsia="仿宋_GB2312"/>
          <w:sz w:val="32"/>
          <w:szCs w:val="32"/>
        </w:rPr>
        <w:t>镇直</w:t>
      </w:r>
      <w:r>
        <w:rPr>
          <w:rFonts w:eastAsia="仿宋_GB2312"/>
          <w:sz w:val="32"/>
          <w:szCs w:val="32"/>
        </w:rPr>
        <w:t>相关部门，紧急情况下可越级上报。</w:t>
      </w:r>
    </w:p>
    <w:p w14:paraId="481FC4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r>
        <w:rPr>
          <w:rFonts w:hint="eastAsia" w:eastAsia="仿宋_GB2312"/>
          <w:sz w:val="32"/>
          <w:szCs w:val="32"/>
          <w:lang w:eastAsia="zh-CN"/>
        </w:rPr>
        <w:t>镇政府</w:t>
      </w:r>
      <w:r>
        <w:rPr>
          <w:rFonts w:eastAsia="仿宋_GB2312"/>
          <w:sz w:val="32"/>
          <w:szCs w:val="32"/>
        </w:rPr>
        <w:t>生产安全事故应急</w:t>
      </w:r>
      <w:r>
        <w:rPr>
          <w:rFonts w:hint="eastAsia" w:eastAsia="仿宋_GB2312"/>
          <w:sz w:val="32"/>
          <w:szCs w:val="32"/>
        </w:rPr>
        <w:t>救援指挥部</w:t>
      </w:r>
      <w:r>
        <w:rPr>
          <w:rFonts w:eastAsia="仿宋_GB2312"/>
          <w:sz w:val="32"/>
          <w:szCs w:val="32"/>
        </w:rPr>
        <w:t>接到</w:t>
      </w:r>
      <w:r>
        <w:rPr>
          <w:rFonts w:hint="eastAsia" w:eastAsia="仿宋_GB2312"/>
          <w:sz w:val="32"/>
          <w:szCs w:val="32"/>
        </w:rPr>
        <w:t>党政</w:t>
      </w:r>
      <w:r>
        <w:rPr>
          <w:rFonts w:hint="eastAsia" w:eastAsia="仿宋_GB2312"/>
          <w:sz w:val="32"/>
          <w:szCs w:val="32"/>
          <w:lang w:eastAsia="zh-CN"/>
        </w:rPr>
        <w:t>综合办公室</w:t>
      </w:r>
      <w:r>
        <w:rPr>
          <w:rFonts w:eastAsia="仿宋_GB2312"/>
          <w:sz w:val="32"/>
          <w:szCs w:val="32"/>
        </w:rPr>
        <w:t>转来的事故信息后，应立即核实并及时反馈。</w:t>
      </w:r>
    </w:p>
    <w:p w14:paraId="2B19D6C1">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仿宋_GB2312"/>
          <w:sz w:val="32"/>
          <w:szCs w:val="32"/>
        </w:rPr>
      </w:pPr>
      <w:r>
        <w:rPr>
          <w:rFonts w:eastAsia="仿宋_GB2312"/>
          <w:sz w:val="32"/>
          <w:szCs w:val="32"/>
        </w:rPr>
        <w:t>　　发生生产安全事故的有关部门、单位要及时主动向</w:t>
      </w:r>
      <w:r>
        <w:rPr>
          <w:rFonts w:hint="eastAsia" w:eastAsia="仿宋_GB2312"/>
          <w:sz w:val="32"/>
          <w:szCs w:val="32"/>
        </w:rPr>
        <w:t>镇</w:t>
      </w:r>
      <w:r>
        <w:rPr>
          <w:rFonts w:hint="eastAsia" w:eastAsia="仿宋_GB2312"/>
          <w:sz w:val="32"/>
          <w:szCs w:val="32"/>
          <w:lang w:eastAsia="zh-CN"/>
        </w:rPr>
        <w:t>政府</w:t>
      </w:r>
      <w:r>
        <w:rPr>
          <w:rFonts w:eastAsia="仿宋_GB2312"/>
          <w:sz w:val="32"/>
          <w:szCs w:val="32"/>
        </w:rPr>
        <w:t>生产安全事故应急</w:t>
      </w:r>
      <w:r>
        <w:rPr>
          <w:rFonts w:hint="eastAsia" w:eastAsia="仿宋_GB2312"/>
          <w:sz w:val="32"/>
          <w:szCs w:val="32"/>
        </w:rPr>
        <w:t>救援指挥部</w:t>
      </w:r>
      <w:r>
        <w:rPr>
          <w:rFonts w:eastAsia="仿宋_GB2312"/>
          <w:sz w:val="32"/>
          <w:szCs w:val="32"/>
        </w:rPr>
        <w:t>、</w:t>
      </w:r>
      <w:r>
        <w:rPr>
          <w:rFonts w:hint="eastAsia" w:eastAsia="仿宋_GB2312"/>
          <w:sz w:val="32"/>
          <w:szCs w:val="32"/>
          <w:lang w:eastAsia="zh-CN"/>
        </w:rPr>
        <w:t>镇政府</w:t>
      </w:r>
      <w:r>
        <w:rPr>
          <w:rFonts w:eastAsia="仿宋_GB2312"/>
          <w:sz w:val="32"/>
          <w:szCs w:val="32"/>
        </w:rPr>
        <w:t>有关部门提供与事故应急救援有关的资料。行业安全监管部门提供事故发生前的监督检查有关资料，为</w:t>
      </w:r>
      <w:r>
        <w:rPr>
          <w:rFonts w:hint="eastAsia" w:eastAsia="仿宋_GB2312"/>
          <w:sz w:val="32"/>
          <w:szCs w:val="32"/>
        </w:rPr>
        <w:t>镇</w:t>
      </w:r>
      <w:r>
        <w:rPr>
          <w:rFonts w:hint="eastAsia" w:eastAsia="仿宋_GB2312"/>
          <w:sz w:val="32"/>
          <w:szCs w:val="32"/>
          <w:lang w:eastAsia="zh-CN"/>
        </w:rPr>
        <w:t>政府</w:t>
      </w:r>
      <w:r>
        <w:rPr>
          <w:rFonts w:eastAsia="仿宋_GB2312"/>
          <w:sz w:val="32"/>
          <w:szCs w:val="32"/>
        </w:rPr>
        <w:t>生产安全事故应</w:t>
      </w:r>
      <w:r>
        <w:rPr>
          <w:rFonts w:hint="eastAsia" w:eastAsia="仿宋_GB2312"/>
          <w:sz w:val="32"/>
          <w:szCs w:val="32"/>
        </w:rPr>
        <w:t>急救援指挥部</w:t>
      </w:r>
      <w:r>
        <w:rPr>
          <w:rFonts w:eastAsia="仿宋_GB2312"/>
          <w:sz w:val="32"/>
          <w:szCs w:val="32"/>
        </w:rPr>
        <w:t>、</w:t>
      </w:r>
      <w:r>
        <w:rPr>
          <w:rFonts w:hint="eastAsia" w:eastAsia="仿宋_GB2312"/>
          <w:sz w:val="32"/>
          <w:szCs w:val="32"/>
          <w:lang w:eastAsia="zh-CN"/>
        </w:rPr>
        <w:t>镇政府</w:t>
      </w:r>
      <w:r>
        <w:rPr>
          <w:rFonts w:eastAsia="仿宋_GB2312"/>
          <w:sz w:val="32"/>
          <w:szCs w:val="32"/>
        </w:rPr>
        <w:t>有关部门研究制订救援方案提供参考。如果生产安全事故中的伤亡、失踪、被困人员中有香港、澳门、台湾地区人员或外国公民，</w:t>
      </w:r>
      <w:r>
        <w:rPr>
          <w:rFonts w:hint="eastAsia" w:eastAsia="仿宋_GB2312"/>
          <w:sz w:val="32"/>
          <w:szCs w:val="32"/>
          <w:lang w:eastAsia="zh-CN"/>
        </w:rPr>
        <w:t>镇政府</w:t>
      </w:r>
      <w:r>
        <w:rPr>
          <w:rFonts w:eastAsia="仿宋_GB2312"/>
          <w:sz w:val="32"/>
          <w:szCs w:val="32"/>
        </w:rPr>
        <w:t>生产安全事故应急</w:t>
      </w:r>
      <w:r>
        <w:rPr>
          <w:rFonts w:hint="eastAsia" w:eastAsia="仿宋_GB2312"/>
          <w:sz w:val="32"/>
          <w:szCs w:val="32"/>
        </w:rPr>
        <w:t>救援指挥部</w:t>
      </w:r>
      <w:r>
        <w:rPr>
          <w:rFonts w:eastAsia="仿宋_GB2312"/>
          <w:sz w:val="32"/>
          <w:szCs w:val="32"/>
        </w:rPr>
        <w:t>或有关部门应及时上报上级有关部门。</w:t>
      </w:r>
    </w:p>
    <w:p w14:paraId="1ABB681D">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eastAsia="仿宋_GB2312"/>
          <w:sz w:val="32"/>
          <w:szCs w:val="32"/>
        </w:rPr>
      </w:pPr>
      <w:r>
        <w:rPr>
          <w:rFonts w:eastAsia="仿宋_GB2312"/>
          <w:sz w:val="32"/>
          <w:szCs w:val="32"/>
        </w:rPr>
        <w:t>如果需要</w:t>
      </w:r>
      <w:r>
        <w:rPr>
          <w:rFonts w:hint="eastAsia" w:eastAsia="仿宋_GB2312"/>
          <w:sz w:val="32"/>
          <w:szCs w:val="32"/>
        </w:rPr>
        <w:t>镇</w:t>
      </w:r>
      <w:r>
        <w:rPr>
          <w:rFonts w:eastAsia="仿宋_GB2312"/>
          <w:sz w:val="32"/>
          <w:szCs w:val="32"/>
        </w:rPr>
        <w:t>外力量的援助，</w:t>
      </w:r>
      <w:r>
        <w:rPr>
          <w:rFonts w:hint="eastAsia" w:eastAsia="仿宋_GB2312"/>
          <w:sz w:val="32"/>
          <w:szCs w:val="32"/>
          <w:lang w:eastAsia="zh-CN"/>
        </w:rPr>
        <w:t>镇政府</w:t>
      </w:r>
      <w:r>
        <w:rPr>
          <w:rFonts w:eastAsia="仿宋_GB2312"/>
          <w:sz w:val="32"/>
          <w:szCs w:val="32"/>
        </w:rPr>
        <w:t>生产安全事故应急</w:t>
      </w:r>
      <w:r>
        <w:rPr>
          <w:rFonts w:hint="eastAsia" w:eastAsia="仿宋_GB2312"/>
          <w:sz w:val="32"/>
          <w:szCs w:val="32"/>
        </w:rPr>
        <w:t>救援指挥部</w:t>
      </w:r>
      <w:r>
        <w:rPr>
          <w:rFonts w:eastAsia="仿宋_GB2312"/>
          <w:sz w:val="32"/>
          <w:szCs w:val="32"/>
        </w:rPr>
        <w:t>和有关部门负责联系。如发生较大以上安全生产事故，</w:t>
      </w:r>
      <w:r>
        <w:rPr>
          <w:rFonts w:hint="eastAsia" w:eastAsia="仿宋_GB2312"/>
          <w:sz w:val="32"/>
          <w:szCs w:val="32"/>
          <w:lang w:eastAsia="zh-CN"/>
        </w:rPr>
        <w:t>镇政府</w:t>
      </w:r>
      <w:r>
        <w:rPr>
          <w:rFonts w:hint="eastAsia" w:eastAsia="仿宋_GB2312"/>
          <w:sz w:val="32"/>
          <w:szCs w:val="32"/>
        </w:rPr>
        <w:t>党政</w:t>
      </w:r>
      <w:r>
        <w:rPr>
          <w:rFonts w:hint="eastAsia" w:eastAsia="仿宋_GB2312"/>
          <w:sz w:val="32"/>
          <w:szCs w:val="32"/>
          <w:lang w:eastAsia="zh-CN"/>
        </w:rPr>
        <w:t>综合办公室</w:t>
      </w:r>
      <w:r>
        <w:rPr>
          <w:rFonts w:eastAsia="仿宋_GB2312"/>
          <w:sz w:val="32"/>
          <w:szCs w:val="32"/>
        </w:rPr>
        <w:t>、</w:t>
      </w:r>
      <w:r>
        <w:rPr>
          <w:rFonts w:hint="eastAsia" w:eastAsia="仿宋_GB2312"/>
          <w:sz w:val="32"/>
          <w:szCs w:val="32"/>
          <w:lang w:eastAsia="zh-CN"/>
        </w:rPr>
        <w:t>镇政府</w:t>
      </w:r>
      <w:r>
        <w:rPr>
          <w:rFonts w:eastAsia="仿宋_GB2312"/>
          <w:sz w:val="32"/>
          <w:szCs w:val="32"/>
        </w:rPr>
        <w:t>生产安全事故应</w:t>
      </w:r>
      <w:r>
        <w:rPr>
          <w:rFonts w:hint="eastAsia" w:eastAsia="仿宋_GB2312"/>
          <w:sz w:val="32"/>
          <w:szCs w:val="32"/>
        </w:rPr>
        <w:t>急救援指挥部、镇</w:t>
      </w:r>
      <w:r>
        <w:rPr>
          <w:rFonts w:eastAsia="仿宋_GB2312"/>
          <w:sz w:val="32"/>
          <w:szCs w:val="32"/>
        </w:rPr>
        <w:t>直相关部门在上报</w:t>
      </w:r>
      <w:r>
        <w:rPr>
          <w:rFonts w:hint="eastAsia" w:eastAsia="仿宋_GB2312"/>
          <w:sz w:val="32"/>
          <w:szCs w:val="32"/>
        </w:rPr>
        <w:t>县</w:t>
      </w:r>
      <w:r>
        <w:rPr>
          <w:rFonts w:eastAsia="仿宋_GB2312"/>
          <w:sz w:val="32"/>
          <w:szCs w:val="32"/>
        </w:rPr>
        <w:t>政府和</w:t>
      </w:r>
      <w:r>
        <w:rPr>
          <w:rFonts w:hint="eastAsia" w:eastAsia="仿宋_GB2312"/>
          <w:sz w:val="32"/>
          <w:szCs w:val="32"/>
        </w:rPr>
        <w:t>县</w:t>
      </w:r>
      <w:r>
        <w:rPr>
          <w:rFonts w:eastAsia="仿宋_GB2312"/>
          <w:sz w:val="32"/>
          <w:szCs w:val="32"/>
        </w:rPr>
        <w:t>直相关部门的同时，要及时向</w:t>
      </w:r>
      <w:r>
        <w:rPr>
          <w:rFonts w:hint="eastAsia" w:eastAsia="仿宋_GB2312"/>
          <w:sz w:val="32"/>
          <w:szCs w:val="32"/>
          <w:lang w:eastAsia="zh-CN"/>
        </w:rPr>
        <w:t>县委</w:t>
      </w:r>
      <w:r>
        <w:rPr>
          <w:rFonts w:eastAsia="仿宋_GB2312"/>
          <w:sz w:val="32"/>
          <w:szCs w:val="32"/>
        </w:rPr>
        <w:t>宣传部门通报情况，以便及时组织舆论引导工作。</w:t>
      </w:r>
    </w:p>
    <w:p w14:paraId="393C77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b w:val="0"/>
          <w:bCs/>
          <w:sz w:val="32"/>
          <w:szCs w:val="32"/>
        </w:rPr>
      </w:pPr>
      <w:r>
        <w:rPr>
          <w:rFonts w:hint="eastAsia" w:ascii="黑体" w:hAnsi="黑体" w:eastAsia="黑体" w:cs="黑体"/>
          <w:b w:val="0"/>
          <w:bCs/>
          <w:sz w:val="32"/>
          <w:szCs w:val="32"/>
        </w:rPr>
        <w:t>4应急响应</w:t>
      </w:r>
      <w:bookmarkEnd w:id="17"/>
    </w:p>
    <w:p w14:paraId="6C46222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bookmarkStart w:id="18" w:name="_Toc8343"/>
      <w:r>
        <w:rPr>
          <w:rFonts w:hint="eastAsia" w:ascii="仿宋_GB2312" w:hAnsi="仿宋" w:eastAsia="仿宋_GB2312"/>
          <w:b/>
          <w:sz w:val="32"/>
          <w:szCs w:val="32"/>
        </w:rPr>
        <w:t>4.1响应标准</w:t>
      </w:r>
      <w:bookmarkEnd w:id="18"/>
    </w:p>
    <w:p w14:paraId="64C909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4.1.1出现下列情况之一，启动Ⅰ级响应</w:t>
      </w:r>
    </w:p>
    <w:p w14:paraId="386EF8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（1）发生特别重大事故；</w:t>
      </w:r>
    </w:p>
    <w:p w14:paraId="65B88CC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（2）需要紧急转移安置10万人以上的事故；</w:t>
      </w:r>
    </w:p>
    <w:p w14:paraId="3545882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（3）超出省政府应急处置能力的事故；</w:t>
      </w:r>
    </w:p>
    <w:p w14:paraId="3D21288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（4）跨省级行政区域、跨领域（行业和部门）的事故；</w:t>
      </w:r>
    </w:p>
    <w:p w14:paraId="173B35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（5）国务院认为需要国务院安委会响应的事故。</w:t>
      </w:r>
    </w:p>
    <w:p w14:paraId="62A625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4.1.2出现下列情况之一，启动Ⅱ级响应</w:t>
      </w:r>
    </w:p>
    <w:p w14:paraId="7BAD202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（1）发生重大事故；</w:t>
      </w:r>
    </w:p>
    <w:p w14:paraId="49047E1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（2）超出设区</w:t>
      </w:r>
      <w:r>
        <w:rPr>
          <w:rFonts w:hint="eastAsia" w:ascii="仿宋_GB2312" w:hAnsi="仿宋" w:eastAsia="仿宋_GB2312"/>
          <w:sz w:val="32"/>
          <w:szCs w:val="32"/>
          <w:lang w:eastAsia="zh-CN"/>
        </w:rPr>
        <w:t>市</w:t>
      </w:r>
      <w:r>
        <w:rPr>
          <w:rFonts w:hint="eastAsia" w:ascii="仿宋_GB2312" w:hAnsi="仿宋" w:eastAsia="仿宋_GB2312"/>
          <w:sz w:val="32"/>
          <w:szCs w:val="32"/>
        </w:rPr>
        <w:t>政府应急处置能力的事故；</w:t>
      </w:r>
    </w:p>
    <w:p w14:paraId="481E84E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（3）跨设区</w:t>
      </w:r>
      <w:r>
        <w:rPr>
          <w:rFonts w:hint="eastAsia" w:ascii="仿宋_GB2312" w:hAnsi="仿宋" w:eastAsia="仿宋_GB2312"/>
          <w:sz w:val="32"/>
          <w:szCs w:val="32"/>
          <w:lang w:eastAsia="zh-CN"/>
        </w:rPr>
        <w:t>市</w:t>
      </w:r>
      <w:r>
        <w:rPr>
          <w:rFonts w:hint="eastAsia" w:ascii="仿宋_GB2312" w:hAnsi="仿宋" w:eastAsia="仿宋_GB2312"/>
          <w:sz w:val="32"/>
          <w:szCs w:val="32"/>
        </w:rPr>
        <w:t>行政区域的事故；</w:t>
      </w:r>
    </w:p>
    <w:p w14:paraId="79B000F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（4）省政府认为需要响应的事故。</w:t>
      </w:r>
    </w:p>
    <w:p w14:paraId="40CCEE8E">
      <w:pPr>
        <w:keepNext w:val="0"/>
        <w:keepLines w:val="0"/>
        <w:pageBreakBefore w:val="0"/>
        <w:widowControl w:val="0"/>
        <w:kinsoku/>
        <w:wordWrap/>
        <w:overflowPunct/>
        <w:topLinePunct w:val="0"/>
        <w:autoSpaceDE/>
        <w:autoSpaceDN/>
        <w:bidi w:val="0"/>
        <w:adjustRightInd/>
        <w:snapToGrid/>
        <w:spacing w:line="560" w:lineRule="exact"/>
        <w:ind w:firstLine="633" w:firstLineChars="198"/>
        <w:textAlignment w:val="auto"/>
        <w:rPr>
          <w:rFonts w:hint="eastAsia" w:ascii="仿宋_GB2312" w:hAnsi="仿宋" w:eastAsia="仿宋_GB2312"/>
          <w:sz w:val="32"/>
          <w:szCs w:val="32"/>
        </w:rPr>
      </w:pPr>
      <w:r>
        <w:rPr>
          <w:rFonts w:hint="eastAsia" w:ascii="仿宋_GB2312" w:hAnsi="仿宋" w:eastAsia="仿宋_GB2312"/>
          <w:sz w:val="32"/>
          <w:szCs w:val="32"/>
        </w:rPr>
        <w:t>4.1.3出现下列情况之一，启动Ⅲ级响应</w:t>
      </w:r>
    </w:p>
    <w:p w14:paraId="04E38303">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_GB2312" w:hAnsi="仿宋" w:eastAsia="仿宋_GB2312"/>
          <w:sz w:val="32"/>
          <w:szCs w:val="32"/>
        </w:rPr>
      </w:pPr>
      <w:r>
        <w:rPr>
          <w:rFonts w:hint="eastAsia" w:ascii="仿宋_GB2312" w:hAnsi="仿宋" w:eastAsia="仿宋_GB2312"/>
          <w:sz w:val="32"/>
          <w:szCs w:val="32"/>
        </w:rPr>
        <w:t>　（1）发生较大事故；</w:t>
      </w:r>
    </w:p>
    <w:p w14:paraId="1D84673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pacing w:val="-6"/>
          <w:sz w:val="32"/>
          <w:szCs w:val="32"/>
        </w:rPr>
      </w:pPr>
      <w:r>
        <w:rPr>
          <w:rFonts w:hint="eastAsia" w:ascii="仿宋_GB2312" w:hAnsi="仿宋" w:eastAsia="仿宋_GB2312"/>
          <w:sz w:val="32"/>
          <w:szCs w:val="32"/>
        </w:rPr>
        <w:t>　  （2）超</w:t>
      </w:r>
      <w:r>
        <w:rPr>
          <w:rFonts w:hint="eastAsia" w:ascii="仿宋_GB2312" w:hAnsi="仿宋" w:eastAsia="仿宋_GB2312"/>
          <w:spacing w:val="-6"/>
          <w:sz w:val="32"/>
          <w:szCs w:val="32"/>
        </w:rPr>
        <w:t>出</w:t>
      </w:r>
      <w:r>
        <w:rPr>
          <w:rFonts w:hint="eastAsia" w:ascii="仿宋_GB2312" w:hAnsi="仿宋" w:eastAsia="仿宋_GB2312"/>
          <w:spacing w:val="-6"/>
          <w:sz w:val="32"/>
          <w:szCs w:val="32"/>
          <w:lang w:eastAsia="zh-CN"/>
        </w:rPr>
        <w:t>县级</w:t>
      </w:r>
      <w:r>
        <w:rPr>
          <w:rFonts w:hint="eastAsia" w:ascii="仿宋_GB2312" w:hAnsi="仿宋" w:eastAsia="仿宋_GB2312"/>
          <w:spacing w:val="-6"/>
          <w:sz w:val="32"/>
          <w:szCs w:val="32"/>
        </w:rPr>
        <w:t>政府应急处置能力的事故；</w:t>
      </w:r>
    </w:p>
    <w:p w14:paraId="2F5E2D2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（3）发生跨</w:t>
      </w:r>
      <w:r>
        <w:rPr>
          <w:rFonts w:hint="eastAsia" w:ascii="仿宋_GB2312" w:hAnsi="仿宋" w:eastAsia="仿宋_GB2312"/>
          <w:sz w:val="32"/>
          <w:szCs w:val="32"/>
          <w:lang w:eastAsia="zh-CN"/>
        </w:rPr>
        <w:t>县</w:t>
      </w:r>
      <w:r>
        <w:rPr>
          <w:rFonts w:hint="eastAsia" w:ascii="仿宋_GB2312" w:hAnsi="仿宋" w:eastAsia="仿宋_GB2312"/>
          <w:sz w:val="32"/>
          <w:szCs w:val="32"/>
        </w:rPr>
        <w:t>级行政区域事故；</w:t>
      </w:r>
    </w:p>
    <w:p w14:paraId="2D5A82E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（4）市政府认为需要响应的事故。</w:t>
      </w:r>
    </w:p>
    <w:p w14:paraId="470332E7">
      <w:pPr>
        <w:keepNext w:val="0"/>
        <w:keepLines w:val="0"/>
        <w:pageBreakBefore w:val="0"/>
        <w:widowControl w:val="0"/>
        <w:kinsoku/>
        <w:wordWrap/>
        <w:overflowPunct/>
        <w:topLinePunct w:val="0"/>
        <w:autoSpaceDE/>
        <w:autoSpaceDN/>
        <w:bidi w:val="0"/>
        <w:adjustRightInd/>
        <w:snapToGrid/>
        <w:spacing w:line="560" w:lineRule="exact"/>
        <w:ind w:firstLine="633" w:firstLineChars="198"/>
        <w:textAlignment w:val="auto"/>
        <w:rPr>
          <w:rFonts w:hint="eastAsia" w:ascii="仿宋_GB2312" w:hAnsi="仿宋" w:eastAsia="仿宋_GB2312"/>
          <w:sz w:val="32"/>
          <w:szCs w:val="32"/>
        </w:rPr>
      </w:pPr>
      <w:r>
        <w:rPr>
          <w:rFonts w:hint="eastAsia" w:ascii="仿宋_GB2312" w:hAnsi="仿宋" w:eastAsia="仿宋_GB2312"/>
          <w:sz w:val="32"/>
          <w:szCs w:val="32"/>
        </w:rPr>
        <w:t>4.1.4出现下列情况之一，启动Ⅳ级响应</w:t>
      </w:r>
    </w:p>
    <w:p w14:paraId="2635A4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rPr>
        <w:t>（1）发生一般事</w:t>
      </w:r>
      <w:r>
        <w:rPr>
          <w:rFonts w:hint="eastAsia" w:ascii="仿宋_GB2312" w:hAnsi="仿宋" w:eastAsia="仿宋_GB2312"/>
          <w:sz w:val="32"/>
          <w:szCs w:val="32"/>
          <w:lang w:eastAsia="zh-CN"/>
        </w:rPr>
        <w:t>故。</w:t>
      </w:r>
    </w:p>
    <w:p w14:paraId="3795B82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bookmarkStart w:id="19" w:name="_Toc1399"/>
      <w:r>
        <w:rPr>
          <w:rFonts w:hint="eastAsia" w:ascii="仿宋_GB2312" w:hAnsi="仿宋" w:eastAsia="仿宋_GB2312"/>
          <w:b/>
          <w:sz w:val="32"/>
          <w:szCs w:val="32"/>
        </w:rPr>
        <w:t>4.2响应级别</w:t>
      </w:r>
      <w:bookmarkEnd w:id="19"/>
    </w:p>
    <w:p w14:paraId="194555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pacing w:val="6"/>
          <w:sz w:val="32"/>
          <w:szCs w:val="32"/>
        </w:rPr>
      </w:pPr>
      <w:r>
        <w:rPr>
          <w:rFonts w:hint="eastAsia" w:ascii="仿宋_GB2312" w:hAnsi="仿宋" w:eastAsia="仿宋_GB2312"/>
          <w:sz w:val="32"/>
          <w:szCs w:val="32"/>
        </w:rPr>
        <w:t>对</w:t>
      </w:r>
      <w:r>
        <w:rPr>
          <w:rFonts w:hint="eastAsia" w:ascii="仿宋_GB2312" w:hAnsi="仿宋" w:eastAsia="仿宋_GB2312"/>
          <w:spacing w:val="6"/>
          <w:sz w:val="32"/>
          <w:szCs w:val="32"/>
        </w:rPr>
        <w:t>应响应级别划分，依次分别用红色、橙色、黄色和蓝色表示。</w:t>
      </w:r>
    </w:p>
    <w:p w14:paraId="09CC2F0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I级响应（红色）由国务院负责组织实施，省政府负责实施先期应急响应行动或组织应急响应行动。当国务院安办或国务院有关部门进行I级应急响应行动时，省政府、事发地各级政府及有关部门（单位）应当按照相应预案，服从指挥调度，全力配合组织救援，及时向国务院及国务院安办、国务院有关部门报告救援工作进展情况。</w:t>
      </w:r>
    </w:p>
    <w:p w14:paraId="46B9EB3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Ⅱ级响应（橙色）由省政府负责组织实施，</w:t>
      </w:r>
      <w:r>
        <w:rPr>
          <w:rFonts w:hint="eastAsia" w:ascii="仿宋_GB2312" w:hAnsi="仿宋" w:eastAsia="仿宋_GB2312"/>
          <w:sz w:val="32"/>
          <w:szCs w:val="32"/>
          <w:lang w:eastAsia="zh-CN"/>
        </w:rPr>
        <w:t>设</w:t>
      </w:r>
      <w:r>
        <w:rPr>
          <w:rFonts w:hint="eastAsia" w:ascii="仿宋_GB2312" w:hAnsi="仿宋" w:eastAsia="仿宋_GB2312"/>
          <w:sz w:val="32"/>
          <w:szCs w:val="32"/>
        </w:rPr>
        <w:t>区市政府负责实施先期应急响应行动或组织应急响应行动。对发生超出设区市政府应急处置能力的，设区市政府应及时向省政府报告。当省政府或省政府安办及省有关部门（单位）组织实施Ⅱ级以上应急响应行动时，设区市政府及事故发生地各级政府应根据事故或险情的严重程度，启动相应的应急预案，服从指挥调度，全力配合组织救援，及时向省政府及省政府安办、省有关部门报告救援工作进展情况。</w:t>
      </w:r>
    </w:p>
    <w:p w14:paraId="6FE3432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III级响应（黄色）由市政府负责组织实施，</w:t>
      </w:r>
      <w:r>
        <w:rPr>
          <w:rFonts w:hint="eastAsia" w:ascii="仿宋_GB2312" w:hAnsi="仿宋" w:eastAsia="仿宋_GB2312"/>
          <w:sz w:val="32"/>
          <w:szCs w:val="32"/>
          <w:lang w:eastAsia="zh-CN"/>
        </w:rPr>
        <w:t>县</w:t>
      </w:r>
      <w:r>
        <w:rPr>
          <w:rFonts w:hint="eastAsia" w:ascii="仿宋_GB2312" w:hAnsi="仿宋" w:eastAsia="仿宋_GB2312"/>
          <w:sz w:val="32"/>
          <w:szCs w:val="32"/>
        </w:rPr>
        <w:t>政府负责实施先期应急响应行动或组织应急响应行动。对发生超出</w:t>
      </w:r>
      <w:r>
        <w:rPr>
          <w:rFonts w:hint="eastAsia" w:ascii="仿宋_GB2312" w:hAnsi="仿宋" w:eastAsia="仿宋_GB2312"/>
          <w:sz w:val="32"/>
          <w:szCs w:val="32"/>
          <w:lang w:eastAsia="zh-CN"/>
        </w:rPr>
        <w:t>县</w:t>
      </w:r>
      <w:r>
        <w:rPr>
          <w:rFonts w:hint="eastAsia" w:ascii="仿宋_GB2312" w:hAnsi="仿宋" w:eastAsia="仿宋_GB2312"/>
          <w:sz w:val="32"/>
          <w:szCs w:val="32"/>
        </w:rPr>
        <w:t>政府应急处置能力的，</w:t>
      </w:r>
      <w:r>
        <w:rPr>
          <w:rFonts w:hint="eastAsia" w:ascii="仿宋_GB2312" w:hAnsi="仿宋" w:eastAsia="仿宋_GB2312"/>
          <w:sz w:val="32"/>
          <w:szCs w:val="32"/>
          <w:lang w:eastAsia="zh-CN"/>
        </w:rPr>
        <w:t>县</w:t>
      </w:r>
      <w:r>
        <w:rPr>
          <w:rFonts w:hint="eastAsia" w:ascii="仿宋_GB2312" w:hAnsi="仿宋" w:eastAsia="仿宋_GB2312"/>
          <w:sz w:val="32"/>
          <w:szCs w:val="32"/>
        </w:rPr>
        <w:t>政府应及时向市政府报告。当市政府或市有关部门（单位）组织实施III级以上应急响应行动时，</w:t>
      </w:r>
      <w:r>
        <w:rPr>
          <w:rFonts w:hint="eastAsia" w:ascii="仿宋_GB2312" w:hAnsi="仿宋" w:eastAsia="仿宋_GB2312"/>
          <w:sz w:val="32"/>
          <w:szCs w:val="32"/>
          <w:lang w:eastAsia="zh-CN"/>
        </w:rPr>
        <w:t>县</w:t>
      </w:r>
      <w:r>
        <w:rPr>
          <w:rFonts w:hint="eastAsia" w:ascii="仿宋_GB2312" w:hAnsi="仿宋" w:eastAsia="仿宋_GB2312"/>
          <w:sz w:val="32"/>
          <w:szCs w:val="32"/>
        </w:rPr>
        <w:t>政府及事故发生地</w:t>
      </w:r>
      <w:r>
        <w:rPr>
          <w:rFonts w:hint="eastAsia" w:ascii="仿宋_GB2312" w:hAnsi="仿宋" w:eastAsia="仿宋_GB2312"/>
          <w:sz w:val="32"/>
          <w:szCs w:val="32"/>
          <w:lang w:eastAsia="zh-CN"/>
        </w:rPr>
        <w:t>（乡）</w:t>
      </w:r>
      <w:r>
        <w:rPr>
          <w:rFonts w:hint="eastAsia" w:ascii="仿宋_GB2312" w:hAnsi="仿宋" w:eastAsia="仿宋_GB2312"/>
          <w:sz w:val="32"/>
          <w:szCs w:val="32"/>
        </w:rPr>
        <w:t>镇</w:t>
      </w:r>
      <w:r>
        <w:rPr>
          <w:rFonts w:hint="eastAsia" w:ascii="仿宋_GB2312" w:hAnsi="仿宋" w:eastAsia="仿宋_GB2312"/>
          <w:sz w:val="32"/>
          <w:szCs w:val="32"/>
          <w:lang w:eastAsia="zh-CN"/>
        </w:rPr>
        <w:t>人民</w:t>
      </w:r>
      <w:r>
        <w:rPr>
          <w:rFonts w:hint="eastAsia" w:ascii="仿宋_GB2312" w:hAnsi="仿宋" w:eastAsia="仿宋_GB2312"/>
          <w:sz w:val="32"/>
          <w:szCs w:val="32"/>
        </w:rPr>
        <w:t>政府应根据事故或险情的严重程度，启动相应的应急预案，服从指挥调度，全力配合组织救援，及时向市政府</w:t>
      </w:r>
      <w:r>
        <w:rPr>
          <w:rFonts w:hint="eastAsia" w:ascii="仿宋_GB2312" w:hAnsi="仿宋" w:eastAsia="仿宋_GB2312"/>
          <w:sz w:val="32"/>
          <w:szCs w:val="32"/>
          <w:lang w:eastAsia="zh-CN"/>
        </w:rPr>
        <w:t>及市政府安委办、市</w:t>
      </w:r>
      <w:r>
        <w:rPr>
          <w:rFonts w:hint="eastAsia" w:ascii="仿宋_GB2312" w:hAnsi="仿宋" w:eastAsia="仿宋_GB2312"/>
          <w:sz w:val="32"/>
          <w:szCs w:val="32"/>
        </w:rPr>
        <w:t>有关部门报告救援工作进展情况。当超出当地政府应急救援处置能力时，应及时报请上一级应急救援指挥机构提高应急响应级别。</w:t>
      </w:r>
    </w:p>
    <w:p w14:paraId="57ABFC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Ⅳ级及以下响应的组织实施由</w:t>
      </w:r>
      <w:r>
        <w:rPr>
          <w:rFonts w:hint="eastAsia" w:ascii="仿宋_GB2312" w:hAnsi="仿宋" w:eastAsia="仿宋_GB2312"/>
          <w:sz w:val="32"/>
          <w:szCs w:val="32"/>
          <w:lang w:eastAsia="zh-CN"/>
        </w:rPr>
        <w:t>县</w:t>
      </w:r>
      <w:r>
        <w:rPr>
          <w:rFonts w:hint="eastAsia" w:ascii="仿宋_GB2312" w:hAnsi="仿宋" w:eastAsia="仿宋_GB2312"/>
          <w:sz w:val="32"/>
          <w:szCs w:val="32"/>
        </w:rPr>
        <w:t>政府根据事故或险情的严重程度启动相应的应急预案，事发地政府和有关部门全力配合，当超出镇政府应急救援处置能力时，应及时报请上一级应急救援指挥机构提高应急响应级别。</w:t>
      </w:r>
    </w:p>
    <w:p w14:paraId="265197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对一些比较敏感或在敏感地区、敏感时间，或可能演化为特别重大、重大事故、较大事故的突发事件，可适当提高响应级别。应急响应启动后，可视事件损失情况及发展趋势调整响应级别，避免响应不足或响应过度。</w:t>
      </w:r>
    </w:p>
    <w:p w14:paraId="5D14003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bookmarkStart w:id="20" w:name="_Toc27934"/>
      <w:r>
        <w:rPr>
          <w:rFonts w:hint="eastAsia" w:ascii="仿宋_GB2312" w:hAnsi="仿宋" w:eastAsia="仿宋_GB2312"/>
          <w:b/>
          <w:sz w:val="32"/>
          <w:szCs w:val="32"/>
        </w:rPr>
        <w:t>4.3响应行动</w:t>
      </w:r>
      <w:bookmarkEnd w:id="20"/>
    </w:p>
    <w:p w14:paraId="6738AFE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4.3.1事发企业</w:t>
      </w:r>
      <w:r>
        <w:rPr>
          <w:rFonts w:hint="eastAsia" w:ascii="仿宋_GB2312" w:hAnsi="仿宋" w:eastAsia="仿宋_GB2312"/>
          <w:sz w:val="32"/>
          <w:szCs w:val="32"/>
          <w:lang w:eastAsia="zh-CN"/>
        </w:rPr>
        <w:t>（单位）</w:t>
      </w:r>
      <w:r>
        <w:rPr>
          <w:rFonts w:hint="eastAsia" w:ascii="仿宋_GB2312" w:hAnsi="仿宋" w:eastAsia="仿宋_GB2312"/>
          <w:sz w:val="32"/>
          <w:szCs w:val="32"/>
        </w:rPr>
        <w:t>响应</w:t>
      </w:r>
    </w:p>
    <w:p w14:paraId="76A91FC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事故发生企业（单位）是第一应急响应者，应立即组织做好先期处置工作：</w:t>
      </w:r>
    </w:p>
    <w:p w14:paraId="043E807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（1）立即启动企业内部等应急预案，在确保安全的前提下组织抢救遇险人员，控制危险源，封锁危险场所。杜绝盲目施救，防止事态扩大。</w:t>
      </w:r>
    </w:p>
    <w:p w14:paraId="5960A71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（2）立即下达停产撤人命令，组织现场人员及时、有序撤离到安全地点，减少人员伤亡。</w:t>
      </w:r>
    </w:p>
    <w:p w14:paraId="29D106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（3）依法依规及时、如实向</w:t>
      </w:r>
      <w:r>
        <w:rPr>
          <w:rFonts w:hint="eastAsia" w:ascii="仿宋_GB2312" w:hAnsi="仿宋" w:eastAsia="仿宋_GB2312"/>
          <w:sz w:val="32"/>
          <w:szCs w:val="32"/>
          <w:lang w:eastAsia="zh-CN"/>
        </w:rPr>
        <w:t>当地</w:t>
      </w:r>
      <w:r>
        <w:rPr>
          <w:rFonts w:hint="eastAsia" w:ascii="仿宋_GB2312" w:hAnsi="仿宋" w:eastAsia="仿宋_GB2312"/>
          <w:sz w:val="32"/>
          <w:szCs w:val="32"/>
        </w:rPr>
        <w:t>政府、安监部门以及</w:t>
      </w:r>
      <w:r>
        <w:rPr>
          <w:rFonts w:hint="eastAsia" w:ascii="仿宋_GB2312" w:hAnsi="仿宋" w:eastAsia="仿宋_GB2312"/>
          <w:sz w:val="32"/>
          <w:szCs w:val="32"/>
          <w:lang w:eastAsia="zh-CN"/>
        </w:rPr>
        <w:t>负有安全生产监督管理职责的</w:t>
      </w:r>
      <w:r>
        <w:rPr>
          <w:rFonts w:hint="eastAsia" w:ascii="仿宋_GB2312" w:hAnsi="仿宋" w:eastAsia="仿宋_GB2312"/>
          <w:sz w:val="32"/>
          <w:szCs w:val="32"/>
        </w:rPr>
        <w:t>有关部门报告事故情况，不得瞒报、谎报、迟报、漏报，不得故意破坏事故现场、毁灭证据。</w:t>
      </w:r>
    </w:p>
    <w:p w14:paraId="482443F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4.3.2事发地镇政府响应</w:t>
      </w:r>
    </w:p>
    <w:p w14:paraId="27CE613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需启动Ⅳ级及以上响应的，在上一级应急指挥领导机构到达之前，按照属地管理的原则，事发地人民政府应启动应急处置程序，进入响应状态，成立现场应急指挥部，通知相关部门，调动应急救援队伍和社会力量，依照规定采取</w:t>
      </w:r>
      <w:r>
        <w:rPr>
          <w:rFonts w:hint="eastAsia" w:ascii="仿宋_GB2312" w:hAnsi="仿宋" w:eastAsia="仿宋_GB2312"/>
          <w:sz w:val="32"/>
          <w:szCs w:val="32"/>
          <w:lang w:eastAsia="zh-CN"/>
        </w:rPr>
        <w:t>先期</w:t>
      </w:r>
      <w:r>
        <w:rPr>
          <w:rFonts w:hint="eastAsia" w:ascii="仿宋_GB2312" w:hAnsi="仿宋" w:eastAsia="仿宋_GB2312"/>
          <w:sz w:val="32"/>
          <w:szCs w:val="32"/>
        </w:rPr>
        <w:t>应急处置和救援措施。</w:t>
      </w:r>
    </w:p>
    <w:p w14:paraId="25496CC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（1）事发地政府负责人带领相关人员立即赶赴现场组织指挥救援工作。</w:t>
      </w:r>
    </w:p>
    <w:p w14:paraId="298836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（2）组织救治受伤人员，疏散、撤离并妥善安置受到威胁的人员，以及采取其他救助措施。</w:t>
      </w:r>
    </w:p>
    <w:p w14:paraId="6F39849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（3）在保障应急人员安全的前提下，迅速控制危险源，降低和消除危害，封锁危险场所，划定警戒区，关闭或者限制使用有关设备设施以及场所，采取交通管制以及其他控制措施。</w:t>
      </w:r>
    </w:p>
    <w:p w14:paraId="5EDCF5B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（4）实施医疗救护、卫生防疫、环境监测、人员防护以及其他保障措施；抢修被损坏的公共设施，向受到危害的人员提供避难场所和生活必需品，做好后勤保障和人员善后工作。</w:t>
      </w:r>
    </w:p>
    <w:p w14:paraId="2DD83F06">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 w:eastAsia="仿宋_GB2312"/>
          <w:sz w:val="32"/>
          <w:szCs w:val="32"/>
        </w:rPr>
      </w:pPr>
      <w:r>
        <w:rPr>
          <w:rFonts w:hint="eastAsia" w:ascii="仿宋_GB2312" w:hAnsi="仿宋" w:eastAsia="仿宋_GB2312"/>
          <w:sz w:val="32"/>
          <w:szCs w:val="32"/>
        </w:rPr>
        <w:t>（5）及时向镇政府和镇生产安全事故应急指挥部、相关部门报告有关信息，保持通信畅通。</w:t>
      </w:r>
    </w:p>
    <w:p w14:paraId="566374A4">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 w:eastAsia="仿宋_GB2312"/>
          <w:sz w:val="32"/>
          <w:szCs w:val="32"/>
        </w:rPr>
      </w:pPr>
      <w:r>
        <w:rPr>
          <w:rFonts w:hint="eastAsia" w:ascii="仿宋_GB2312" w:hAnsi="仿宋" w:eastAsia="仿宋_GB2312"/>
          <w:sz w:val="32"/>
          <w:szCs w:val="32"/>
        </w:rPr>
        <w:t>（6）采取必要措施，防止发生次生、衍生事件。</w:t>
      </w:r>
    </w:p>
    <w:p w14:paraId="25A69F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4.3.3镇有关部门（单位）响应</w:t>
      </w:r>
    </w:p>
    <w:p w14:paraId="10EDE985">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 w:eastAsia="仿宋_GB2312"/>
          <w:sz w:val="32"/>
          <w:szCs w:val="32"/>
        </w:rPr>
      </w:pPr>
      <w:r>
        <w:rPr>
          <w:rFonts w:hint="eastAsia" w:ascii="仿宋_GB2312" w:hAnsi="仿宋" w:eastAsia="仿宋_GB2312"/>
          <w:sz w:val="32"/>
          <w:szCs w:val="32"/>
        </w:rPr>
        <w:t>当启动Ⅳ级及以上的响应时，镇有关部门（单位）应立即组织应急救援，并及时向镇政府和镇生产安全事故应急指挥部报告救援工作进展情况。</w:t>
      </w:r>
    </w:p>
    <w:p w14:paraId="3650A6ED">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 w:eastAsia="仿宋_GB2312"/>
          <w:sz w:val="32"/>
          <w:szCs w:val="32"/>
        </w:rPr>
      </w:pPr>
      <w:r>
        <w:rPr>
          <w:rFonts w:hint="eastAsia" w:ascii="仿宋_GB2312" w:hAnsi="仿宋" w:eastAsia="仿宋_GB2312"/>
          <w:sz w:val="32"/>
          <w:szCs w:val="32"/>
        </w:rPr>
        <w:t>（1）启动本部门相应的应急预案，组织实施应急救援</w:t>
      </w:r>
      <w:r>
        <w:rPr>
          <w:rFonts w:hint="eastAsia" w:ascii="仿宋_GB2312" w:hAnsi="仿宋" w:eastAsia="仿宋_GB2312"/>
          <w:sz w:val="32"/>
          <w:szCs w:val="32"/>
          <w:lang w:eastAsia="zh-CN"/>
        </w:rPr>
        <w:t>前期处置</w:t>
      </w:r>
      <w:r>
        <w:rPr>
          <w:rFonts w:hint="eastAsia" w:ascii="仿宋_GB2312" w:hAnsi="仿宋" w:eastAsia="仿宋_GB2312"/>
          <w:sz w:val="32"/>
          <w:szCs w:val="32"/>
        </w:rPr>
        <w:t>。</w:t>
      </w:r>
    </w:p>
    <w:p w14:paraId="6D50DA81">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 w:eastAsia="仿宋_GB2312"/>
          <w:sz w:val="32"/>
          <w:szCs w:val="32"/>
        </w:rPr>
      </w:pPr>
      <w:r>
        <w:rPr>
          <w:rFonts w:hint="eastAsia" w:ascii="仿宋_GB2312" w:hAnsi="仿宋" w:eastAsia="仿宋_GB2312"/>
          <w:sz w:val="32"/>
          <w:szCs w:val="32"/>
        </w:rPr>
        <w:t>（2）掌握现场信息，提出现场应急行动原则要求。</w:t>
      </w:r>
    </w:p>
    <w:p w14:paraId="45845F19">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 w:eastAsia="仿宋_GB2312"/>
          <w:sz w:val="32"/>
          <w:szCs w:val="32"/>
        </w:rPr>
      </w:pPr>
      <w:r>
        <w:rPr>
          <w:rFonts w:hint="eastAsia" w:ascii="仿宋_GB2312" w:hAnsi="仿宋" w:eastAsia="仿宋_GB2312"/>
          <w:sz w:val="32"/>
          <w:szCs w:val="32"/>
        </w:rPr>
        <w:t>（3）组织有关部门负责人、专家和相关人员赶赴现场，参与应急救援</w:t>
      </w:r>
      <w:r>
        <w:rPr>
          <w:rFonts w:hint="eastAsia" w:ascii="仿宋_GB2312" w:hAnsi="仿宋" w:eastAsia="仿宋_GB2312"/>
          <w:sz w:val="32"/>
          <w:szCs w:val="32"/>
          <w:lang w:eastAsia="zh-CN"/>
        </w:rPr>
        <w:t>前期</w:t>
      </w:r>
      <w:r>
        <w:rPr>
          <w:rFonts w:hint="eastAsia" w:ascii="仿宋_GB2312" w:hAnsi="仿宋" w:eastAsia="仿宋_GB2312"/>
          <w:sz w:val="32"/>
          <w:szCs w:val="32"/>
        </w:rPr>
        <w:t>工作。</w:t>
      </w:r>
    </w:p>
    <w:p w14:paraId="4B8BE287">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 w:eastAsia="仿宋_GB2312"/>
          <w:sz w:val="32"/>
          <w:szCs w:val="32"/>
        </w:rPr>
      </w:pPr>
      <w:r>
        <w:rPr>
          <w:rFonts w:hint="eastAsia" w:ascii="仿宋_GB2312" w:hAnsi="仿宋" w:eastAsia="仿宋_GB2312"/>
          <w:sz w:val="32"/>
          <w:szCs w:val="32"/>
        </w:rPr>
        <w:t>（4）协调指挥本</w:t>
      </w:r>
      <w:r>
        <w:rPr>
          <w:rFonts w:hint="eastAsia" w:ascii="仿宋_GB2312" w:hAnsi="仿宋" w:eastAsia="仿宋_GB2312"/>
          <w:sz w:val="32"/>
          <w:szCs w:val="32"/>
          <w:lang w:eastAsia="zh-CN"/>
        </w:rPr>
        <w:t>系统</w:t>
      </w:r>
      <w:r>
        <w:rPr>
          <w:rFonts w:hint="eastAsia" w:ascii="仿宋_GB2312" w:hAnsi="仿宋" w:eastAsia="仿宋_GB2312"/>
          <w:sz w:val="32"/>
          <w:szCs w:val="32"/>
        </w:rPr>
        <w:t>应急力量实施救援</w:t>
      </w:r>
      <w:r>
        <w:rPr>
          <w:rFonts w:hint="eastAsia" w:ascii="仿宋_GB2312" w:hAnsi="仿宋" w:eastAsia="仿宋_GB2312"/>
          <w:sz w:val="32"/>
          <w:szCs w:val="32"/>
          <w:lang w:eastAsia="zh-CN"/>
        </w:rPr>
        <w:t>前期</w:t>
      </w:r>
      <w:r>
        <w:rPr>
          <w:rFonts w:hint="eastAsia" w:ascii="仿宋_GB2312" w:hAnsi="仿宋" w:eastAsia="仿宋_GB2312"/>
          <w:sz w:val="32"/>
          <w:szCs w:val="32"/>
        </w:rPr>
        <w:t>行动。</w:t>
      </w:r>
    </w:p>
    <w:p w14:paraId="3CC41AE1">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 w:eastAsia="仿宋_GB2312"/>
          <w:sz w:val="32"/>
          <w:szCs w:val="32"/>
        </w:rPr>
      </w:pPr>
      <w:r>
        <w:rPr>
          <w:rFonts w:hint="eastAsia" w:ascii="仿宋_GB2312" w:hAnsi="仿宋" w:eastAsia="仿宋_GB2312"/>
          <w:sz w:val="32"/>
          <w:szCs w:val="32"/>
        </w:rPr>
        <w:t>（5）及时向镇政府和镇生产安全事故应急指挥部报告应急救援</w:t>
      </w:r>
      <w:r>
        <w:rPr>
          <w:rFonts w:hint="eastAsia" w:ascii="仿宋_GB2312" w:hAnsi="仿宋" w:eastAsia="仿宋_GB2312"/>
          <w:sz w:val="32"/>
          <w:szCs w:val="32"/>
          <w:lang w:eastAsia="zh-CN"/>
        </w:rPr>
        <w:t>前期</w:t>
      </w:r>
      <w:r>
        <w:rPr>
          <w:rFonts w:hint="eastAsia" w:ascii="仿宋_GB2312" w:hAnsi="仿宋" w:eastAsia="仿宋_GB2312"/>
          <w:sz w:val="32"/>
          <w:szCs w:val="32"/>
        </w:rPr>
        <w:t>行动进展情况。</w:t>
      </w:r>
    </w:p>
    <w:p w14:paraId="409C2D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根据事故类别，依照福建省人民政府办公厅关于印发《福建省生产安全事故应急预案的通知》（闽政办〔2015〕132号）精神，结合我镇实际，涉及以下1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类事故的主要响应部门：</w:t>
      </w:r>
    </w:p>
    <w:p w14:paraId="387BEFE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（1）道路交通安全事故：</w:t>
      </w:r>
      <w:r>
        <w:rPr>
          <w:rFonts w:hint="eastAsia" w:ascii="仿宋_GB2312" w:hAnsi="仿宋_GB2312" w:eastAsia="仿宋_GB2312" w:cs="仿宋_GB2312"/>
          <w:sz w:val="32"/>
          <w:szCs w:val="32"/>
          <w:lang w:eastAsia="zh-CN"/>
        </w:rPr>
        <w:t>庙前</w:t>
      </w:r>
      <w:r>
        <w:rPr>
          <w:rFonts w:hint="eastAsia" w:ascii="仿宋_GB2312" w:hAnsi="仿宋_GB2312" w:eastAsia="仿宋_GB2312" w:cs="仿宋_GB2312"/>
          <w:sz w:val="32"/>
          <w:szCs w:val="32"/>
        </w:rPr>
        <w:t>派出所、</w:t>
      </w:r>
      <w:r>
        <w:rPr>
          <w:rFonts w:hint="eastAsia" w:ascii="仿宋_GB2312" w:hAnsi="仿宋_GB2312" w:eastAsia="仿宋_GB2312" w:cs="仿宋_GB2312"/>
          <w:sz w:val="32"/>
          <w:szCs w:val="32"/>
          <w:lang w:eastAsia="zh-CN"/>
        </w:rPr>
        <w:t>庙前公路站、社会治理综合办公室（应急安全）、社会事务综合办公室（交通运输）社会事务综合办公室（卫生健康）</w:t>
      </w:r>
      <w:r>
        <w:rPr>
          <w:rFonts w:hint="eastAsia" w:ascii="仿宋_GB2312" w:hAnsi="仿宋_GB2312" w:eastAsia="仿宋_GB2312" w:cs="仿宋_GB2312"/>
          <w:sz w:val="32"/>
          <w:szCs w:val="32"/>
        </w:rPr>
        <w:t>。</w:t>
      </w:r>
    </w:p>
    <w:p w14:paraId="0817154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（2）火灾事故：</w:t>
      </w:r>
      <w:r>
        <w:rPr>
          <w:rFonts w:hint="eastAsia" w:ascii="仿宋_GB2312" w:hAnsi="仿宋_GB2312" w:eastAsia="仿宋_GB2312" w:cs="仿宋_GB2312"/>
          <w:sz w:val="32"/>
          <w:szCs w:val="32"/>
          <w:lang w:eastAsia="zh-CN"/>
        </w:rPr>
        <w:t>庙前</w:t>
      </w:r>
      <w:r>
        <w:rPr>
          <w:rFonts w:hint="eastAsia" w:ascii="仿宋_GB2312" w:hAnsi="仿宋_GB2312" w:eastAsia="仿宋_GB2312" w:cs="仿宋_GB2312"/>
          <w:sz w:val="32"/>
          <w:szCs w:val="32"/>
        </w:rPr>
        <w:t>派出</w:t>
      </w:r>
      <w:r>
        <w:rPr>
          <w:rFonts w:hint="eastAsia" w:ascii="仿宋_GB2312" w:hAnsi="仿宋_GB2312" w:eastAsia="仿宋_GB2312" w:cs="仿宋_GB2312"/>
          <w:sz w:val="32"/>
          <w:szCs w:val="32"/>
          <w:lang w:eastAsia="zh-CN"/>
        </w:rPr>
        <w:t>所、社会治理综合办公室（消防）、社会治理综合办公室（应急安全）。</w:t>
      </w:r>
      <w:r>
        <w:rPr>
          <w:rFonts w:hint="eastAsia" w:ascii="仿宋_GB2312" w:hAnsi="仿宋_GB2312" w:eastAsia="仿宋_GB2312" w:cs="仿宋_GB2312"/>
          <w:sz w:val="32"/>
          <w:szCs w:val="32"/>
        </w:rPr>
        <w:t>　</w:t>
      </w:r>
    </w:p>
    <w:p w14:paraId="7DF36F6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（3）危险化学品事故：</w:t>
      </w:r>
      <w:r>
        <w:rPr>
          <w:rFonts w:hint="eastAsia" w:ascii="仿宋_GB2312" w:hAnsi="仿宋_GB2312" w:eastAsia="仿宋_GB2312" w:cs="仿宋_GB2312"/>
          <w:sz w:val="32"/>
          <w:szCs w:val="32"/>
          <w:lang w:eastAsia="zh-CN"/>
        </w:rPr>
        <w:t>社会治理综合办公室（应急安全）、庙前派出所、庙前公路站。</w:t>
      </w:r>
    </w:p>
    <w:p w14:paraId="5F2F7BC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（4）民爆物品事故：</w:t>
      </w:r>
      <w:r>
        <w:rPr>
          <w:rFonts w:hint="eastAsia" w:ascii="仿宋_GB2312" w:hAnsi="仿宋_GB2312" w:eastAsia="仿宋_GB2312" w:cs="仿宋_GB2312"/>
          <w:sz w:val="32"/>
          <w:szCs w:val="32"/>
          <w:lang w:eastAsia="zh-CN"/>
        </w:rPr>
        <w:t>庙前</w:t>
      </w:r>
      <w:r>
        <w:rPr>
          <w:rFonts w:hint="eastAsia" w:ascii="仿宋_GB2312" w:hAnsi="仿宋_GB2312" w:eastAsia="仿宋_GB2312" w:cs="仿宋_GB2312"/>
          <w:sz w:val="32"/>
          <w:szCs w:val="32"/>
        </w:rPr>
        <w:t>派出所</w:t>
      </w:r>
      <w:r>
        <w:rPr>
          <w:rFonts w:hint="eastAsia" w:ascii="仿宋_GB2312" w:hAnsi="仿宋_GB2312" w:eastAsia="仿宋_GB2312" w:cs="仿宋_GB2312"/>
          <w:sz w:val="32"/>
          <w:szCs w:val="32"/>
          <w:lang w:eastAsia="zh-CN"/>
        </w:rPr>
        <w:t>、社会治理综合办公室（应急安全）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庙前公路站、社会事务综合办公室（卫生健康）</w:t>
      </w:r>
      <w:r>
        <w:rPr>
          <w:rFonts w:hint="eastAsia" w:ascii="仿宋_GB2312" w:hAnsi="仿宋_GB2312" w:eastAsia="仿宋_GB2312" w:cs="仿宋_GB2312"/>
          <w:sz w:val="32"/>
          <w:szCs w:val="32"/>
        </w:rPr>
        <w:t>。</w:t>
      </w:r>
    </w:p>
    <w:p w14:paraId="7E7EB74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）交通建设施工安全事故：</w:t>
      </w:r>
      <w:r>
        <w:rPr>
          <w:rFonts w:hint="eastAsia" w:ascii="仿宋_GB2312" w:hAnsi="仿宋_GB2312" w:eastAsia="仿宋_GB2312" w:cs="仿宋_GB2312"/>
          <w:sz w:val="32"/>
          <w:szCs w:val="32"/>
          <w:lang w:eastAsia="zh-CN"/>
        </w:rPr>
        <w:t>社会事务综合办公室（交通运输）</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社会治理综合办公室（应急安全）、特色城镇建设办公室、庙前</w:t>
      </w:r>
      <w:r>
        <w:rPr>
          <w:rFonts w:hint="eastAsia" w:ascii="仿宋_GB2312" w:hAnsi="仿宋_GB2312" w:eastAsia="仿宋_GB2312" w:cs="仿宋_GB2312"/>
          <w:sz w:val="32"/>
          <w:szCs w:val="32"/>
        </w:rPr>
        <w:t>派出所</w:t>
      </w:r>
      <w:r>
        <w:rPr>
          <w:rFonts w:hint="eastAsia" w:ascii="仿宋_GB2312" w:hAnsi="仿宋_GB2312" w:eastAsia="仿宋_GB2312" w:cs="仿宋_GB2312"/>
          <w:sz w:val="32"/>
          <w:szCs w:val="32"/>
          <w:lang w:eastAsia="zh-CN"/>
        </w:rPr>
        <w:t>、庙前公路站。</w:t>
      </w:r>
    </w:p>
    <w:p w14:paraId="7F96583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）房屋建筑及基础设施工程安全事故：</w:t>
      </w:r>
      <w:r>
        <w:rPr>
          <w:rFonts w:hint="eastAsia" w:ascii="仿宋_GB2312" w:hAnsi="仿宋_GB2312" w:eastAsia="仿宋_GB2312" w:cs="仿宋_GB2312"/>
          <w:sz w:val="32"/>
          <w:szCs w:val="32"/>
          <w:lang w:eastAsia="zh-CN"/>
        </w:rPr>
        <w:t>特色城镇建设办公室、庙前</w:t>
      </w:r>
      <w:r>
        <w:rPr>
          <w:rFonts w:hint="eastAsia" w:ascii="仿宋_GB2312" w:hAnsi="仿宋_GB2312" w:eastAsia="仿宋_GB2312" w:cs="仿宋_GB2312"/>
          <w:sz w:val="32"/>
          <w:szCs w:val="32"/>
        </w:rPr>
        <w:t>派出所、</w:t>
      </w:r>
      <w:r>
        <w:rPr>
          <w:rFonts w:hint="eastAsia" w:ascii="仿宋_GB2312" w:hAnsi="仿宋_GB2312" w:eastAsia="仿宋_GB2312" w:cs="仿宋_GB2312"/>
          <w:sz w:val="32"/>
          <w:szCs w:val="32"/>
          <w:lang w:eastAsia="zh-CN"/>
        </w:rPr>
        <w:t>社会治理综合办公室（应急安全）</w:t>
      </w:r>
      <w:r>
        <w:rPr>
          <w:rFonts w:hint="eastAsia" w:ascii="仿宋_GB2312" w:hAnsi="仿宋_GB2312" w:eastAsia="仿宋_GB2312" w:cs="仿宋_GB2312"/>
          <w:sz w:val="32"/>
          <w:szCs w:val="32"/>
        </w:rPr>
        <w:t>。</w:t>
      </w:r>
    </w:p>
    <w:p w14:paraId="6626276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）旅游安全事故：</w:t>
      </w:r>
      <w:r>
        <w:rPr>
          <w:rFonts w:hint="eastAsia" w:ascii="仿宋_GB2312" w:hAnsi="仿宋_GB2312" w:eastAsia="仿宋_GB2312" w:cs="仿宋_GB2312"/>
          <w:sz w:val="32"/>
          <w:szCs w:val="32"/>
          <w:lang w:eastAsia="zh-CN"/>
        </w:rPr>
        <w:t>庙前派出所、庙前公路站、社会治理综合办公室（应急安全）、文化旅游发展办公室</w:t>
      </w:r>
      <w:r>
        <w:rPr>
          <w:rFonts w:hint="eastAsia" w:ascii="仿宋_GB2312" w:hAnsi="仿宋_GB2312" w:eastAsia="仿宋_GB2312" w:cs="仿宋_GB2312"/>
          <w:sz w:val="32"/>
          <w:szCs w:val="32"/>
        </w:rPr>
        <w:t>。</w:t>
      </w:r>
    </w:p>
    <w:p w14:paraId="78F3062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）水利工程、河道采砂安全事故：</w:t>
      </w:r>
      <w:r>
        <w:rPr>
          <w:rFonts w:hint="eastAsia" w:ascii="仿宋_GB2312" w:hAnsi="仿宋_GB2312" w:eastAsia="仿宋_GB2312" w:cs="仿宋_GB2312"/>
          <w:sz w:val="32"/>
          <w:szCs w:val="32"/>
          <w:lang w:eastAsia="zh-CN"/>
        </w:rPr>
        <w:t>乡村振兴服务中心（水利）</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庙前</w:t>
      </w:r>
      <w:r>
        <w:rPr>
          <w:rFonts w:hint="eastAsia" w:ascii="仿宋_GB2312" w:hAnsi="仿宋_GB2312" w:eastAsia="仿宋_GB2312" w:cs="仿宋_GB2312"/>
          <w:sz w:val="32"/>
          <w:szCs w:val="32"/>
        </w:rPr>
        <w:t>派出所</w:t>
      </w:r>
      <w:r>
        <w:rPr>
          <w:rFonts w:hint="eastAsia" w:ascii="仿宋_GB2312" w:hAnsi="仿宋_GB2312" w:eastAsia="仿宋_GB2312" w:cs="仿宋_GB2312"/>
          <w:sz w:val="32"/>
          <w:szCs w:val="32"/>
          <w:lang w:eastAsia="zh-CN"/>
        </w:rPr>
        <w:t>、庙前镇自然资源所。</w:t>
      </w:r>
    </w:p>
    <w:p w14:paraId="205CF83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）电力安全事故：</w:t>
      </w:r>
      <w:r>
        <w:rPr>
          <w:rFonts w:hint="eastAsia" w:ascii="仿宋_GB2312" w:hAnsi="仿宋_GB2312" w:eastAsia="仿宋_GB2312" w:cs="仿宋_GB2312"/>
          <w:sz w:val="32"/>
          <w:szCs w:val="32"/>
          <w:lang w:eastAsia="zh-CN"/>
        </w:rPr>
        <w:t>庙前</w:t>
      </w:r>
      <w:r>
        <w:rPr>
          <w:rFonts w:hint="eastAsia" w:ascii="仿宋_GB2312" w:hAnsi="仿宋_GB2312" w:eastAsia="仿宋_GB2312" w:cs="仿宋_GB2312"/>
          <w:sz w:val="32"/>
          <w:szCs w:val="32"/>
        </w:rPr>
        <w:t>供电所、</w:t>
      </w:r>
      <w:r>
        <w:rPr>
          <w:rFonts w:hint="eastAsia" w:ascii="仿宋_GB2312" w:hAnsi="仿宋_GB2312" w:eastAsia="仿宋_GB2312" w:cs="仿宋_GB2312"/>
          <w:sz w:val="32"/>
          <w:szCs w:val="32"/>
          <w:lang w:eastAsia="zh-CN"/>
        </w:rPr>
        <w:t>庙前</w:t>
      </w:r>
      <w:r>
        <w:rPr>
          <w:rFonts w:hint="eastAsia" w:ascii="仿宋_GB2312" w:hAnsi="仿宋_GB2312" w:eastAsia="仿宋_GB2312" w:cs="仿宋_GB2312"/>
          <w:sz w:val="32"/>
          <w:szCs w:val="32"/>
        </w:rPr>
        <w:t>派出所</w:t>
      </w:r>
      <w:r>
        <w:rPr>
          <w:rFonts w:hint="eastAsia" w:ascii="仿宋_GB2312" w:hAnsi="仿宋_GB2312" w:eastAsia="仿宋_GB2312" w:cs="仿宋_GB2312"/>
          <w:sz w:val="32"/>
          <w:szCs w:val="32"/>
          <w:lang w:eastAsia="zh-CN"/>
        </w:rPr>
        <w:t>。</w:t>
      </w:r>
    </w:p>
    <w:p w14:paraId="212813E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）农业机械安全事故：</w:t>
      </w:r>
      <w:r>
        <w:rPr>
          <w:rFonts w:hint="eastAsia" w:ascii="仿宋_GB2312" w:hAnsi="仿宋_GB2312" w:eastAsia="仿宋_GB2312" w:cs="仿宋_GB2312"/>
          <w:sz w:val="32"/>
          <w:szCs w:val="32"/>
          <w:lang w:eastAsia="zh-CN"/>
        </w:rPr>
        <w:t>经济发展办公室（农业农村）、</w:t>
      </w:r>
    </w:p>
    <w:p w14:paraId="6978297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）校园安全事故：</w:t>
      </w:r>
      <w:r>
        <w:rPr>
          <w:rFonts w:hint="eastAsia" w:ascii="仿宋_GB2312" w:hAnsi="仿宋_GB2312" w:eastAsia="仿宋_GB2312" w:cs="仿宋_GB2312"/>
          <w:sz w:val="32"/>
          <w:szCs w:val="32"/>
          <w:lang w:eastAsia="zh-CN"/>
        </w:rPr>
        <w:t>莲南中学、庙前中学、庙前中心小学、庙前中心幼儿园、庙前派出所、社会事务综合办公室（市场监管）。</w:t>
      </w:r>
    </w:p>
    <w:p w14:paraId="5C7131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）特种设备安全事故：</w:t>
      </w:r>
      <w:r>
        <w:rPr>
          <w:rFonts w:hint="eastAsia" w:ascii="仿宋_GB2312" w:hAnsi="仿宋_GB2312" w:eastAsia="仿宋_GB2312" w:cs="仿宋_GB2312"/>
          <w:sz w:val="32"/>
          <w:szCs w:val="32"/>
          <w:lang w:eastAsia="zh-CN"/>
        </w:rPr>
        <w:t>新泉</w:t>
      </w:r>
      <w:r>
        <w:rPr>
          <w:rFonts w:hint="eastAsia" w:ascii="仿宋_GB2312" w:hAnsi="仿宋_GB2312" w:eastAsia="仿宋_GB2312" w:cs="仿宋_GB2312"/>
          <w:sz w:val="32"/>
          <w:szCs w:val="32"/>
        </w:rPr>
        <w:t>市场监督管理所</w:t>
      </w:r>
      <w:r>
        <w:rPr>
          <w:rFonts w:hint="eastAsia" w:ascii="仿宋_GB2312" w:hAnsi="仿宋_GB2312" w:eastAsia="仿宋_GB2312" w:cs="仿宋_GB2312"/>
          <w:sz w:val="32"/>
          <w:szCs w:val="32"/>
          <w:lang w:eastAsia="zh-CN"/>
        </w:rPr>
        <w:t>、社会事务综合办公室（市场监管）。</w:t>
      </w:r>
    </w:p>
    <w:p w14:paraId="58B524B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4.3.4镇</w:t>
      </w:r>
      <w:r>
        <w:rPr>
          <w:rFonts w:hint="eastAsia" w:ascii="仿宋_GB2312" w:hAnsi="仿宋" w:eastAsia="仿宋_GB2312"/>
          <w:sz w:val="32"/>
          <w:szCs w:val="32"/>
          <w:lang w:eastAsia="zh-CN"/>
        </w:rPr>
        <w:t>政府</w:t>
      </w:r>
      <w:r>
        <w:rPr>
          <w:rFonts w:hint="eastAsia" w:ascii="仿宋_GB2312" w:hAnsi="仿宋" w:eastAsia="仿宋_GB2312"/>
          <w:sz w:val="32"/>
          <w:szCs w:val="32"/>
        </w:rPr>
        <w:t>生产安全事故应急指挥部响应</w:t>
      </w:r>
    </w:p>
    <w:p w14:paraId="435CB8F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4.3.4镇政府生产安全事故应急救援指挥部响应</w:t>
      </w:r>
    </w:p>
    <w:p w14:paraId="53E3DE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当启动Ⅳ级及以上应急响应时，由镇政府</w:t>
      </w:r>
      <w:r>
        <w:rPr>
          <w:rFonts w:hint="eastAsia" w:ascii="仿宋_GB2312" w:hAnsi="仿宋" w:eastAsia="仿宋_GB2312"/>
          <w:sz w:val="32"/>
          <w:szCs w:val="32"/>
          <w:lang w:eastAsia="zh-CN"/>
        </w:rPr>
        <w:t>主要领导及</w:t>
      </w:r>
      <w:r>
        <w:rPr>
          <w:rFonts w:hint="eastAsia" w:ascii="仿宋_GB2312" w:hAnsi="仿宋" w:eastAsia="仿宋_GB2312"/>
          <w:sz w:val="32"/>
          <w:szCs w:val="32"/>
        </w:rPr>
        <w:t>分管行业（领域）的领导、分管安全生产的领导带领相关部门负责人赶赴现场指导救援</w:t>
      </w:r>
      <w:r>
        <w:rPr>
          <w:rFonts w:hint="eastAsia" w:ascii="仿宋_GB2312" w:hAnsi="仿宋" w:eastAsia="仿宋_GB2312"/>
          <w:sz w:val="32"/>
          <w:szCs w:val="32"/>
          <w:lang w:eastAsia="zh-CN"/>
        </w:rPr>
        <w:t>前期</w:t>
      </w:r>
      <w:r>
        <w:rPr>
          <w:rFonts w:hint="eastAsia" w:ascii="仿宋_GB2312" w:hAnsi="仿宋" w:eastAsia="仿宋_GB2312"/>
          <w:sz w:val="32"/>
          <w:szCs w:val="32"/>
        </w:rPr>
        <w:t>行动。</w:t>
      </w:r>
    </w:p>
    <w:p w14:paraId="212D4F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（1）立即做好赶赴事故现场、指导协调应急救援的各项准备工作。</w:t>
      </w:r>
    </w:p>
    <w:p w14:paraId="339034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（2）到达事发地查看事故现场，听取事发地</w:t>
      </w:r>
      <w:r>
        <w:rPr>
          <w:rFonts w:hint="eastAsia" w:ascii="仿宋_GB2312" w:hAnsi="仿宋" w:eastAsia="仿宋_GB2312"/>
          <w:sz w:val="32"/>
          <w:szCs w:val="32"/>
          <w:lang w:eastAsia="zh-CN"/>
        </w:rPr>
        <w:t>单位</w:t>
      </w:r>
      <w:r>
        <w:rPr>
          <w:rFonts w:hint="eastAsia" w:ascii="仿宋_GB2312" w:hAnsi="仿宋" w:eastAsia="仿宋_GB2312"/>
          <w:sz w:val="32"/>
          <w:szCs w:val="32"/>
        </w:rPr>
        <w:t>、现场指挥部汇报相关救援情况。</w:t>
      </w:r>
    </w:p>
    <w:p w14:paraId="26A87C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（3）进一步组织研究应急救援</w:t>
      </w:r>
      <w:r>
        <w:rPr>
          <w:rFonts w:hint="eastAsia" w:ascii="仿宋_GB2312" w:hAnsi="仿宋" w:eastAsia="仿宋_GB2312"/>
          <w:sz w:val="32"/>
          <w:szCs w:val="32"/>
          <w:lang w:eastAsia="zh-CN"/>
        </w:rPr>
        <w:t>前期</w:t>
      </w:r>
      <w:r>
        <w:rPr>
          <w:rFonts w:hint="eastAsia" w:ascii="仿宋_GB2312" w:hAnsi="仿宋" w:eastAsia="仿宋_GB2312"/>
          <w:sz w:val="32"/>
          <w:szCs w:val="32"/>
        </w:rPr>
        <w:t>方案及措施，把控事态，防止事故升级、失控和导致次生事故发生。</w:t>
      </w:r>
    </w:p>
    <w:p w14:paraId="5FCCDA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（4）根据事故现场救援需要，协调</w:t>
      </w:r>
      <w:r>
        <w:rPr>
          <w:rFonts w:hint="eastAsia" w:ascii="仿宋_GB2312" w:hAnsi="仿宋" w:eastAsia="仿宋_GB2312"/>
          <w:sz w:val="32"/>
          <w:szCs w:val="32"/>
          <w:lang w:eastAsia="zh-CN"/>
        </w:rPr>
        <w:t>连南蓝天</w:t>
      </w:r>
      <w:r>
        <w:rPr>
          <w:rFonts w:hint="eastAsia" w:ascii="仿宋_GB2312" w:hAnsi="仿宋" w:eastAsia="仿宋_GB2312"/>
          <w:sz w:val="32"/>
          <w:szCs w:val="32"/>
        </w:rPr>
        <w:t>救援队等专业救援队伍和救援物资参与救援。</w:t>
      </w:r>
    </w:p>
    <w:p w14:paraId="036CF9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（5）根据事态发展的趋势，研判是否提高应急响应级别和范围。</w:t>
      </w:r>
    </w:p>
    <w:p w14:paraId="0C5C9D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（6）慰问部分伤员和受害家属代表，指导做好受事故影响或波及的周边群众安全稳定工作。</w:t>
      </w:r>
    </w:p>
    <w:p w14:paraId="5A0D9E3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bookmarkStart w:id="21" w:name="_Toc19651"/>
      <w:r>
        <w:rPr>
          <w:rFonts w:hint="eastAsia" w:ascii="仿宋_GB2312" w:hAnsi="仿宋" w:eastAsia="仿宋_GB2312"/>
          <w:b/>
          <w:sz w:val="32"/>
          <w:szCs w:val="32"/>
        </w:rPr>
        <w:t>4.4指挥和协调</w:t>
      </w:r>
      <w:bookmarkEnd w:id="21"/>
    </w:p>
    <w:p w14:paraId="351A02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4.4.1进入Ⅳ级及以上应急响应后，县镇两级政府、各相关部门要在县政府安全生产事故应急救援指挥部、市政府安办或市政府有关部门组织领导下，按照相关预案开展应急救援工作。</w:t>
      </w:r>
    </w:p>
    <w:p w14:paraId="1558DE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4.4.2镇生产安全事故应急指挥部根据事故情况开展应急救援协调工作，</w:t>
      </w:r>
      <w:r>
        <w:rPr>
          <w:rFonts w:hint="eastAsia" w:ascii="仿宋_GB2312" w:hAnsi="仿宋" w:eastAsia="仿宋_GB2312"/>
          <w:sz w:val="32"/>
          <w:szCs w:val="32"/>
          <w:lang w:eastAsia="zh-CN"/>
        </w:rPr>
        <w:t>上报县级指挥部协调应急机构和救援队伍</w:t>
      </w:r>
      <w:r>
        <w:rPr>
          <w:rFonts w:hint="eastAsia" w:ascii="仿宋_GB2312" w:hAnsi="仿宋" w:eastAsia="仿宋_GB2312"/>
          <w:sz w:val="32"/>
          <w:szCs w:val="32"/>
        </w:rPr>
        <w:t>，按照各自应急预案提供增援或保障，共同实施抢险救援和紧急处置行动。</w:t>
      </w:r>
    </w:p>
    <w:p w14:paraId="417EAC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4.4.3事故救援过程中成立现场指挥部，现场指挥部是事故现场应急处置的最高决策指挥机构，实行总指挥负责制。现场指挥部可根据事故的性质、特点和现场情况，设立</w:t>
      </w:r>
      <w:r>
        <w:rPr>
          <w:rFonts w:hint="eastAsia" w:ascii="仿宋_GB2312" w:hAnsi="仿宋" w:eastAsia="仿宋_GB2312"/>
          <w:sz w:val="32"/>
          <w:szCs w:val="32"/>
          <w:lang w:val="en-US" w:eastAsia="zh-CN"/>
        </w:rPr>
        <w:t>6</w:t>
      </w:r>
      <w:r>
        <w:rPr>
          <w:rFonts w:hint="eastAsia" w:ascii="仿宋_GB2312" w:hAnsi="仿宋" w:eastAsia="仿宋_GB2312"/>
          <w:sz w:val="32"/>
          <w:szCs w:val="32"/>
        </w:rPr>
        <w:t>个应急处置工作组（根据应急救援需要可作调整），各组组长由指挥部指定，负责抢险救援、医疗救护防疫与环境保护、人员安置、治安警戒、交通管制、应急通讯、社会动员、综合信息、新闻发布、应急物资与经费保障、生活保障、技术咨询、善后处置等应急工作。组织协调当地救援力量迅速、有效地实施先期处置，全力控制事故灾难发展态势，防止次生、衍生事件发生，果断控制或切断事故灾害链。</w:t>
      </w:r>
    </w:p>
    <w:p w14:paraId="4895B4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（1）综合协调组。由</w:t>
      </w:r>
      <w:r>
        <w:rPr>
          <w:rFonts w:hint="eastAsia" w:ascii="仿宋_GB2312" w:hAnsi="仿宋" w:eastAsia="仿宋_GB2312"/>
          <w:sz w:val="32"/>
          <w:szCs w:val="32"/>
          <w:lang w:eastAsia="zh-CN"/>
        </w:rPr>
        <w:t>镇党政综合办公室牵头</w:t>
      </w:r>
      <w:r>
        <w:rPr>
          <w:rFonts w:hint="eastAsia" w:ascii="仿宋_GB2312" w:hAnsi="仿宋" w:eastAsia="仿宋_GB2312"/>
          <w:sz w:val="32"/>
          <w:szCs w:val="32"/>
        </w:rPr>
        <w:t>、</w:t>
      </w:r>
      <w:r>
        <w:rPr>
          <w:rFonts w:hint="eastAsia" w:ascii="仿宋_GB2312" w:hAnsi="仿宋" w:eastAsia="仿宋_GB2312"/>
          <w:sz w:val="32"/>
          <w:szCs w:val="32"/>
          <w:lang w:eastAsia="zh-CN"/>
        </w:rPr>
        <w:t>成员由社会治理综合办公室（应急安全）、行业主管部门</w:t>
      </w:r>
      <w:r>
        <w:rPr>
          <w:rFonts w:hint="eastAsia" w:ascii="仿宋_GB2312" w:hAnsi="仿宋" w:eastAsia="仿宋_GB2312"/>
          <w:sz w:val="32"/>
          <w:szCs w:val="32"/>
        </w:rPr>
        <w:t>和事故所在地组成。主要任务是：负责指挥部的事务工作，收集汇总救援情况并协调各工作组的救援行动，传达指挥部的指示、决定。</w:t>
      </w:r>
    </w:p>
    <w:p w14:paraId="79AAA8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rPr>
        <w:t>（2）宣传报道组。由</w:t>
      </w:r>
      <w:r>
        <w:rPr>
          <w:rFonts w:hint="eastAsia" w:ascii="仿宋_GB2312" w:hAnsi="仿宋" w:eastAsia="仿宋_GB2312"/>
          <w:sz w:val="32"/>
          <w:szCs w:val="32"/>
          <w:lang w:eastAsia="zh-CN"/>
        </w:rPr>
        <w:t>镇党政综合办公室（宣传）</w:t>
      </w:r>
      <w:r>
        <w:rPr>
          <w:rFonts w:hint="eastAsia" w:ascii="仿宋_GB2312" w:hAnsi="仿宋" w:eastAsia="仿宋_GB2312"/>
          <w:sz w:val="32"/>
          <w:szCs w:val="32"/>
        </w:rPr>
        <w:t>组成，主要任务是：</w:t>
      </w:r>
      <w:r>
        <w:rPr>
          <w:rFonts w:hint="eastAsia" w:ascii="仿宋_GB2312" w:hAnsi="仿宋" w:eastAsia="仿宋_GB2312"/>
          <w:sz w:val="32"/>
          <w:szCs w:val="32"/>
          <w:lang w:eastAsia="zh-CN"/>
        </w:rPr>
        <w:t>上报</w:t>
      </w:r>
      <w:r>
        <w:rPr>
          <w:rFonts w:hint="eastAsia" w:ascii="仿宋_GB2312" w:hAnsi="仿宋" w:eastAsia="仿宋_GB2312"/>
          <w:sz w:val="32"/>
          <w:szCs w:val="32"/>
        </w:rPr>
        <w:t>事故信息和救援等相关情况，排查、监控和引导网络舆情</w:t>
      </w:r>
      <w:r>
        <w:rPr>
          <w:rFonts w:hint="eastAsia" w:ascii="仿宋_GB2312" w:hAnsi="仿宋" w:eastAsia="仿宋_GB2312"/>
          <w:sz w:val="32"/>
          <w:szCs w:val="32"/>
          <w:lang w:eastAsia="zh-CN"/>
        </w:rPr>
        <w:t>，发现舆情后及时报告县级宣传部门。</w:t>
      </w:r>
    </w:p>
    <w:p w14:paraId="3ADF406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（3）安全保卫组。由</w:t>
      </w:r>
      <w:r>
        <w:rPr>
          <w:rFonts w:hint="eastAsia" w:ascii="仿宋_GB2312" w:hAnsi="仿宋" w:eastAsia="仿宋_GB2312"/>
          <w:sz w:val="32"/>
          <w:szCs w:val="32"/>
          <w:lang w:eastAsia="zh-CN"/>
        </w:rPr>
        <w:t>庙前</w:t>
      </w:r>
      <w:r>
        <w:rPr>
          <w:rFonts w:hint="eastAsia" w:ascii="仿宋_GB2312" w:hAnsi="仿宋" w:eastAsia="仿宋_GB2312"/>
          <w:sz w:val="32"/>
          <w:szCs w:val="32"/>
        </w:rPr>
        <w:t>镇派出所、</w:t>
      </w:r>
      <w:r>
        <w:rPr>
          <w:rFonts w:hint="eastAsia" w:ascii="仿宋_GB2312" w:hAnsi="仿宋" w:eastAsia="仿宋_GB2312"/>
          <w:sz w:val="32"/>
          <w:szCs w:val="32"/>
          <w:lang w:eastAsia="zh-CN"/>
        </w:rPr>
        <w:t>镇综合执法队、新泉交警勤务队</w:t>
      </w:r>
      <w:r>
        <w:rPr>
          <w:rFonts w:hint="eastAsia" w:ascii="仿宋_GB2312" w:hAnsi="仿宋" w:eastAsia="仿宋_GB2312"/>
          <w:sz w:val="32"/>
          <w:szCs w:val="32"/>
        </w:rPr>
        <w:t>等组成。主要任务是：</w:t>
      </w:r>
      <w:r>
        <w:rPr>
          <w:rFonts w:hint="eastAsia" w:ascii="仿宋_GB2312" w:hAnsi="仿宋" w:eastAsia="仿宋_GB2312"/>
          <w:sz w:val="32"/>
          <w:szCs w:val="32"/>
          <w:lang w:eastAsia="zh-CN"/>
        </w:rPr>
        <w:t>封锁危险现场、划定警戒区、</w:t>
      </w:r>
      <w:r>
        <w:rPr>
          <w:rFonts w:hint="eastAsia" w:ascii="仿宋_GB2312" w:hAnsi="仿宋" w:eastAsia="仿宋_GB2312"/>
          <w:sz w:val="32"/>
          <w:szCs w:val="32"/>
        </w:rPr>
        <w:t>维护施救现场秩序，</w:t>
      </w:r>
      <w:r>
        <w:rPr>
          <w:rFonts w:hint="eastAsia" w:ascii="仿宋_GB2312" w:hAnsi="仿宋" w:eastAsia="仿宋_GB2312"/>
          <w:sz w:val="32"/>
          <w:szCs w:val="32"/>
          <w:lang w:eastAsia="zh-CN"/>
        </w:rPr>
        <w:t>关闭或者限制使用有关设备设施以及场所，采取交通管制以及其他控制措施</w:t>
      </w:r>
      <w:r>
        <w:rPr>
          <w:rFonts w:hint="eastAsia" w:ascii="仿宋_GB2312" w:hAnsi="仿宋" w:eastAsia="仿宋_GB2312"/>
          <w:sz w:val="32"/>
          <w:szCs w:val="32"/>
        </w:rPr>
        <w:t>。</w:t>
      </w:r>
    </w:p>
    <w:p w14:paraId="1A636FD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lang w:eastAsia="zh-CN"/>
        </w:rPr>
      </w:pPr>
      <w:r>
        <w:rPr>
          <w:rFonts w:hint="eastAsia" w:ascii="仿宋_GB2312" w:hAnsi="仿宋" w:eastAsia="仿宋_GB2312"/>
          <w:sz w:val="32"/>
          <w:szCs w:val="32"/>
        </w:rPr>
        <w:t>　  （</w:t>
      </w:r>
      <w:r>
        <w:rPr>
          <w:rFonts w:hint="eastAsia" w:ascii="仿宋_GB2312" w:hAnsi="仿宋" w:eastAsia="仿宋_GB2312"/>
          <w:sz w:val="32"/>
          <w:szCs w:val="32"/>
          <w:lang w:val="en-US" w:eastAsia="zh-CN"/>
        </w:rPr>
        <w:t>4</w:t>
      </w:r>
      <w:r>
        <w:rPr>
          <w:rFonts w:hint="eastAsia" w:ascii="仿宋_GB2312" w:hAnsi="仿宋" w:eastAsia="仿宋_GB2312"/>
          <w:sz w:val="32"/>
          <w:szCs w:val="32"/>
        </w:rPr>
        <w:t>）医疗救护组。由</w:t>
      </w:r>
      <w:r>
        <w:rPr>
          <w:rFonts w:hint="eastAsia" w:ascii="仿宋_GB2312" w:hAnsi="仿宋" w:eastAsia="仿宋_GB2312"/>
          <w:sz w:val="32"/>
          <w:szCs w:val="32"/>
          <w:lang w:eastAsia="zh-CN"/>
        </w:rPr>
        <w:t>庙前镇中心</w:t>
      </w:r>
      <w:r>
        <w:rPr>
          <w:rFonts w:hint="eastAsia" w:ascii="仿宋_GB2312" w:hAnsi="仿宋" w:eastAsia="仿宋_GB2312"/>
          <w:sz w:val="32"/>
          <w:szCs w:val="32"/>
        </w:rPr>
        <w:t>卫生院</w:t>
      </w:r>
      <w:r>
        <w:rPr>
          <w:rFonts w:hint="eastAsia" w:ascii="仿宋_GB2312" w:hAnsi="仿宋" w:eastAsia="仿宋_GB2312"/>
          <w:sz w:val="32"/>
          <w:szCs w:val="32"/>
          <w:lang w:eastAsia="zh-CN"/>
        </w:rPr>
        <w:t>负责</w:t>
      </w:r>
      <w:r>
        <w:rPr>
          <w:rFonts w:hint="eastAsia" w:ascii="仿宋_GB2312" w:hAnsi="仿宋" w:eastAsia="仿宋_GB2312"/>
          <w:sz w:val="32"/>
          <w:szCs w:val="32"/>
        </w:rPr>
        <w:t>。主要任务是：</w:t>
      </w:r>
      <w:r>
        <w:rPr>
          <w:rFonts w:hint="eastAsia" w:ascii="仿宋_GB2312" w:hAnsi="仿宋" w:eastAsia="仿宋_GB2312"/>
          <w:sz w:val="32"/>
          <w:szCs w:val="32"/>
          <w:lang w:eastAsia="zh-CN"/>
        </w:rPr>
        <w:t>对受轻微伤人员进行处置工作、将重伤人员及时送往县级医院或市级医院</w:t>
      </w:r>
      <w:r>
        <w:rPr>
          <w:rFonts w:hint="eastAsia" w:ascii="仿宋_GB2312" w:hAnsi="仿宋" w:eastAsia="仿宋_GB2312"/>
          <w:sz w:val="32"/>
          <w:szCs w:val="32"/>
        </w:rPr>
        <w:t>，全力挽救生命</w:t>
      </w:r>
      <w:r>
        <w:rPr>
          <w:rFonts w:hint="eastAsia" w:ascii="仿宋_GB2312" w:hAnsi="仿宋" w:eastAsia="仿宋_GB2312"/>
          <w:sz w:val="32"/>
          <w:szCs w:val="32"/>
          <w:lang w:eastAsia="zh-CN"/>
        </w:rPr>
        <w:t>。</w:t>
      </w:r>
    </w:p>
    <w:p w14:paraId="46E1818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w:t>
      </w:r>
      <w:r>
        <w:rPr>
          <w:rFonts w:hint="eastAsia" w:ascii="仿宋_GB2312" w:hAnsi="仿宋" w:eastAsia="仿宋_GB2312"/>
          <w:sz w:val="32"/>
          <w:szCs w:val="32"/>
          <w:lang w:val="en-US" w:eastAsia="zh-CN"/>
        </w:rPr>
        <w:t>5</w:t>
      </w:r>
      <w:r>
        <w:rPr>
          <w:rFonts w:hint="eastAsia" w:ascii="仿宋_GB2312" w:hAnsi="仿宋" w:eastAsia="仿宋_GB2312"/>
          <w:sz w:val="32"/>
          <w:szCs w:val="32"/>
        </w:rPr>
        <w:t>）后勤保障组。由镇</w:t>
      </w:r>
      <w:r>
        <w:rPr>
          <w:rFonts w:hint="eastAsia" w:ascii="仿宋_GB2312" w:hAnsi="仿宋" w:eastAsia="仿宋_GB2312"/>
          <w:sz w:val="32"/>
          <w:szCs w:val="32"/>
          <w:lang w:val="en-US" w:eastAsia="zh-CN"/>
        </w:rPr>
        <w:t>党政综合办公室</w:t>
      </w:r>
      <w:r>
        <w:rPr>
          <w:rFonts w:hint="eastAsia" w:ascii="仿宋_GB2312" w:hAnsi="仿宋" w:eastAsia="仿宋_GB2312"/>
          <w:sz w:val="32"/>
          <w:szCs w:val="32"/>
        </w:rPr>
        <w:t>、</w:t>
      </w:r>
      <w:r>
        <w:rPr>
          <w:rFonts w:hint="eastAsia" w:ascii="仿宋_GB2312" w:hAnsi="仿宋" w:eastAsia="仿宋_GB2312"/>
          <w:sz w:val="32"/>
          <w:szCs w:val="32"/>
          <w:lang w:eastAsia="zh-CN"/>
        </w:rPr>
        <w:t>社会事务综合办公室（民政）、经济发展办公室（财政所）</w:t>
      </w:r>
      <w:r>
        <w:rPr>
          <w:rFonts w:hint="eastAsia" w:ascii="仿宋_GB2312" w:hAnsi="仿宋" w:eastAsia="仿宋_GB2312"/>
          <w:sz w:val="32"/>
          <w:szCs w:val="32"/>
        </w:rPr>
        <w:t>组成</w:t>
      </w:r>
      <w:r>
        <w:rPr>
          <w:rFonts w:hint="eastAsia" w:ascii="仿宋_GB2312" w:hAnsi="仿宋" w:eastAsia="仿宋_GB2312"/>
          <w:sz w:val="32"/>
          <w:szCs w:val="32"/>
          <w:lang w:eastAsia="zh-CN"/>
        </w:rPr>
        <w:t>、庙前公路站、庙前供电所和事故发生地所在及事故发生单位组成</w:t>
      </w:r>
      <w:r>
        <w:rPr>
          <w:rFonts w:hint="eastAsia" w:ascii="仿宋_GB2312" w:hAnsi="仿宋" w:eastAsia="仿宋_GB2312"/>
          <w:sz w:val="32"/>
          <w:szCs w:val="32"/>
        </w:rPr>
        <w:t>。主要任务是：组织供</w:t>
      </w:r>
      <w:r>
        <w:rPr>
          <w:rFonts w:hint="eastAsia" w:ascii="仿宋_GB2312" w:hAnsi="仿宋" w:eastAsia="仿宋_GB2312"/>
          <w:sz w:val="32"/>
          <w:szCs w:val="32"/>
          <w:lang w:eastAsia="zh-CN"/>
        </w:rPr>
        <w:t>应</w:t>
      </w:r>
      <w:r>
        <w:rPr>
          <w:rFonts w:hint="eastAsia" w:ascii="仿宋_GB2312" w:hAnsi="仿宋" w:eastAsia="仿宋_GB2312"/>
          <w:sz w:val="32"/>
          <w:szCs w:val="32"/>
        </w:rPr>
        <w:t>应急救援所需的设备、物资、器材、食宿、防护用品的供给和经费保障</w:t>
      </w:r>
      <w:r>
        <w:rPr>
          <w:rFonts w:hint="eastAsia" w:ascii="仿宋_GB2312" w:hAnsi="仿宋" w:eastAsia="仿宋_GB2312"/>
          <w:sz w:val="32"/>
          <w:szCs w:val="32"/>
          <w:lang w:eastAsia="zh-CN"/>
        </w:rPr>
        <w:t>、负责应急救援所需的各种运输车辆的组织调度、负责应急救援的供水、供电</w:t>
      </w:r>
      <w:r>
        <w:rPr>
          <w:rFonts w:hint="eastAsia" w:ascii="仿宋_GB2312" w:hAnsi="仿宋" w:eastAsia="仿宋_GB2312"/>
          <w:sz w:val="32"/>
          <w:szCs w:val="32"/>
        </w:rPr>
        <w:t>。</w:t>
      </w:r>
    </w:p>
    <w:p w14:paraId="6ECBEC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6</w:t>
      </w:r>
      <w:r>
        <w:rPr>
          <w:rFonts w:hint="eastAsia" w:ascii="仿宋_GB2312" w:hAnsi="仿宋" w:eastAsia="仿宋_GB2312"/>
          <w:sz w:val="32"/>
          <w:szCs w:val="32"/>
        </w:rPr>
        <w:t>）善后</w:t>
      </w:r>
      <w:r>
        <w:rPr>
          <w:rFonts w:hint="eastAsia" w:ascii="仿宋_GB2312" w:hAnsi="仿宋" w:eastAsia="仿宋_GB2312"/>
          <w:sz w:val="32"/>
          <w:szCs w:val="32"/>
          <w:lang w:eastAsia="zh-CN"/>
        </w:rPr>
        <w:t>处置组</w:t>
      </w:r>
      <w:r>
        <w:rPr>
          <w:rFonts w:hint="eastAsia" w:ascii="仿宋_GB2312" w:hAnsi="仿宋" w:eastAsia="仿宋_GB2312"/>
          <w:sz w:val="32"/>
          <w:szCs w:val="32"/>
        </w:rPr>
        <w:t>。由</w:t>
      </w:r>
      <w:r>
        <w:rPr>
          <w:rFonts w:hint="eastAsia" w:ascii="仿宋_GB2312" w:hAnsi="仿宋" w:eastAsia="仿宋_GB2312"/>
          <w:sz w:val="32"/>
          <w:szCs w:val="32"/>
          <w:lang w:eastAsia="zh-CN"/>
        </w:rPr>
        <w:t>社会事务综合办公室（民政）、和事故发生地所在组成，</w:t>
      </w:r>
      <w:r>
        <w:rPr>
          <w:rFonts w:hint="eastAsia" w:ascii="仿宋_GB2312" w:hAnsi="仿宋" w:eastAsia="仿宋_GB2312"/>
          <w:sz w:val="32"/>
          <w:szCs w:val="32"/>
        </w:rPr>
        <w:t>主要任务是：负责伤亡人员家属的接待和安抚工作</w:t>
      </w:r>
      <w:r>
        <w:rPr>
          <w:rFonts w:hint="eastAsia" w:ascii="仿宋_GB2312" w:hAnsi="仿宋" w:eastAsia="仿宋_GB2312"/>
          <w:sz w:val="32"/>
          <w:szCs w:val="32"/>
          <w:lang w:eastAsia="zh-CN"/>
        </w:rPr>
        <w:t>，配合县级部门</w:t>
      </w:r>
      <w:r>
        <w:rPr>
          <w:rFonts w:hint="eastAsia" w:ascii="仿宋_GB2312" w:hAnsi="仿宋" w:eastAsia="仿宋_GB2312"/>
          <w:sz w:val="32"/>
          <w:szCs w:val="32"/>
        </w:rPr>
        <w:t>及时、妥善处理死亡人员及受损的生产、生活设施的善后赔偿及征用物资的补偿等事宜，维护社会和谐稳定</w:t>
      </w:r>
      <w:r>
        <w:rPr>
          <w:rFonts w:hint="eastAsia" w:ascii="仿宋_GB2312" w:hAnsi="仿宋" w:eastAsia="仿宋_GB2312"/>
          <w:sz w:val="32"/>
          <w:szCs w:val="32"/>
          <w:lang w:eastAsia="zh-CN"/>
        </w:rPr>
        <w:t>。</w:t>
      </w:r>
    </w:p>
    <w:p w14:paraId="60B62C9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bookmarkStart w:id="22" w:name="_Toc7608"/>
      <w:r>
        <w:rPr>
          <w:rFonts w:hint="eastAsia" w:ascii="仿宋_GB2312" w:hAnsi="仿宋" w:eastAsia="仿宋_GB2312"/>
          <w:b/>
          <w:sz w:val="32"/>
          <w:szCs w:val="32"/>
        </w:rPr>
        <w:t>4.5紧急处置</w:t>
      </w:r>
      <w:bookmarkEnd w:id="22"/>
    </w:p>
    <w:p w14:paraId="21D30B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根据事态发展变化情况，依法及时采取紧急处置措施。事故发生后，事故发生单位和当地政府应按照应急预案组织现场指挥，落实相关应急措施。</w:t>
      </w:r>
    </w:p>
    <w:p w14:paraId="2967089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1）根据事故救援需要和现场实际需要划定警戒区域，及时疏散和安置事故可能影响的周边居民和群众，疏导劝离与救援无关的人员，维护现场秩序，确保救援工作高效有序。必要时，对事故现场实行隔离保护，尤其是矿井井口、危险化学品</w:t>
      </w:r>
      <w:r>
        <w:rPr>
          <w:rFonts w:hint="eastAsia" w:ascii="仿宋_GB2312" w:hAnsi="仿宋" w:eastAsia="仿宋_GB2312"/>
          <w:sz w:val="32"/>
          <w:szCs w:val="32"/>
          <w:lang w:eastAsia="zh-CN"/>
        </w:rPr>
        <w:t>储备</w:t>
      </w:r>
      <w:r>
        <w:rPr>
          <w:rFonts w:hint="eastAsia" w:ascii="仿宋_GB2312" w:hAnsi="仿宋" w:eastAsia="仿宋_GB2312"/>
          <w:sz w:val="32"/>
          <w:szCs w:val="32"/>
        </w:rPr>
        <w:t>区域、火区灾区入口等重要部位，要实行专人值守，未经指挥部批准，任何人不准进入。对现场周边及有关区域实行交通管制，确保应急救援通道畅通。</w:t>
      </w:r>
    </w:p>
    <w:p w14:paraId="3C2FACC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（2）了解有关危险因素，明确防范措施，科学组织救援，积极搜救遇险人员。遇到突发情况危及救援人员生命安全时，救援队伍指挥员有权作出处置决定，迅速带领救援人员撤出危险区域，并及时报告指挥部。</w:t>
      </w:r>
    </w:p>
    <w:p w14:paraId="27B03F0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sz w:val="32"/>
          <w:szCs w:val="32"/>
          <w:lang w:eastAsia="zh-CN"/>
        </w:rPr>
      </w:pPr>
      <w:r>
        <w:rPr>
          <w:rFonts w:hint="eastAsia" w:ascii="仿宋_GB2312" w:hAnsi="仿宋" w:eastAsia="仿宋_GB2312"/>
          <w:sz w:val="32"/>
          <w:szCs w:val="32"/>
        </w:rPr>
        <w:t>（3）及时上报事故情况和人员伤亡情况</w:t>
      </w:r>
      <w:r>
        <w:rPr>
          <w:rFonts w:hint="eastAsia" w:ascii="仿宋_GB2312" w:hAnsi="仿宋" w:eastAsia="仿宋_GB2312"/>
          <w:sz w:val="32"/>
          <w:szCs w:val="32"/>
          <w:lang w:eastAsia="zh-CN"/>
        </w:rPr>
        <w:t>。</w:t>
      </w:r>
    </w:p>
    <w:p w14:paraId="1FE5AD1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sz w:val="32"/>
          <w:szCs w:val="32"/>
        </w:rPr>
      </w:pPr>
      <w:r>
        <w:rPr>
          <w:rFonts w:hint="eastAsia" w:ascii="仿宋_GB2312" w:hAnsi="仿宋" w:eastAsia="仿宋_GB2312"/>
          <w:sz w:val="32"/>
          <w:szCs w:val="32"/>
        </w:rPr>
        <w:t>（4）查明并及时组织力量消除次生灾害，组织抢修公共设施、接收与分配援助物资。</w:t>
      </w:r>
    </w:p>
    <w:p w14:paraId="1211394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（5）镇生产安全事故应急指挥部根据事发地</w:t>
      </w:r>
      <w:r>
        <w:rPr>
          <w:rFonts w:hint="eastAsia" w:ascii="仿宋_GB2312" w:hAnsi="仿宋" w:eastAsia="仿宋_GB2312"/>
          <w:sz w:val="32"/>
          <w:szCs w:val="32"/>
          <w:lang w:eastAsia="zh-CN"/>
        </w:rPr>
        <w:t>单位</w:t>
      </w:r>
      <w:r>
        <w:rPr>
          <w:rFonts w:hint="eastAsia" w:ascii="仿宋_GB2312" w:hAnsi="仿宋" w:eastAsia="仿宋_GB2312"/>
          <w:sz w:val="32"/>
          <w:szCs w:val="32"/>
        </w:rPr>
        <w:t>请求和专家意见建议，协调周边救援力量</w:t>
      </w:r>
      <w:r>
        <w:rPr>
          <w:rFonts w:hint="eastAsia" w:ascii="仿宋_GB2312" w:hAnsi="仿宋" w:eastAsia="仿宋_GB2312"/>
          <w:sz w:val="32"/>
          <w:szCs w:val="32"/>
          <w:lang w:eastAsia="zh-CN"/>
        </w:rPr>
        <w:t>前往</w:t>
      </w:r>
      <w:r>
        <w:rPr>
          <w:rFonts w:hint="eastAsia" w:ascii="仿宋_GB2312" w:hAnsi="仿宋" w:eastAsia="仿宋_GB2312"/>
          <w:sz w:val="32"/>
          <w:szCs w:val="32"/>
        </w:rPr>
        <w:t>支援。</w:t>
      </w:r>
    </w:p>
    <w:p w14:paraId="6E74371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（6）镇生产安全事故应急指挥部派出工作组赶赴事故现场，事态超出本镇处置能力的及时向</w:t>
      </w:r>
      <w:r>
        <w:rPr>
          <w:rFonts w:hint="eastAsia" w:ascii="仿宋_GB2312" w:hAnsi="仿宋" w:eastAsia="仿宋_GB2312"/>
          <w:sz w:val="32"/>
          <w:szCs w:val="32"/>
          <w:lang w:eastAsia="zh-CN"/>
        </w:rPr>
        <w:t>上级</w:t>
      </w:r>
      <w:r>
        <w:rPr>
          <w:rFonts w:hint="eastAsia" w:ascii="仿宋_GB2312" w:hAnsi="仿宋" w:eastAsia="仿宋_GB2312"/>
          <w:sz w:val="32"/>
          <w:szCs w:val="32"/>
        </w:rPr>
        <w:t>请求支援。</w:t>
      </w:r>
    </w:p>
    <w:p w14:paraId="2D45866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bookmarkStart w:id="23" w:name="_Toc994"/>
      <w:r>
        <w:rPr>
          <w:rFonts w:hint="eastAsia" w:ascii="仿宋_GB2312" w:hAnsi="仿宋" w:eastAsia="仿宋_GB2312"/>
          <w:b/>
          <w:sz w:val="32"/>
          <w:szCs w:val="32"/>
        </w:rPr>
        <w:t>4.</w:t>
      </w:r>
      <w:r>
        <w:rPr>
          <w:rFonts w:hint="eastAsia" w:ascii="仿宋_GB2312" w:hAnsi="仿宋" w:eastAsia="仿宋_GB2312"/>
          <w:b/>
          <w:sz w:val="32"/>
          <w:szCs w:val="32"/>
          <w:lang w:val="en-US" w:eastAsia="zh-CN"/>
        </w:rPr>
        <w:t>6</w:t>
      </w:r>
      <w:r>
        <w:rPr>
          <w:rFonts w:hint="eastAsia" w:ascii="仿宋_GB2312" w:hAnsi="仿宋" w:eastAsia="仿宋_GB2312"/>
          <w:b/>
          <w:sz w:val="32"/>
          <w:szCs w:val="32"/>
        </w:rPr>
        <w:t>群众安全防护</w:t>
      </w:r>
      <w:bookmarkEnd w:id="23"/>
    </w:p>
    <w:p w14:paraId="30DD6C9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现场指挥部负责指导协调群众的安全防护工作，积极引导开展各企业与企业、群众与群众之间的自救互救：</w:t>
      </w:r>
    </w:p>
    <w:p w14:paraId="04C2A9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（1）企业应当与当地政府、村居建立应急互动机制，落实周边群众安全防护措施。</w:t>
      </w:r>
    </w:p>
    <w:p w14:paraId="26EF224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（2）决定应急状态下群众疏散、转移和安置的方式、范围、路线、程序。</w:t>
      </w:r>
    </w:p>
    <w:p w14:paraId="1E8D6BC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（3）指定部门负责群众疏散、转移。</w:t>
      </w:r>
    </w:p>
    <w:p w14:paraId="68323F1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（4）启用应急避难场所。</w:t>
      </w:r>
    </w:p>
    <w:p w14:paraId="074419B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（5）开展紧急医疗救护和现场卫生处置工作。</w:t>
      </w:r>
    </w:p>
    <w:p w14:paraId="7C8CEDD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（6）负责治安管理。</w:t>
      </w:r>
    </w:p>
    <w:p w14:paraId="2971792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bookmarkStart w:id="24" w:name="_Toc18761"/>
      <w:r>
        <w:rPr>
          <w:rFonts w:hint="eastAsia" w:ascii="仿宋_GB2312" w:hAnsi="仿宋" w:eastAsia="仿宋_GB2312"/>
          <w:b/>
          <w:sz w:val="32"/>
          <w:szCs w:val="32"/>
        </w:rPr>
        <w:t>4.</w:t>
      </w:r>
      <w:r>
        <w:rPr>
          <w:rFonts w:hint="eastAsia" w:ascii="仿宋_GB2312" w:hAnsi="仿宋" w:eastAsia="仿宋_GB2312"/>
          <w:b/>
          <w:sz w:val="32"/>
          <w:szCs w:val="32"/>
          <w:lang w:val="en-US" w:eastAsia="zh-CN"/>
        </w:rPr>
        <w:t>7</w:t>
      </w:r>
      <w:r>
        <w:rPr>
          <w:rFonts w:hint="eastAsia" w:ascii="仿宋_GB2312" w:hAnsi="仿宋" w:eastAsia="仿宋_GB2312"/>
          <w:b/>
          <w:sz w:val="32"/>
          <w:szCs w:val="32"/>
        </w:rPr>
        <w:t>社会力量动员与参与</w:t>
      </w:r>
      <w:bookmarkEnd w:id="24"/>
    </w:p>
    <w:p w14:paraId="77D705D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（1）事发地村应根据需要组织动员本行政区域社会力量参与应急救援工作。必要时，报请镇生产安全事故应急指挥部组织动员全镇相关社会力量参与应急救援。</w:t>
      </w:r>
    </w:p>
    <w:p w14:paraId="46F2970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（2）根据需要，向单位和个人征用应急救援所需设备、设施、场地、交通工具和其他物资，要求有关单位生产、供应生活必需品和应急救援物资，提供医疗、交通等公共服务。</w:t>
      </w:r>
    </w:p>
    <w:p w14:paraId="1D6F167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bookmarkStart w:id="25" w:name="_Toc13027"/>
      <w:r>
        <w:rPr>
          <w:rFonts w:hint="eastAsia" w:ascii="仿宋_GB2312" w:hAnsi="仿宋" w:eastAsia="仿宋_GB2312"/>
          <w:b/>
          <w:sz w:val="32"/>
          <w:szCs w:val="32"/>
        </w:rPr>
        <w:t>4.</w:t>
      </w:r>
      <w:r>
        <w:rPr>
          <w:rFonts w:hint="eastAsia" w:ascii="仿宋_GB2312" w:hAnsi="仿宋" w:eastAsia="仿宋_GB2312"/>
          <w:b/>
          <w:sz w:val="32"/>
          <w:szCs w:val="32"/>
          <w:lang w:val="en-US" w:eastAsia="zh-CN"/>
        </w:rPr>
        <w:t>8</w:t>
      </w:r>
      <w:r>
        <w:rPr>
          <w:rFonts w:hint="eastAsia" w:ascii="仿宋_GB2312" w:hAnsi="仿宋" w:eastAsia="仿宋_GB2312"/>
          <w:b/>
          <w:sz w:val="32"/>
          <w:szCs w:val="32"/>
        </w:rPr>
        <w:t>现场监测与评估</w:t>
      </w:r>
      <w:bookmarkEnd w:id="25"/>
    </w:p>
    <w:p w14:paraId="1CABE5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rPr>
        <w:t>由镇环保站</w:t>
      </w:r>
      <w:r>
        <w:rPr>
          <w:rFonts w:hint="eastAsia" w:ascii="仿宋_GB2312" w:hAnsi="仿宋" w:eastAsia="仿宋_GB2312"/>
          <w:sz w:val="32"/>
          <w:szCs w:val="32"/>
          <w:lang w:eastAsia="zh-CN"/>
        </w:rPr>
        <w:t>配合</w:t>
      </w:r>
      <w:r>
        <w:rPr>
          <w:rFonts w:hint="eastAsia" w:ascii="仿宋_GB2312" w:hAnsi="仿宋" w:eastAsia="仿宋_GB2312"/>
          <w:sz w:val="32"/>
          <w:szCs w:val="32"/>
        </w:rPr>
        <w:t>相关部门及专业机构</w:t>
      </w:r>
      <w:r>
        <w:rPr>
          <w:rFonts w:hint="eastAsia" w:ascii="仿宋_GB2312" w:hAnsi="仿宋" w:eastAsia="仿宋_GB2312"/>
          <w:sz w:val="32"/>
          <w:szCs w:val="32"/>
          <w:lang w:eastAsia="zh-CN"/>
        </w:rPr>
        <w:t>对</w:t>
      </w:r>
      <w:r>
        <w:rPr>
          <w:rFonts w:hint="eastAsia" w:ascii="仿宋_GB2312" w:hAnsi="仿宋" w:eastAsia="仿宋_GB2312"/>
          <w:sz w:val="32"/>
          <w:szCs w:val="32"/>
        </w:rPr>
        <w:t>事故现场</w:t>
      </w:r>
      <w:r>
        <w:rPr>
          <w:rFonts w:hint="eastAsia" w:ascii="仿宋_GB2312" w:hAnsi="仿宋" w:eastAsia="仿宋_GB2312"/>
          <w:sz w:val="32"/>
          <w:szCs w:val="32"/>
          <w:lang w:eastAsia="zh-CN"/>
        </w:rPr>
        <w:t>进行环境</w:t>
      </w:r>
      <w:r>
        <w:rPr>
          <w:rFonts w:hint="eastAsia" w:ascii="仿宋_GB2312" w:hAnsi="仿宋" w:eastAsia="仿宋_GB2312"/>
          <w:sz w:val="32"/>
          <w:szCs w:val="32"/>
        </w:rPr>
        <w:t>监测与评估</w:t>
      </w:r>
      <w:r>
        <w:rPr>
          <w:rFonts w:hint="eastAsia" w:ascii="仿宋_GB2312" w:hAnsi="仿宋" w:eastAsia="仿宋_GB2312"/>
          <w:sz w:val="32"/>
          <w:szCs w:val="32"/>
          <w:lang w:eastAsia="zh-CN"/>
        </w:rPr>
        <w:t>并及时向镇政府生产安全事故应急救援指挥和有关部门报告。</w:t>
      </w:r>
    </w:p>
    <w:p w14:paraId="0A987F7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lang w:eastAsia="zh-CN"/>
        </w:rPr>
      </w:pPr>
      <w:bookmarkStart w:id="26" w:name="_Toc30937"/>
      <w:r>
        <w:rPr>
          <w:rFonts w:hint="eastAsia" w:ascii="仿宋_GB2312" w:hAnsi="仿宋" w:eastAsia="仿宋_GB2312"/>
          <w:b/>
          <w:sz w:val="32"/>
          <w:szCs w:val="32"/>
        </w:rPr>
        <w:t>4.</w:t>
      </w:r>
      <w:r>
        <w:rPr>
          <w:rFonts w:hint="eastAsia" w:ascii="仿宋_GB2312" w:hAnsi="仿宋" w:eastAsia="仿宋_GB2312"/>
          <w:b/>
          <w:sz w:val="32"/>
          <w:szCs w:val="32"/>
          <w:lang w:val="en-US" w:eastAsia="zh-CN"/>
        </w:rPr>
        <w:t>9</w:t>
      </w:r>
      <w:r>
        <w:rPr>
          <w:rFonts w:hint="eastAsia" w:ascii="仿宋_GB2312" w:hAnsi="仿宋" w:eastAsia="仿宋_GB2312"/>
          <w:b/>
          <w:sz w:val="32"/>
          <w:szCs w:val="32"/>
        </w:rPr>
        <w:t>信息</w:t>
      </w:r>
      <w:bookmarkEnd w:id="26"/>
      <w:r>
        <w:rPr>
          <w:rFonts w:hint="eastAsia" w:ascii="仿宋_GB2312" w:hAnsi="仿宋" w:eastAsia="仿宋_GB2312"/>
          <w:b/>
          <w:sz w:val="32"/>
          <w:szCs w:val="32"/>
          <w:lang w:eastAsia="zh-CN"/>
        </w:rPr>
        <w:t>报送</w:t>
      </w:r>
    </w:p>
    <w:p w14:paraId="309020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由</w:t>
      </w:r>
      <w:r>
        <w:rPr>
          <w:rFonts w:hint="eastAsia" w:ascii="仿宋_GB2312" w:hAnsi="仿宋" w:eastAsia="仿宋_GB2312"/>
          <w:sz w:val="32"/>
          <w:szCs w:val="32"/>
          <w:lang w:eastAsia="zh-CN"/>
        </w:rPr>
        <w:t>镇党政综合办公室（宣传）</w:t>
      </w:r>
      <w:r>
        <w:rPr>
          <w:rFonts w:hint="eastAsia" w:ascii="仿宋_GB2312" w:hAnsi="仿宋" w:eastAsia="仿宋_GB2312"/>
          <w:sz w:val="32"/>
          <w:szCs w:val="32"/>
        </w:rPr>
        <w:t>负责组织协调信息</w:t>
      </w:r>
      <w:r>
        <w:rPr>
          <w:rFonts w:hint="eastAsia" w:ascii="仿宋_GB2312" w:hAnsi="仿宋" w:eastAsia="仿宋_GB2312"/>
          <w:sz w:val="32"/>
          <w:szCs w:val="32"/>
          <w:lang w:eastAsia="zh-CN"/>
        </w:rPr>
        <w:t>报送</w:t>
      </w:r>
      <w:r>
        <w:rPr>
          <w:rFonts w:hint="eastAsia" w:ascii="仿宋_GB2312" w:hAnsi="仿宋" w:eastAsia="仿宋_GB2312"/>
          <w:sz w:val="32"/>
          <w:szCs w:val="32"/>
        </w:rPr>
        <w:t>工作。</w:t>
      </w:r>
    </w:p>
    <w:p w14:paraId="01FB67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b w:val="0"/>
          <w:bCs/>
          <w:sz w:val="32"/>
          <w:szCs w:val="32"/>
        </w:rPr>
      </w:pPr>
      <w:bookmarkStart w:id="27" w:name="_Toc2730"/>
      <w:r>
        <w:rPr>
          <w:rFonts w:hint="eastAsia" w:ascii="黑体" w:hAnsi="黑体" w:eastAsia="黑体" w:cs="黑体"/>
          <w:b w:val="0"/>
          <w:bCs/>
          <w:sz w:val="32"/>
          <w:szCs w:val="32"/>
        </w:rPr>
        <w:t>5后期处置</w:t>
      </w:r>
      <w:bookmarkEnd w:id="27"/>
    </w:p>
    <w:p w14:paraId="732E53E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bookmarkStart w:id="28" w:name="_Toc19192"/>
      <w:r>
        <w:rPr>
          <w:rFonts w:hint="eastAsia" w:ascii="仿宋_GB2312" w:hAnsi="仿宋" w:eastAsia="仿宋_GB2312"/>
          <w:b/>
          <w:sz w:val="32"/>
          <w:szCs w:val="32"/>
        </w:rPr>
        <w:t>5.1善后处置</w:t>
      </w:r>
      <w:bookmarkEnd w:id="28"/>
    </w:p>
    <w:p w14:paraId="7966B846">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eastAsia="仿宋_GB2312"/>
          <w:sz w:val="32"/>
          <w:szCs w:val="32"/>
        </w:rPr>
      </w:pPr>
      <w:bookmarkStart w:id="29" w:name="_Toc26413"/>
      <w:r>
        <w:rPr>
          <w:rFonts w:hint="eastAsia" w:eastAsia="仿宋_GB2312"/>
          <w:sz w:val="32"/>
          <w:szCs w:val="32"/>
        </w:rPr>
        <w:t>镇应急救援指挥部、事故发生地村委会及有关部门</w:t>
      </w:r>
      <w:r>
        <w:rPr>
          <w:rFonts w:hint="eastAsia" w:eastAsia="仿宋_GB2312"/>
          <w:sz w:val="32"/>
          <w:szCs w:val="32"/>
          <w:lang w:eastAsia="zh-CN"/>
        </w:rPr>
        <w:t>配合</w:t>
      </w:r>
      <w:r>
        <w:rPr>
          <w:rFonts w:hint="eastAsia" w:eastAsia="仿宋_GB2312"/>
          <w:sz w:val="32"/>
          <w:szCs w:val="32"/>
        </w:rPr>
        <w:t>生产安全事故的善后处理工作，尽快消除事故影响，安抚受害和受影响人员；确保社会稳定，尽快恢复正常生产、生活和社会秩序。</w:t>
      </w:r>
    </w:p>
    <w:p w14:paraId="5EEE9710">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eastAsia="仿宋_GB2312"/>
          <w:sz w:val="32"/>
          <w:szCs w:val="32"/>
        </w:rPr>
      </w:pPr>
      <w:r>
        <w:rPr>
          <w:rFonts w:hint="eastAsia" w:eastAsia="仿宋_GB2312"/>
          <w:sz w:val="32"/>
          <w:szCs w:val="32"/>
        </w:rPr>
        <w:t>善后处理工作包括：人员安置、补偿、征用物资补偿、灾后重建、污染物收集、清理与处理等事项。</w:t>
      </w:r>
    </w:p>
    <w:p w14:paraId="45CFCA8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lang w:eastAsia="zh-CN"/>
        </w:rPr>
      </w:pPr>
      <w:r>
        <w:rPr>
          <w:rFonts w:hint="eastAsia" w:ascii="仿宋_GB2312" w:hAnsi="仿宋" w:eastAsia="仿宋_GB2312"/>
          <w:b/>
          <w:sz w:val="32"/>
          <w:szCs w:val="32"/>
        </w:rPr>
        <w:t>5.2保险</w:t>
      </w:r>
      <w:bookmarkEnd w:id="29"/>
      <w:r>
        <w:rPr>
          <w:rFonts w:hint="eastAsia" w:ascii="仿宋_GB2312" w:hAnsi="仿宋" w:eastAsia="仿宋_GB2312"/>
          <w:b/>
          <w:sz w:val="32"/>
          <w:szCs w:val="32"/>
          <w:lang w:eastAsia="zh-CN"/>
        </w:rPr>
        <w:t>和安抚</w:t>
      </w:r>
    </w:p>
    <w:p w14:paraId="000E08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eastAsia="zh-CN"/>
        </w:rPr>
        <w:t>生产安全</w:t>
      </w:r>
      <w:r>
        <w:rPr>
          <w:rFonts w:hint="eastAsia" w:ascii="仿宋_GB2312" w:hAnsi="仿宋" w:eastAsia="仿宋_GB2312"/>
          <w:sz w:val="32"/>
          <w:szCs w:val="32"/>
        </w:rPr>
        <w:t>事故发生后，</w:t>
      </w:r>
      <w:r>
        <w:rPr>
          <w:rFonts w:hint="eastAsia" w:ascii="仿宋_GB2312" w:hAnsi="仿宋" w:eastAsia="仿宋_GB2312"/>
          <w:sz w:val="32"/>
          <w:szCs w:val="32"/>
          <w:lang w:eastAsia="zh-CN"/>
        </w:rPr>
        <w:t>由保险机构按照职责范围</w:t>
      </w:r>
      <w:r>
        <w:rPr>
          <w:rFonts w:hint="eastAsia" w:ascii="仿宋_GB2312" w:hAnsi="仿宋" w:eastAsia="仿宋_GB2312"/>
          <w:sz w:val="32"/>
          <w:szCs w:val="32"/>
        </w:rPr>
        <w:t>及时开展应急救援人员</w:t>
      </w:r>
      <w:r>
        <w:rPr>
          <w:rFonts w:hint="eastAsia" w:ascii="仿宋_GB2312" w:hAnsi="仿宋" w:eastAsia="仿宋_GB2312"/>
          <w:sz w:val="32"/>
          <w:szCs w:val="32"/>
          <w:lang w:eastAsia="zh-CN"/>
        </w:rPr>
        <w:t>、受灾人员、单位的</w:t>
      </w:r>
      <w:r>
        <w:rPr>
          <w:rFonts w:hint="eastAsia" w:ascii="仿宋_GB2312" w:hAnsi="仿宋" w:eastAsia="仿宋_GB2312"/>
          <w:sz w:val="32"/>
          <w:szCs w:val="32"/>
        </w:rPr>
        <w:t>保险理赔工作。</w:t>
      </w:r>
    </w:p>
    <w:p w14:paraId="6B6FF0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eastAsia="仿宋_GB2312"/>
          <w:sz w:val="32"/>
          <w:szCs w:val="32"/>
        </w:rPr>
        <w:t>事故发生地村委会和事故发生单位应</w:t>
      </w:r>
      <w:r>
        <w:rPr>
          <w:rFonts w:hint="eastAsia" w:eastAsia="仿宋_GB2312"/>
          <w:sz w:val="32"/>
          <w:szCs w:val="32"/>
          <w:lang w:eastAsia="zh-CN"/>
        </w:rPr>
        <w:t>配合</w:t>
      </w:r>
      <w:r>
        <w:rPr>
          <w:rFonts w:hint="eastAsia" w:eastAsia="仿宋_GB2312"/>
          <w:sz w:val="32"/>
          <w:szCs w:val="32"/>
        </w:rPr>
        <w:t>做好事故受伤人员、伤亡人员家属及周边受影响单位、群众的补偿、赔付、安抚工作，及时向社会</w:t>
      </w:r>
      <w:r>
        <w:rPr>
          <w:rFonts w:hint="eastAsia" w:eastAsia="仿宋_GB2312"/>
          <w:sz w:val="32"/>
          <w:szCs w:val="32"/>
          <w:lang w:eastAsia="zh-CN"/>
        </w:rPr>
        <w:t>公布</w:t>
      </w:r>
      <w:r>
        <w:rPr>
          <w:rFonts w:hint="eastAsia" w:eastAsia="仿宋_GB2312"/>
          <w:sz w:val="32"/>
          <w:szCs w:val="32"/>
        </w:rPr>
        <w:t>有关信息，维护社会稳定。</w:t>
      </w:r>
    </w:p>
    <w:p w14:paraId="3823B8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hAnsi="仿宋" w:eastAsia="仿宋_GB2312"/>
          <w:b/>
          <w:sz w:val="32"/>
          <w:szCs w:val="32"/>
        </w:rPr>
      </w:pPr>
      <w:bookmarkStart w:id="30" w:name="_Toc12715"/>
      <w:r>
        <w:rPr>
          <w:rFonts w:hint="eastAsia" w:ascii="黑体" w:hAnsi="黑体" w:eastAsia="黑体" w:cs="黑体"/>
          <w:b w:val="0"/>
          <w:bCs/>
          <w:sz w:val="32"/>
          <w:szCs w:val="32"/>
        </w:rPr>
        <w:t>6保障措施</w:t>
      </w:r>
      <w:bookmarkEnd w:id="30"/>
    </w:p>
    <w:p w14:paraId="7AB4899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bookmarkStart w:id="31" w:name="_Toc17727"/>
      <w:r>
        <w:rPr>
          <w:rFonts w:hint="eastAsia" w:ascii="仿宋_GB2312" w:hAnsi="仿宋" w:eastAsia="仿宋_GB2312"/>
          <w:b/>
          <w:sz w:val="32"/>
          <w:szCs w:val="32"/>
        </w:rPr>
        <w:t>6.1通信与信息保障</w:t>
      </w:r>
      <w:bookmarkEnd w:id="31"/>
    </w:p>
    <w:p w14:paraId="52291C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（1）</w:t>
      </w:r>
      <w:r>
        <w:rPr>
          <w:rFonts w:hint="eastAsia" w:ascii="仿宋_GB2312" w:hAnsi="仿宋" w:eastAsia="仿宋_GB2312"/>
          <w:sz w:val="32"/>
          <w:szCs w:val="32"/>
          <w:lang w:eastAsia="zh-CN"/>
        </w:rPr>
        <w:t>镇党政综合办公室负责协调</w:t>
      </w:r>
      <w:r>
        <w:rPr>
          <w:rFonts w:hint="eastAsia" w:ascii="仿宋_GB2312" w:hAnsi="仿宋" w:eastAsia="仿宋_GB2312"/>
          <w:sz w:val="32"/>
          <w:szCs w:val="32"/>
        </w:rPr>
        <w:t>电信、移动、联通</w:t>
      </w:r>
      <w:r>
        <w:rPr>
          <w:rFonts w:hint="eastAsia" w:ascii="仿宋_GB2312" w:hAnsi="仿宋" w:eastAsia="仿宋_GB2312"/>
          <w:sz w:val="32"/>
          <w:szCs w:val="32"/>
          <w:lang w:eastAsia="zh-CN"/>
        </w:rPr>
        <w:t>三部门</w:t>
      </w:r>
      <w:r>
        <w:rPr>
          <w:rFonts w:hint="eastAsia" w:ascii="仿宋_GB2312" w:hAnsi="仿宋" w:eastAsia="仿宋_GB2312"/>
          <w:sz w:val="32"/>
          <w:szCs w:val="32"/>
        </w:rPr>
        <w:t>保障事故应急救援指挥通信畅通。及时组织抢修当地中断的通信线路，建立并启动卫星或微波等机动通信方式，保证应急指挥信息畅通。</w:t>
      </w:r>
    </w:p>
    <w:p w14:paraId="4A45BC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2）镇政府应建立健全事故应急救援综合信息网络系统和事故信息报告系统；建立完善全镇重大危险源信息库、救援力量和资源信息数据库；规范信息获取、分析、发布、报送格式和程序，保证应急机构之间的信息资源共享，为应急决策提供相关信息支持。</w:t>
      </w:r>
    </w:p>
    <w:p w14:paraId="735F0F9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（3）镇有关部门应急救援指挥机构和</w:t>
      </w:r>
      <w:r>
        <w:rPr>
          <w:rFonts w:hint="eastAsia" w:ascii="仿宋_GB2312" w:hAnsi="仿宋" w:eastAsia="仿宋_GB2312"/>
          <w:sz w:val="32"/>
          <w:szCs w:val="32"/>
          <w:lang w:eastAsia="zh-CN"/>
        </w:rPr>
        <w:t>镇应</w:t>
      </w:r>
      <w:r>
        <w:rPr>
          <w:rFonts w:hint="eastAsia" w:ascii="仿宋_GB2312" w:hAnsi="仿宋" w:eastAsia="仿宋_GB2312"/>
          <w:sz w:val="32"/>
          <w:szCs w:val="32"/>
        </w:rPr>
        <w:t>急救援指挥机构负责本部门、本地区相关信息收集、分析和处理</w:t>
      </w:r>
      <w:r>
        <w:rPr>
          <w:rFonts w:hint="eastAsia" w:ascii="仿宋_GB2312" w:hAnsi="仿宋" w:eastAsia="仿宋_GB2312"/>
          <w:sz w:val="32"/>
          <w:szCs w:val="32"/>
          <w:lang w:eastAsia="zh-CN"/>
        </w:rPr>
        <w:t>、</w:t>
      </w:r>
      <w:r>
        <w:rPr>
          <w:rFonts w:hint="eastAsia" w:ascii="仿宋_GB2312" w:hAnsi="仿宋" w:eastAsia="仿宋_GB2312"/>
          <w:sz w:val="32"/>
          <w:szCs w:val="32"/>
        </w:rPr>
        <w:t>重要信息和变更信息及时报送。</w:t>
      </w:r>
    </w:p>
    <w:p w14:paraId="74CCB65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（4）镇</w:t>
      </w:r>
      <w:r>
        <w:rPr>
          <w:rFonts w:hint="eastAsia" w:ascii="仿宋_GB2312" w:hAnsi="仿宋" w:eastAsia="仿宋_GB2312"/>
          <w:sz w:val="32"/>
          <w:szCs w:val="32"/>
          <w:lang w:eastAsia="zh-CN"/>
        </w:rPr>
        <w:t>政府</w:t>
      </w:r>
      <w:r>
        <w:rPr>
          <w:rFonts w:hint="eastAsia" w:ascii="仿宋_GB2312" w:hAnsi="仿宋" w:eastAsia="仿宋_GB2312"/>
          <w:sz w:val="32"/>
          <w:szCs w:val="32"/>
        </w:rPr>
        <w:t>生产安全事故应急指挥部负责收集、分析和处理全镇事故应急救援有关信息，并及时按规定</w:t>
      </w:r>
      <w:r>
        <w:rPr>
          <w:rFonts w:hint="eastAsia" w:ascii="仿宋_GB2312" w:hAnsi="仿宋" w:eastAsia="仿宋_GB2312"/>
          <w:sz w:val="32"/>
          <w:szCs w:val="32"/>
          <w:lang w:eastAsia="zh-CN"/>
        </w:rPr>
        <w:t>向上级报送</w:t>
      </w:r>
      <w:r>
        <w:rPr>
          <w:rFonts w:hint="eastAsia" w:ascii="仿宋_GB2312" w:hAnsi="仿宋" w:eastAsia="仿宋_GB2312"/>
          <w:sz w:val="32"/>
          <w:szCs w:val="32"/>
        </w:rPr>
        <w:t>。</w:t>
      </w:r>
    </w:p>
    <w:p w14:paraId="41BCE2D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sz w:val="32"/>
          <w:szCs w:val="32"/>
        </w:rPr>
      </w:pPr>
      <w:bookmarkStart w:id="32" w:name="_Toc31159"/>
      <w:r>
        <w:rPr>
          <w:rFonts w:hint="eastAsia" w:ascii="仿宋_GB2312" w:hAnsi="仿宋" w:eastAsia="仿宋_GB2312"/>
          <w:b/>
          <w:sz w:val="32"/>
          <w:szCs w:val="32"/>
        </w:rPr>
        <w:t>6.2应急支援与保障</w:t>
      </w:r>
      <w:bookmarkEnd w:id="32"/>
    </w:p>
    <w:p w14:paraId="1E908A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6.2.1救援装备保障</w:t>
      </w:r>
    </w:p>
    <w:p w14:paraId="0AA9E1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pacing w:val="4"/>
          <w:sz w:val="32"/>
          <w:szCs w:val="32"/>
        </w:rPr>
      </w:pPr>
      <w:r>
        <w:rPr>
          <w:rFonts w:hint="eastAsia" w:ascii="仿宋_GB2312" w:hAnsi="仿宋" w:eastAsia="仿宋_GB2312"/>
          <w:sz w:val="32"/>
          <w:szCs w:val="32"/>
          <w:lang w:eastAsia="zh-CN"/>
        </w:rPr>
        <w:t>政府和</w:t>
      </w:r>
      <w:r>
        <w:rPr>
          <w:rFonts w:hint="eastAsia" w:ascii="仿宋_GB2312" w:hAnsi="仿宋" w:eastAsia="仿宋_GB2312"/>
          <w:sz w:val="32"/>
          <w:szCs w:val="32"/>
        </w:rPr>
        <w:t>企业要按照规定配备必要的应急救</w:t>
      </w:r>
      <w:r>
        <w:rPr>
          <w:rFonts w:hint="eastAsia" w:ascii="仿宋_GB2312" w:hAnsi="仿宋" w:eastAsia="仿宋_GB2312"/>
          <w:spacing w:val="4"/>
          <w:sz w:val="32"/>
          <w:szCs w:val="32"/>
        </w:rPr>
        <w:t>援装备，保持装备良好与熟练使用。</w:t>
      </w:r>
    </w:p>
    <w:p w14:paraId="27C18D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6.2.2应急队伍保障</w:t>
      </w:r>
    </w:p>
    <w:p w14:paraId="70031A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危险化学品、</w:t>
      </w:r>
      <w:r>
        <w:rPr>
          <w:rFonts w:hint="eastAsia" w:ascii="仿宋_GB2312" w:hAnsi="仿宋" w:eastAsia="仿宋_GB2312"/>
          <w:sz w:val="32"/>
          <w:szCs w:val="32"/>
          <w:lang w:eastAsia="zh-CN"/>
        </w:rPr>
        <w:t>混凝土搅拌</w:t>
      </w:r>
      <w:r>
        <w:rPr>
          <w:rFonts w:hint="eastAsia" w:ascii="仿宋_GB2312" w:hAnsi="仿宋" w:eastAsia="仿宋_GB2312"/>
          <w:sz w:val="32"/>
          <w:szCs w:val="32"/>
        </w:rPr>
        <w:t>等行业（领域）的企业应当依法组建和完善专业应急救援队伍，并加强训练和管理，提升应急救援技能和水平。</w:t>
      </w:r>
      <w:r>
        <w:rPr>
          <w:rFonts w:hint="eastAsia" w:ascii="仿宋_GB2312" w:hAnsi="仿宋" w:eastAsia="仿宋_GB2312"/>
          <w:sz w:val="32"/>
          <w:szCs w:val="32"/>
          <w:lang w:eastAsia="zh-CN"/>
        </w:rPr>
        <w:t>各级</w:t>
      </w:r>
      <w:r>
        <w:rPr>
          <w:rFonts w:hint="eastAsia" w:ascii="仿宋_GB2312" w:hAnsi="仿宋" w:eastAsia="仿宋_GB2312"/>
          <w:sz w:val="32"/>
          <w:szCs w:val="32"/>
        </w:rPr>
        <w:t>、各行业（领域）要建立健全安全生产应急救援机构，掌握相关应急救援力量、装备和物资。</w:t>
      </w:r>
    </w:p>
    <w:p w14:paraId="7732148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6.2.3交通运输保障</w:t>
      </w:r>
    </w:p>
    <w:p w14:paraId="1D803C5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发生</w:t>
      </w:r>
      <w:r>
        <w:rPr>
          <w:rFonts w:hint="eastAsia" w:ascii="仿宋_GB2312" w:hAnsi="仿宋" w:eastAsia="仿宋_GB2312"/>
          <w:sz w:val="32"/>
          <w:szCs w:val="32"/>
          <w:lang w:eastAsia="zh-CN"/>
        </w:rPr>
        <w:t>生产安全</w:t>
      </w:r>
      <w:r>
        <w:rPr>
          <w:rFonts w:hint="eastAsia" w:ascii="仿宋_GB2312" w:hAnsi="仿宋" w:eastAsia="仿宋_GB2312"/>
          <w:sz w:val="32"/>
          <w:szCs w:val="32"/>
        </w:rPr>
        <w:t>事故后，</w:t>
      </w:r>
      <w:r>
        <w:rPr>
          <w:rFonts w:hint="eastAsia" w:ascii="仿宋_GB2312" w:hAnsi="仿宋" w:eastAsia="仿宋_GB2312"/>
          <w:sz w:val="32"/>
          <w:szCs w:val="32"/>
          <w:lang w:eastAsia="zh-CN"/>
        </w:rPr>
        <w:t>庙前</w:t>
      </w:r>
      <w:r>
        <w:rPr>
          <w:rFonts w:hint="eastAsia" w:ascii="仿宋_GB2312" w:hAnsi="仿宋" w:eastAsia="仿宋_GB2312"/>
          <w:sz w:val="32"/>
          <w:szCs w:val="32"/>
        </w:rPr>
        <w:t>镇派出所、</w:t>
      </w:r>
      <w:r>
        <w:rPr>
          <w:rFonts w:hint="eastAsia" w:ascii="仿宋_GB2312" w:hAnsi="仿宋" w:eastAsia="仿宋_GB2312"/>
          <w:sz w:val="32"/>
          <w:szCs w:val="32"/>
          <w:lang w:eastAsia="zh-CN"/>
        </w:rPr>
        <w:t>新泉勤务队、镇政府、各有关部门</w:t>
      </w:r>
      <w:r>
        <w:rPr>
          <w:rFonts w:hint="eastAsia" w:ascii="仿宋_GB2312" w:hAnsi="仿宋" w:eastAsia="仿宋_GB2312"/>
          <w:sz w:val="32"/>
          <w:szCs w:val="32"/>
        </w:rPr>
        <w:t>对事故现场进行道路交通管制，根据需要开设应急救援特别通道，确保救灾物资、器材和人员运送及时到位，满足应急处置工作需要。</w:t>
      </w:r>
    </w:p>
    <w:p w14:paraId="1ED9744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6.2.4医疗卫生保障</w:t>
      </w:r>
    </w:p>
    <w:p w14:paraId="11BA91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eastAsia="zh-CN"/>
        </w:rPr>
        <w:t>庙前镇中心</w:t>
      </w:r>
      <w:r>
        <w:rPr>
          <w:rFonts w:hint="eastAsia" w:ascii="仿宋_GB2312" w:hAnsi="仿宋" w:eastAsia="仿宋_GB2312"/>
          <w:sz w:val="32"/>
          <w:szCs w:val="32"/>
        </w:rPr>
        <w:t>卫生院应当加强急救医疗服务网络的建设，配备相应的医疗救治药物、技术、设备和人员，提高医疗卫生机构应对事故的救治能力。</w:t>
      </w:r>
    </w:p>
    <w:p w14:paraId="629FD24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6.2.5基本生活保障</w:t>
      </w:r>
    </w:p>
    <w:p w14:paraId="5AC2AB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eastAsia="zh-CN"/>
        </w:rPr>
        <w:t>镇</w:t>
      </w:r>
      <w:r>
        <w:rPr>
          <w:rFonts w:hint="eastAsia" w:ascii="仿宋_GB2312" w:hAnsi="仿宋" w:eastAsia="仿宋_GB2312"/>
          <w:sz w:val="32"/>
          <w:szCs w:val="32"/>
        </w:rPr>
        <w:t>政府负责做好受事故影响群众的基本生活保障工作，保障被转移人员和救援人员所需的食物、饮用水供应，提供临时居住场所及其他生活必需品</w:t>
      </w:r>
    </w:p>
    <w:p w14:paraId="735FF56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6.2.6物资保障</w:t>
      </w:r>
    </w:p>
    <w:p w14:paraId="3C8219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eastAsia="zh-CN"/>
        </w:rPr>
        <w:t>镇政府及其</w:t>
      </w:r>
      <w:r>
        <w:rPr>
          <w:rFonts w:hint="eastAsia" w:ascii="仿宋_GB2312" w:hAnsi="仿宋" w:eastAsia="仿宋_GB2312"/>
          <w:sz w:val="32"/>
          <w:szCs w:val="32"/>
        </w:rPr>
        <w:t>有关部门、企业应当建立应急救援设施、设</w:t>
      </w:r>
      <w:r>
        <w:rPr>
          <w:rFonts w:hint="eastAsia" w:ascii="仿宋_GB2312" w:hAnsi="仿宋" w:eastAsia="仿宋_GB2312"/>
          <w:spacing w:val="4"/>
          <w:sz w:val="32"/>
          <w:szCs w:val="32"/>
        </w:rPr>
        <w:t>备、救治药品和医疗器械等储备制度，储备必要的应急物资和装备。</w:t>
      </w:r>
    </w:p>
    <w:p w14:paraId="3DDC01E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6.2.7资金保障</w:t>
      </w:r>
    </w:p>
    <w:p w14:paraId="630E94E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生产经营单位应当做好事故应急救援资金准备。事故应急救援资金首先由事故发生单位承担，事故发生单位暂时无力承担的，由当地政府协调解决。镇政府处置事故所需工作经费，按照县财政局制定的《财政应急保障预案》的规定解决。</w:t>
      </w:r>
    </w:p>
    <w:p w14:paraId="1D85C6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6.2.8社会动员保障</w:t>
      </w:r>
    </w:p>
    <w:p w14:paraId="535EDA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镇村两级</w:t>
      </w:r>
      <w:r>
        <w:rPr>
          <w:rFonts w:hint="eastAsia" w:ascii="仿宋_GB2312" w:hAnsi="仿宋" w:eastAsia="仿宋_GB2312"/>
          <w:sz w:val="32"/>
          <w:szCs w:val="32"/>
        </w:rPr>
        <w:t>应根据需要动员和组织社会力量参与事故应急救援</w:t>
      </w:r>
      <w:r>
        <w:rPr>
          <w:rFonts w:hint="eastAsia" w:ascii="仿宋_GB2312" w:hAnsi="仿宋" w:eastAsia="仿宋_GB2312"/>
          <w:sz w:val="32"/>
          <w:szCs w:val="32"/>
          <w:lang w:eastAsia="zh-CN"/>
        </w:rPr>
        <w:t>前期工作</w:t>
      </w:r>
      <w:r>
        <w:rPr>
          <w:rFonts w:hint="eastAsia" w:ascii="仿宋_GB2312" w:hAnsi="仿宋" w:eastAsia="仿宋_GB2312"/>
          <w:sz w:val="32"/>
          <w:szCs w:val="32"/>
        </w:rPr>
        <w:t>，需协调调用事发地以外的社会应急力量参与增援时，</w:t>
      </w:r>
      <w:r>
        <w:rPr>
          <w:rFonts w:hint="eastAsia" w:ascii="仿宋_GB2312" w:hAnsi="仿宋" w:eastAsia="仿宋_GB2312"/>
          <w:sz w:val="32"/>
          <w:szCs w:val="32"/>
          <w:lang w:eastAsia="zh-CN"/>
        </w:rPr>
        <w:t>上报上级政府提供帮助。</w:t>
      </w:r>
    </w:p>
    <w:p w14:paraId="6C42C5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6.2.9应急避难场所保障</w:t>
      </w:r>
    </w:p>
    <w:p w14:paraId="6C62A62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镇政府负责提供事故灾难发生时人员避难需要的场所，并设置统一、规范的明显标志。</w:t>
      </w:r>
    </w:p>
    <w:p w14:paraId="1945DA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b w:val="0"/>
          <w:bCs/>
          <w:sz w:val="32"/>
          <w:szCs w:val="32"/>
        </w:rPr>
      </w:pPr>
      <w:bookmarkStart w:id="33" w:name="_Toc19709"/>
      <w:r>
        <w:rPr>
          <w:rFonts w:hint="eastAsia" w:ascii="黑体" w:hAnsi="黑体" w:eastAsia="黑体" w:cs="黑体"/>
          <w:b w:val="0"/>
          <w:bCs/>
          <w:sz w:val="32"/>
          <w:szCs w:val="32"/>
        </w:rPr>
        <w:t>7监督管理</w:t>
      </w:r>
      <w:bookmarkEnd w:id="33"/>
    </w:p>
    <w:p w14:paraId="3C252A4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 w:eastAsia="仿宋_GB2312"/>
          <w:b/>
          <w:bCs w:val="0"/>
          <w:sz w:val="32"/>
          <w:szCs w:val="32"/>
        </w:rPr>
      </w:pPr>
      <w:bookmarkStart w:id="34" w:name="_Toc15093"/>
      <w:r>
        <w:rPr>
          <w:rFonts w:hint="eastAsia" w:ascii="仿宋_GB2312" w:hAnsi="仿宋" w:eastAsia="仿宋_GB2312"/>
          <w:b/>
          <w:bCs w:val="0"/>
          <w:sz w:val="32"/>
          <w:szCs w:val="32"/>
        </w:rPr>
        <w:t>7.1宣传教育</w:t>
      </w:r>
      <w:bookmarkEnd w:id="34"/>
    </w:p>
    <w:p w14:paraId="0B09EBE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_GB2312"/>
          <w:sz w:val="32"/>
          <w:szCs w:val="32"/>
        </w:rPr>
      </w:pPr>
      <w:bookmarkStart w:id="35" w:name="_Toc21713"/>
      <w:r>
        <w:rPr>
          <w:rFonts w:eastAsia="仿宋_GB2312"/>
          <w:sz w:val="32"/>
          <w:szCs w:val="32"/>
        </w:rPr>
        <w:t>　</w:t>
      </w:r>
      <w:r>
        <w:rPr>
          <w:rFonts w:hint="eastAsia" w:eastAsia="仿宋_GB2312"/>
          <w:sz w:val="32"/>
          <w:szCs w:val="32"/>
          <w:lang w:val="en-US" w:eastAsia="zh-CN"/>
        </w:rPr>
        <w:t xml:space="preserve">  </w:t>
      </w:r>
      <w:r>
        <w:rPr>
          <w:rFonts w:hint="eastAsia" w:eastAsia="仿宋_GB2312"/>
          <w:sz w:val="32"/>
          <w:szCs w:val="32"/>
        </w:rPr>
        <w:t>镇村两级和有关部门应组织开展应急法律法规和事故预防、避险、避灾、自救、互救常识的宣传，各类媒体应提供相关支持，提高全民的危机意识。企业应与所在地政府、村建立互动机制，向周边群众宣传相关应急知识。</w:t>
      </w:r>
    </w:p>
    <w:p w14:paraId="4663E23E">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仿宋_GB2312"/>
          <w:sz w:val="32"/>
          <w:szCs w:val="32"/>
        </w:rPr>
      </w:pPr>
      <w:r>
        <w:rPr>
          <w:rFonts w:eastAsia="仿宋_GB2312"/>
          <w:sz w:val="32"/>
          <w:szCs w:val="32"/>
        </w:rPr>
        <w:t>　　有关部门（单位）应组织本行业领域各级应急管理机构以及救援队伍的相关人员进行业务培训。根据实际情况，做好兼职应急救援队伍和社会志愿者的培训，提高公众自救、互救能力。</w:t>
      </w:r>
      <w:r>
        <w:rPr>
          <w:rFonts w:hint="eastAsia" w:eastAsia="仿宋_GB2312"/>
          <w:sz w:val="32"/>
          <w:szCs w:val="32"/>
        </w:rPr>
        <w:t>各有关部门（单位）应将事故安全生产应急管理列入干部培训的课程。</w:t>
      </w:r>
    </w:p>
    <w:p w14:paraId="25F2126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hint="eastAsia" w:ascii="仿宋_GB2312" w:hAnsi="仿宋" w:eastAsia="仿宋_GB2312"/>
          <w:b/>
          <w:sz w:val="32"/>
          <w:szCs w:val="32"/>
        </w:rPr>
      </w:pPr>
      <w:r>
        <w:rPr>
          <w:rFonts w:hint="eastAsia" w:ascii="仿宋_GB2312" w:hAnsi="仿宋" w:eastAsia="仿宋_GB2312"/>
          <w:b/>
          <w:sz w:val="32"/>
          <w:szCs w:val="32"/>
        </w:rPr>
        <w:t>7.2预案演练</w:t>
      </w:r>
      <w:bookmarkEnd w:id="35"/>
    </w:p>
    <w:p w14:paraId="3191E6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bookmarkStart w:id="36" w:name="_Toc21604"/>
      <w:r>
        <w:rPr>
          <w:rFonts w:eastAsia="仿宋_GB2312"/>
          <w:sz w:val="32"/>
          <w:szCs w:val="32"/>
        </w:rPr>
        <w:t>生产安全事故</w:t>
      </w:r>
      <w:r>
        <w:rPr>
          <w:rFonts w:hint="eastAsia" w:eastAsia="仿宋_GB2312"/>
          <w:sz w:val="32"/>
          <w:szCs w:val="32"/>
        </w:rPr>
        <w:t>应急救援指挥部</w:t>
      </w:r>
      <w:r>
        <w:rPr>
          <w:rFonts w:eastAsia="仿宋_GB2312"/>
          <w:sz w:val="32"/>
          <w:szCs w:val="32"/>
        </w:rPr>
        <w:t>每两年至少组织一次联合演习。各企事业单位应根据实际，定期组织本单位的应急救援演练，演练结束后应及时进行总结。</w:t>
      </w:r>
    </w:p>
    <w:p w14:paraId="027CB1F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hint="eastAsia" w:ascii="仿宋_GB2312" w:hAnsi="仿宋" w:eastAsia="仿宋_GB2312"/>
          <w:b/>
          <w:sz w:val="32"/>
          <w:szCs w:val="32"/>
        </w:rPr>
      </w:pPr>
      <w:r>
        <w:rPr>
          <w:rFonts w:hint="eastAsia" w:ascii="仿宋_GB2312" w:hAnsi="仿宋" w:eastAsia="仿宋_GB2312"/>
          <w:b/>
          <w:sz w:val="32"/>
          <w:szCs w:val="32"/>
        </w:rPr>
        <w:t>7.3监督检查</w:t>
      </w:r>
      <w:bookmarkEnd w:id="36"/>
    </w:p>
    <w:p w14:paraId="145A0E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镇</w:t>
      </w:r>
      <w:r>
        <w:rPr>
          <w:rFonts w:hint="eastAsia" w:ascii="仿宋_GB2312" w:hAnsi="仿宋" w:eastAsia="仿宋_GB2312"/>
          <w:sz w:val="32"/>
          <w:szCs w:val="32"/>
          <w:lang w:eastAsia="zh-CN"/>
        </w:rPr>
        <w:t>政府</w:t>
      </w:r>
      <w:r>
        <w:rPr>
          <w:rFonts w:hint="eastAsia" w:ascii="仿宋_GB2312" w:hAnsi="仿宋" w:eastAsia="仿宋_GB2312"/>
          <w:sz w:val="32"/>
          <w:szCs w:val="32"/>
        </w:rPr>
        <w:t>生产安全事故应急指挥部办公室对事故应急预案实施的全过程进行监督检查。</w:t>
      </w:r>
    </w:p>
    <w:p w14:paraId="316F91E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hint="eastAsia" w:ascii="仿宋_GB2312" w:hAnsi="仿宋" w:eastAsia="仿宋_GB2312"/>
          <w:b/>
          <w:sz w:val="32"/>
          <w:szCs w:val="32"/>
        </w:rPr>
      </w:pPr>
      <w:bookmarkStart w:id="37" w:name="_Toc17639"/>
      <w:r>
        <w:rPr>
          <w:rFonts w:hint="eastAsia" w:ascii="仿宋_GB2312" w:hAnsi="仿宋" w:eastAsia="仿宋_GB2312"/>
          <w:b/>
          <w:sz w:val="32"/>
          <w:szCs w:val="32"/>
        </w:rPr>
        <w:t>7.4预案管理与更新</w:t>
      </w:r>
      <w:bookmarkEnd w:id="37"/>
    </w:p>
    <w:p w14:paraId="47B1BB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随着应急救援相关法律法规的制定、修订和完善，部门职责或应急资源发生变化，以及实施过程中发现存在问题或出现新的情况，应及时修订完善本预案。</w:t>
      </w:r>
      <w:r>
        <w:rPr>
          <w:rFonts w:hint="eastAsia" w:ascii="仿宋_GB2312" w:hAnsi="仿宋" w:eastAsia="仿宋_GB2312"/>
          <w:sz w:val="32"/>
          <w:szCs w:val="32"/>
          <w:lang w:eastAsia="zh-CN"/>
        </w:rPr>
        <w:t>并</w:t>
      </w:r>
      <w:r>
        <w:rPr>
          <w:rFonts w:hint="eastAsia" w:ascii="仿宋_GB2312" w:hAnsi="仿宋" w:eastAsia="仿宋_GB2312"/>
          <w:sz w:val="32"/>
          <w:szCs w:val="32"/>
        </w:rPr>
        <w:t>上报镇政府，经镇政府批准后，印发至各村</w:t>
      </w:r>
      <w:r>
        <w:rPr>
          <w:rFonts w:hint="eastAsia" w:ascii="仿宋_GB2312" w:hAnsi="仿宋" w:eastAsia="仿宋_GB2312"/>
          <w:sz w:val="32"/>
          <w:szCs w:val="32"/>
          <w:lang w:eastAsia="zh-CN"/>
        </w:rPr>
        <w:t>和</w:t>
      </w:r>
      <w:r>
        <w:rPr>
          <w:rFonts w:hint="eastAsia" w:ascii="仿宋_GB2312" w:hAnsi="仿宋" w:eastAsia="仿宋_GB2312"/>
          <w:sz w:val="32"/>
          <w:szCs w:val="32"/>
        </w:rPr>
        <w:t>镇直有关部门执行。各村</w:t>
      </w:r>
      <w:r>
        <w:rPr>
          <w:rFonts w:hint="eastAsia" w:ascii="仿宋_GB2312" w:hAnsi="仿宋" w:eastAsia="仿宋_GB2312"/>
          <w:sz w:val="32"/>
          <w:szCs w:val="32"/>
          <w:lang w:eastAsia="zh-CN"/>
        </w:rPr>
        <w:t>和</w:t>
      </w:r>
      <w:r>
        <w:rPr>
          <w:rFonts w:hint="eastAsia" w:ascii="仿宋_GB2312" w:hAnsi="仿宋" w:eastAsia="仿宋_GB2312"/>
          <w:sz w:val="32"/>
          <w:szCs w:val="32"/>
        </w:rPr>
        <w:t>镇</w:t>
      </w:r>
      <w:r>
        <w:rPr>
          <w:rFonts w:hint="eastAsia" w:ascii="仿宋_GB2312" w:hAnsi="仿宋" w:eastAsia="仿宋_GB2312"/>
          <w:sz w:val="32"/>
          <w:szCs w:val="32"/>
          <w:lang w:eastAsia="zh-CN"/>
        </w:rPr>
        <w:t>直</w:t>
      </w:r>
      <w:r>
        <w:rPr>
          <w:rFonts w:hint="eastAsia" w:ascii="仿宋_GB2312" w:hAnsi="仿宋" w:eastAsia="仿宋_GB2312"/>
          <w:sz w:val="32"/>
          <w:szCs w:val="32"/>
        </w:rPr>
        <w:t>有关部门按照预案的要求履行各自职责，并制定相应预案和保障计划。</w:t>
      </w:r>
    </w:p>
    <w:p w14:paraId="4FBAEDF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hint="eastAsia" w:ascii="仿宋_GB2312" w:hAnsi="仿宋" w:eastAsia="仿宋_GB2312"/>
          <w:b/>
          <w:sz w:val="32"/>
          <w:szCs w:val="32"/>
        </w:rPr>
      </w:pPr>
      <w:bookmarkStart w:id="38" w:name="_Toc24981"/>
      <w:r>
        <w:rPr>
          <w:rFonts w:hint="eastAsia" w:ascii="仿宋_GB2312" w:hAnsi="仿宋" w:eastAsia="仿宋_GB2312"/>
          <w:b/>
          <w:sz w:val="32"/>
          <w:szCs w:val="32"/>
        </w:rPr>
        <w:t>7.5奖励与责任追究</w:t>
      </w:r>
      <w:bookmarkEnd w:id="38"/>
    </w:p>
    <w:p w14:paraId="7E729DC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7.5.1奖励</w:t>
      </w:r>
    </w:p>
    <w:p w14:paraId="6E646E06">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 w:eastAsia="仿宋_GB2312"/>
          <w:sz w:val="32"/>
          <w:szCs w:val="32"/>
        </w:rPr>
      </w:pPr>
      <w:r>
        <w:rPr>
          <w:rFonts w:hint="eastAsia" w:ascii="仿宋_GB2312" w:hAnsi="仿宋" w:eastAsia="仿宋_GB2312"/>
          <w:sz w:val="32"/>
          <w:szCs w:val="32"/>
        </w:rPr>
        <w:t>在事故应急救援工作中表现突出的单位和个人，依据有关规定给予奖励：</w:t>
      </w:r>
    </w:p>
    <w:p w14:paraId="5A2CCB45">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 w:eastAsia="仿宋_GB2312"/>
          <w:sz w:val="32"/>
          <w:szCs w:val="32"/>
        </w:rPr>
      </w:pPr>
      <w:r>
        <w:rPr>
          <w:rFonts w:hint="eastAsia" w:ascii="仿宋_GB2312" w:hAnsi="仿宋" w:eastAsia="仿宋_GB2312"/>
          <w:sz w:val="32"/>
          <w:szCs w:val="32"/>
        </w:rPr>
        <w:t>（1）出色完成应急处置任务，成绩显著的；</w:t>
      </w:r>
    </w:p>
    <w:p w14:paraId="223F4D63">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 w:eastAsia="仿宋_GB2312"/>
          <w:sz w:val="32"/>
          <w:szCs w:val="32"/>
        </w:rPr>
      </w:pPr>
      <w:r>
        <w:rPr>
          <w:rFonts w:hint="eastAsia" w:ascii="仿宋_GB2312" w:hAnsi="仿宋" w:eastAsia="仿宋_GB2312"/>
          <w:sz w:val="32"/>
          <w:szCs w:val="32"/>
        </w:rPr>
        <w:t>（2）防止或抢救事故灾难有功，使国家、集体和人民群众的生命财产免受损失或者减少损失的；</w:t>
      </w:r>
    </w:p>
    <w:p w14:paraId="0989FB4F">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 w:eastAsia="仿宋_GB2312"/>
          <w:sz w:val="32"/>
          <w:szCs w:val="32"/>
        </w:rPr>
      </w:pPr>
      <w:r>
        <w:rPr>
          <w:rFonts w:hint="eastAsia" w:ascii="仿宋_GB2312" w:hAnsi="仿宋" w:eastAsia="仿宋_GB2312"/>
          <w:sz w:val="32"/>
          <w:szCs w:val="32"/>
        </w:rPr>
        <w:t>（3）对应急救援工作提出重大建议，实施效果显著的；</w:t>
      </w:r>
    </w:p>
    <w:p w14:paraId="33BD5C57">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 w:eastAsia="仿宋_GB2312"/>
          <w:sz w:val="32"/>
          <w:szCs w:val="32"/>
        </w:rPr>
      </w:pPr>
      <w:r>
        <w:rPr>
          <w:rFonts w:hint="eastAsia" w:ascii="仿宋_GB2312" w:hAnsi="仿宋" w:eastAsia="仿宋_GB2312"/>
          <w:sz w:val="32"/>
          <w:szCs w:val="32"/>
        </w:rPr>
        <w:t>（4）有其它特殊贡献的。</w:t>
      </w:r>
    </w:p>
    <w:p w14:paraId="08498EF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7.5.2责任追究</w:t>
      </w:r>
    </w:p>
    <w:p w14:paraId="6FC1764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在</w:t>
      </w:r>
      <w:r>
        <w:rPr>
          <w:rFonts w:hint="eastAsia" w:ascii="仿宋_GB2312" w:hAnsi="仿宋" w:eastAsia="仿宋_GB2312"/>
          <w:sz w:val="32"/>
          <w:szCs w:val="32"/>
          <w:lang w:eastAsia="zh-CN"/>
        </w:rPr>
        <w:t>生产安全</w:t>
      </w:r>
      <w:r>
        <w:rPr>
          <w:rFonts w:hint="eastAsia" w:ascii="仿宋_GB2312" w:hAnsi="仿宋" w:eastAsia="仿宋_GB2312"/>
          <w:sz w:val="32"/>
          <w:szCs w:val="32"/>
        </w:rPr>
        <w:t>事故应急救援工作中有下列行为之一的，按照法律、法规及有关规定，由其所在单位或者上级机关对有关责任人员给予处分；其中，对国家公务员和国家行政机关任命的其他工作人员，分别由任免机关或者监察机关给予处分；属于违反治安管理行为的，由公安机关依照有关法律法规的规定予以处罚；构成犯罪的，由司法机关依法追究刑事责任：</w:t>
      </w:r>
    </w:p>
    <w:p w14:paraId="230F85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（1）不按照规定制订事故应急预案，拒绝履行应急准备义务的；</w:t>
      </w:r>
    </w:p>
    <w:p w14:paraId="4C2D13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（2）不按照规定报告、通报事故真实情况的；</w:t>
      </w:r>
    </w:p>
    <w:p w14:paraId="711BFB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（3）拒不执行事故应急预案，不服从命令和指挥，或者在应急响应时临阵脱逃的；</w:t>
      </w:r>
    </w:p>
    <w:p w14:paraId="1C6A4B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（4）盗窃、挪用、贪污应急工作资金或者物资的；</w:t>
      </w:r>
    </w:p>
    <w:p w14:paraId="3D7CFB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（5）阻碍应急工作人员依法执行任务或者进行破坏活动的；</w:t>
      </w:r>
    </w:p>
    <w:p w14:paraId="05A006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（6）散布谣言，扰乱社会秩序的；</w:t>
      </w:r>
    </w:p>
    <w:p w14:paraId="78DC0F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（7）未经授权，擅自向媒体提供涉及事故成因、责任等相关敏感信息的；</w:t>
      </w:r>
    </w:p>
    <w:p w14:paraId="405766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（8）有其它危害应急工作行为的。</w:t>
      </w:r>
    </w:p>
    <w:p w14:paraId="191D06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b w:val="0"/>
          <w:bCs/>
          <w:sz w:val="32"/>
          <w:szCs w:val="32"/>
        </w:rPr>
      </w:pPr>
      <w:bookmarkStart w:id="39" w:name="_Toc19740"/>
      <w:r>
        <w:rPr>
          <w:rFonts w:hint="eastAsia" w:ascii="黑体" w:hAnsi="黑体" w:eastAsia="黑体" w:cs="黑体"/>
          <w:b w:val="0"/>
          <w:bCs/>
          <w:sz w:val="32"/>
          <w:szCs w:val="32"/>
        </w:rPr>
        <w:t>8附则</w:t>
      </w:r>
      <w:bookmarkEnd w:id="39"/>
    </w:p>
    <w:p w14:paraId="37711B9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hint="eastAsia" w:ascii="仿宋_GB2312" w:hAnsi="仿宋" w:eastAsia="仿宋_GB2312"/>
          <w:b/>
          <w:sz w:val="32"/>
          <w:szCs w:val="32"/>
        </w:rPr>
      </w:pPr>
      <w:bookmarkStart w:id="40" w:name="_Toc24901"/>
      <w:r>
        <w:rPr>
          <w:rFonts w:hint="eastAsia" w:ascii="仿宋_GB2312" w:hAnsi="仿宋" w:eastAsia="仿宋_GB2312"/>
          <w:b/>
          <w:sz w:val="32"/>
          <w:szCs w:val="32"/>
        </w:rPr>
        <w:t>8.1衔接</w:t>
      </w:r>
      <w:bookmarkEnd w:id="40"/>
    </w:p>
    <w:p w14:paraId="70D886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各负有安全生产监督管理职责的镇有关部门（单位）</w:t>
      </w:r>
      <w:r>
        <w:rPr>
          <w:rFonts w:hint="eastAsia" w:ascii="仿宋_GB2312" w:hAnsi="仿宋" w:eastAsia="仿宋_GB2312"/>
          <w:sz w:val="32"/>
          <w:szCs w:val="32"/>
          <w:lang w:eastAsia="zh-CN"/>
        </w:rPr>
        <w:t>、</w:t>
      </w:r>
      <w:r>
        <w:rPr>
          <w:rFonts w:hint="eastAsia" w:ascii="仿宋_GB2312" w:hAnsi="仿宋" w:eastAsia="仿宋_GB2312"/>
          <w:sz w:val="32"/>
          <w:szCs w:val="32"/>
        </w:rPr>
        <w:t>各村</w:t>
      </w:r>
      <w:r>
        <w:rPr>
          <w:rFonts w:hint="eastAsia" w:ascii="仿宋_GB2312" w:hAnsi="仿宋" w:eastAsia="仿宋_GB2312"/>
          <w:sz w:val="32"/>
          <w:szCs w:val="32"/>
          <w:lang w:eastAsia="zh-CN"/>
        </w:rPr>
        <w:t>委会</w:t>
      </w:r>
      <w:r>
        <w:rPr>
          <w:rFonts w:hint="eastAsia" w:ascii="仿宋_GB2312" w:hAnsi="仿宋" w:eastAsia="仿宋_GB2312"/>
          <w:sz w:val="32"/>
          <w:szCs w:val="32"/>
        </w:rPr>
        <w:t>应当及时修订有关预案，做好与本预案的衔接工作。</w:t>
      </w:r>
    </w:p>
    <w:p w14:paraId="2027AB9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hint="eastAsia" w:ascii="仿宋_GB2312" w:hAnsi="仿宋" w:eastAsia="仿宋_GB2312"/>
          <w:b/>
          <w:sz w:val="32"/>
          <w:szCs w:val="32"/>
        </w:rPr>
      </w:pPr>
      <w:bookmarkStart w:id="41" w:name="_Toc3642"/>
      <w:r>
        <w:rPr>
          <w:rFonts w:hint="eastAsia" w:ascii="仿宋_GB2312" w:hAnsi="仿宋" w:eastAsia="仿宋_GB2312"/>
          <w:b/>
          <w:sz w:val="32"/>
          <w:szCs w:val="32"/>
        </w:rPr>
        <w:t>8.2沟通与协作</w:t>
      </w:r>
      <w:bookmarkEnd w:id="41"/>
    </w:p>
    <w:p w14:paraId="2D173D6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镇</w:t>
      </w:r>
      <w:r>
        <w:rPr>
          <w:rFonts w:hint="eastAsia" w:ascii="仿宋_GB2312" w:hAnsi="仿宋" w:eastAsia="仿宋_GB2312"/>
          <w:sz w:val="32"/>
          <w:szCs w:val="32"/>
          <w:lang w:eastAsia="zh-CN"/>
        </w:rPr>
        <w:t>政府</w:t>
      </w:r>
      <w:r>
        <w:rPr>
          <w:rFonts w:hint="eastAsia" w:ascii="仿宋_GB2312" w:hAnsi="仿宋" w:eastAsia="仿宋_GB2312"/>
          <w:sz w:val="32"/>
          <w:szCs w:val="32"/>
        </w:rPr>
        <w:t>生产安全事故应急指挥部和有关部门积极建立与镇内外应急机构的联系，积极参与对外交流与合作。</w:t>
      </w:r>
    </w:p>
    <w:p w14:paraId="7BC01D4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hint="eastAsia" w:ascii="仿宋_GB2312" w:hAnsi="仿宋" w:eastAsia="仿宋_GB2312"/>
          <w:b/>
          <w:sz w:val="32"/>
          <w:szCs w:val="32"/>
        </w:rPr>
      </w:pPr>
      <w:bookmarkStart w:id="42" w:name="_Toc16888"/>
      <w:r>
        <w:rPr>
          <w:rFonts w:hint="eastAsia" w:ascii="仿宋_GB2312" w:hAnsi="仿宋" w:eastAsia="仿宋_GB2312"/>
          <w:b/>
          <w:sz w:val="32"/>
          <w:szCs w:val="32"/>
        </w:rPr>
        <w:t>8.3预案解释部门</w:t>
      </w:r>
      <w:bookmarkEnd w:id="42"/>
    </w:p>
    <w:p w14:paraId="3DE01E9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sz w:val="32"/>
          <w:szCs w:val="32"/>
        </w:rPr>
        <w:t>　　</w:t>
      </w:r>
      <w:r>
        <w:rPr>
          <w:rFonts w:eastAsia="仿宋_GB2312"/>
          <w:sz w:val="32"/>
          <w:szCs w:val="32"/>
        </w:rPr>
        <w:t>本预案由</w:t>
      </w:r>
      <w:r>
        <w:rPr>
          <w:rFonts w:hint="eastAsia" w:eastAsia="仿宋_GB2312"/>
          <w:sz w:val="32"/>
          <w:szCs w:val="32"/>
        </w:rPr>
        <w:t>镇政府</w:t>
      </w:r>
      <w:r>
        <w:rPr>
          <w:rFonts w:eastAsia="仿宋_GB2312"/>
          <w:sz w:val="32"/>
          <w:szCs w:val="32"/>
        </w:rPr>
        <w:t>负责解释与组织实施。</w:t>
      </w:r>
    </w:p>
    <w:p w14:paraId="2E0041E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hint="eastAsia" w:ascii="仿宋_GB2312" w:hAnsi="仿宋" w:eastAsia="仿宋_GB2312"/>
          <w:b/>
          <w:sz w:val="32"/>
          <w:szCs w:val="32"/>
        </w:rPr>
      </w:pPr>
      <w:bookmarkStart w:id="43" w:name="_Toc21015"/>
      <w:r>
        <w:rPr>
          <w:rFonts w:hint="eastAsia" w:ascii="仿宋_GB2312" w:hAnsi="仿宋" w:eastAsia="仿宋_GB2312"/>
          <w:b/>
          <w:sz w:val="32"/>
          <w:szCs w:val="32"/>
        </w:rPr>
        <w:t>8.4预案评估修订</w:t>
      </w:r>
      <w:bookmarkEnd w:id="43"/>
    </w:p>
    <w:p w14:paraId="6C8B0C1E">
      <w:pPr>
        <w:keepNext w:val="0"/>
        <w:keepLines w:val="0"/>
        <w:pageBreakBefore w:val="0"/>
        <w:widowControl w:val="0"/>
        <w:kinsoku/>
        <w:wordWrap/>
        <w:overflowPunct/>
        <w:topLinePunct w:val="0"/>
        <w:autoSpaceDE/>
        <w:autoSpaceDN/>
        <w:bidi w:val="0"/>
        <w:adjustRightInd/>
        <w:snapToGrid/>
        <w:spacing w:line="560" w:lineRule="exact"/>
        <w:ind w:firstLine="585"/>
        <w:textAlignment w:val="auto"/>
        <w:rPr>
          <w:rFonts w:hint="eastAsia" w:ascii="仿宋_GB2312" w:hAnsi="仿宋" w:eastAsia="仿宋_GB2312"/>
          <w:sz w:val="32"/>
          <w:szCs w:val="32"/>
        </w:rPr>
      </w:pPr>
      <w:r>
        <w:rPr>
          <w:rFonts w:hint="eastAsia" w:ascii="仿宋_GB2312" w:hAnsi="仿宋" w:eastAsia="仿宋_GB2312"/>
          <w:sz w:val="32"/>
          <w:szCs w:val="32"/>
        </w:rPr>
        <w:t>本预案原则上每三年由镇政府组织进行</w:t>
      </w:r>
      <w:r>
        <w:rPr>
          <w:rFonts w:hint="eastAsia" w:ascii="仿宋_GB2312" w:hAnsi="仿宋" w:eastAsia="仿宋_GB2312"/>
          <w:sz w:val="32"/>
          <w:szCs w:val="32"/>
          <w:lang w:eastAsia="zh-CN"/>
        </w:rPr>
        <w:t>修订和评审</w:t>
      </w:r>
      <w:r>
        <w:rPr>
          <w:rFonts w:hint="eastAsia" w:ascii="仿宋_GB2312" w:hAnsi="仿宋" w:eastAsia="仿宋_GB2312"/>
          <w:sz w:val="32"/>
          <w:szCs w:val="32"/>
        </w:rPr>
        <w:t>。</w:t>
      </w:r>
    </w:p>
    <w:p w14:paraId="760F594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hint="eastAsia" w:ascii="仿宋_GB2312" w:hAnsi="仿宋" w:eastAsia="仿宋_GB2312"/>
          <w:b/>
          <w:sz w:val="32"/>
          <w:szCs w:val="32"/>
        </w:rPr>
      </w:pPr>
      <w:bookmarkStart w:id="44" w:name="_Toc19999"/>
      <w:r>
        <w:rPr>
          <w:rFonts w:hint="eastAsia" w:ascii="仿宋_GB2312" w:hAnsi="仿宋" w:eastAsia="仿宋_GB2312"/>
          <w:b/>
          <w:sz w:val="32"/>
          <w:szCs w:val="32"/>
        </w:rPr>
        <w:t>8.5预案实施时间</w:t>
      </w:r>
      <w:bookmarkEnd w:id="44"/>
    </w:p>
    <w:p w14:paraId="494929D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b w:val="0"/>
          <w:bCs/>
          <w:sz w:val="32"/>
          <w:szCs w:val="32"/>
          <w:lang w:val="en-US" w:eastAsia="zh-CN"/>
        </w:rPr>
      </w:pPr>
      <w:r>
        <w:rPr>
          <w:rFonts w:hint="eastAsia" w:ascii="仿宋_GB2312" w:hAnsi="仿宋" w:eastAsia="仿宋_GB2312"/>
          <w:sz w:val="32"/>
          <w:szCs w:val="32"/>
        </w:rPr>
        <w:t>本预案自印发之日起施行。</w:t>
      </w:r>
    </w:p>
    <w:p w14:paraId="2075699E">
      <w:pPr>
        <w:widowControl w:val="0"/>
        <w:numPr>
          <w:ilvl w:val="0"/>
          <w:numId w:val="0"/>
        </w:numPr>
        <w:spacing w:line="600" w:lineRule="exact"/>
        <w:jc w:val="both"/>
        <w:outlineLvl w:val="0"/>
        <w:rPr>
          <w:rFonts w:hint="eastAsia" w:ascii="仿宋_GB2312" w:hAnsi="仿宋" w:eastAsia="仿宋_GB2312"/>
          <w:b/>
          <w:sz w:val="32"/>
          <w:szCs w:val="32"/>
          <w:lang w:val="en-US" w:eastAsia="zh-CN"/>
        </w:rPr>
      </w:pPr>
    </w:p>
    <w:p w14:paraId="3117C058">
      <w:pPr>
        <w:rPr>
          <w:rFonts w:hint="eastAsia" w:ascii="仿宋_GB2312" w:hAnsi="仿宋" w:eastAsia="仿宋_GB2312"/>
          <w:b/>
          <w:sz w:val="32"/>
          <w:szCs w:val="32"/>
          <w:lang w:val="en-US" w:eastAsia="zh-CN"/>
        </w:rPr>
      </w:pPr>
    </w:p>
    <w:sectPr>
      <w:footerReference r:id="rId4" w:type="default"/>
      <w:pgSz w:w="11906" w:h="16838"/>
      <w:pgMar w:top="1701" w:right="1531" w:bottom="1417" w:left="1531" w:header="1418" w:footer="130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5CBC92A-B610-4B0A-9C8B-03A2C3BB317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embedRegular r:id="rId2" w:fontKey="{B5549025-5214-4DEB-87E8-A43E8CFAE7D4}"/>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roman"/>
    <w:pitch w:val="default"/>
    <w:sig w:usb0="00000001" w:usb1="080E0000" w:usb2="00000000" w:usb3="00000000" w:csb0="00040000" w:csb1="00000000"/>
    <w:embedRegular r:id="rId3" w:fontKey="{19D4DB0A-95AE-43A8-93CC-3A3E4E65124E}"/>
  </w:font>
  <w:font w:name="楷体_GB2312">
    <w:panose1 w:val="02010609030101010101"/>
    <w:charset w:val="86"/>
    <w:family w:val="auto"/>
    <w:pitch w:val="default"/>
    <w:sig w:usb0="00000001" w:usb1="080E0000" w:usb2="00000000" w:usb3="00000000" w:csb0="00040000" w:csb1="00000000"/>
    <w:embedRegular r:id="rId4" w:fontKey="{16201809-1DDE-449B-93FC-2290776392BC}"/>
  </w:font>
  <w:font w:name="仿宋_GB2312">
    <w:panose1 w:val="02010609030101010101"/>
    <w:charset w:val="86"/>
    <w:family w:val="modern"/>
    <w:pitch w:val="default"/>
    <w:sig w:usb0="00000001" w:usb1="080E0000" w:usb2="00000000" w:usb3="00000000" w:csb0="00040000" w:csb1="00000000"/>
    <w:embedRegular r:id="rId5" w:fontKey="{E4C4297E-57EC-4AF6-9BB4-63DB56A3CE5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5516B">
    <w:pPr>
      <w:pStyle w:val="8"/>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6C3B4AF">
                          <w:pPr>
                            <w:pStyle w:val="8"/>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１</w:t>
                          </w:r>
                          <w:r>
                            <w:rPr>
                              <w:sz w:val="21"/>
                              <w:szCs w:val="21"/>
                            </w:rPr>
                            <w:fldChar w:fldCharType="end"/>
                          </w:r>
                          <w:r>
                            <w:rPr>
                              <w:sz w:val="21"/>
                              <w:szCs w:val="21"/>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AHI8mW5gEA&#10;AMgDAAAOAAAAAAAAAAEAIAAAACIBAABkcnMvZTJvRG9jLnhtbFBLBQYAAAAABgAGAFkBAAB6BQAA&#10;AAA=&#10;">
              <v:fill on="f" focussize="0,0"/>
              <v:stroke on="f" weight="1.25pt"/>
              <v:imagedata o:title=""/>
              <o:lock v:ext="edit" aspectratio="f"/>
              <v:textbox inset="0mm,0mm,0mm,0mm" style="mso-fit-shape-to-text:t;">
                <w:txbxContent>
                  <w:p w14:paraId="26C3B4AF">
                    <w:pPr>
                      <w:pStyle w:val="8"/>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１</w:t>
                    </w:r>
                    <w:r>
                      <w:rPr>
                        <w:sz w:val="21"/>
                        <w:szCs w:val="21"/>
                      </w:rPr>
                      <w:fldChar w:fldCharType="end"/>
                    </w:r>
                    <w:r>
                      <w:rPr>
                        <w:sz w:val="21"/>
                        <w:szCs w:val="21"/>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147A7">
    <w:pPr>
      <w:pStyle w:val="8"/>
      <w:ind w:right="360" w:firstLine="360"/>
      <w:jc w:val="right"/>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B284B86">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１</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2neumucB&#10;AADIAwAADgAAAAAAAAABACAAAAAiAQAAZHJzL2Uyb0RvYy54bWxQSwUGAAAAAAYABgBZAQAAewUA&#10;AAAA&#10;">
              <v:fill on="f" focussize="0,0"/>
              <v:stroke on="f" weight="1.25pt"/>
              <v:imagedata o:title=""/>
              <o:lock v:ext="edit" aspectratio="f"/>
              <v:textbox inset="0mm,0mm,0mm,0mm" style="mso-fit-shape-to-text:t;">
                <w:txbxContent>
                  <w:p w14:paraId="5B284B86">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１</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5406CA1">
                          <w:pPr>
                            <w:pStyle w:val="8"/>
                            <w:rPr>
                              <w:rStyle w:val="16"/>
                              <w:rFonts w:ascii="Times New Roman" w:hAnsi="Times New Roman"/>
                              <w:sz w:val="28"/>
                              <w:szCs w:val="28"/>
                            </w:rPr>
                          </w:pPr>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OamKMLo&#10;AQAAywMAAA4AAAAAAAAAAQAgAAAAIgEAAGRycy9lMm9Eb2MueG1sUEsFBgAAAAAGAAYAWQEAAHwF&#10;AAAAAA==&#10;">
              <v:fill on="f" focussize="0,0"/>
              <v:stroke on="f" weight="1.25pt"/>
              <v:imagedata o:title=""/>
              <o:lock v:ext="edit" aspectratio="f"/>
              <v:textbox inset="0mm,0mm,0mm,0mm" style="mso-fit-shape-to-text:t;">
                <w:txbxContent>
                  <w:p w14:paraId="65406CA1">
                    <w:pPr>
                      <w:pStyle w:val="8"/>
                      <w:rPr>
                        <w:rStyle w:val="16"/>
                        <w:rFonts w:ascii="Times New Roman" w:hAnsi="Times New Roman"/>
                        <w:sz w:val="28"/>
                        <w:szCs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wNTQxNjIwYmUzMzE2M2Q5NmI1ODBiYTI3Y2E0NGEifQ=="/>
    <w:docVar w:name="KSO_WPS_MARK_KEY" w:val="5b32f1b9-3ff3-4047-a4ce-7533356ecc84"/>
  </w:docVars>
  <w:rsids>
    <w:rsidRoot w:val="00172A27"/>
    <w:rsid w:val="000013EF"/>
    <w:rsid w:val="00015BB7"/>
    <w:rsid w:val="0001694B"/>
    <w:rsid w:val="00024DF0"/>
    <w:rsid w:val="00031C7C"/>
    <w:rsid w:val="00032B0A"/>
    <w:rsid w:val="00054436"/>
    <w:rsid w:val="000548E6"/>
    <w:rsid w:val="000574C1"/>
    <w:rsid w:val="00061A70"/>
    <w:rsid w:val="000638E8"/>
    <w:rsid w:val="00070012"/>
    <w:rsid w:val="00072613"/>
    <w:rsid w:val="00073C77"/>
    <w:rsid w:val="0008000A"/>
    <w:rsid w:val="000826F0"/>
    <w:rsid w:val="00091AF2"/>
    <w:rsid w:val="000927AD"/>
    <w:rsid w:val="00094A3E"/>
    <w:rsid w:val="000B5FE6"/>
    <w:rsid w:val="000B7FFC"/>
    <w:rsid w:val="000C278C"/>
    <w:rsid w:val="000C3B00"/>
    <w:rsid w:val="000C4777"/>
    <w:rsid w:val="000C4824"/>
    <w:rsid w:val="000C607F"/>
    <w:rsid w:val="000D05A4"/>
    <w:rsid w:val="000D6945"/>
    <w:rsid w:val="000D6D1B"/>
    <w:rsid w:val="000E1E9A"/>
    <w:rsid w:val="000F1AE9"/>
    <w:rsid w:val="000F5F80"/>
    <w:rsid w:val="000F6D0F"/>
    <w:rsid w:val="00104D17"/>
    <w:rsid w:val="001119A6"/>
    <w:rsid w:val="001163A2"/>
    <w:rsid w:val="001257FA"/>
    <w:rsid w:val="0013681D"/>
    <w:rsid w:val="0013688F"/>
    <w:rsid w:val="00140395"/>
    <w:rsid w:val="0014284B"/>
    <w:rsid w:val="00146064"/>
    <w:rsid w:val="00154282"/>
    <w:rsid w:val="001567A6"/>
    <w:rsid w:val="00162162"/>
    <w:rsid w:val="00165065"/>
    <w:rsid w:val="00173407"/>
    <w:rsid w:val="00185106"/>
    <w:rsid w:val="001901B2"/>
    <w:rsid w:val="001A2FDE"/>
    <w:rsid w:val="001A6061"/>
    <w:rsid w:val="001A7E98"/>
    <w:rsid w:val="001B396C"/>
    <w:rsid w:val="001D4747"/>
    <w:rsid w:val="001D58C9"/>
    <w:rsid w:val="001E6FEC"/>
    <w:rsid w:val="001F2807"/>
    <w:rsid w:val="00205C53"/>
    <w:rsid w:val="0021037B"/>
    <w:rsid w:val="00210E64"/>
    <w:rsid w:val="00212497"/>
    <w:rsid w:val="00217C7A"/>
    <w:rsid w:val="00220C00"/>
    <w:rsid w:val="00221659"/>
    <w:rsid w:val="00224CF8"/>
    <w:rsid w:val="00234A26"/>
    <w:rsid w:val="00236B96"/>
    <w:rsid w:val="0024036E"/>
    <w:rsid w:val="002569D4"/>
    <w:rsid w:val="0026639B"/>
    <w:rsid w:val="0027175C"/>
    <w:rsid w:val="00275E58"/>
    <w:rsid w:val="0027620A"/>
    <w:rsid w:val="00276DEC"/>
    <w:rsid w:val="0028655F"/>
    <w:rsid w:val="002935F9"/>
    <w:rsid w:val="00296015"/>
    <w:rsid w:val="002A031F"/>
    <w:rsid w:val="002A1355"/>
    <w:rsid w:val="002B4691"/>
    <w:rsid w:val="002C7E0C"/>
    <w:rsid w:val="002D3ACA"/>
    <w:rsid w:val="002E4297"/>
    <w:rsid w:val="002F0BA8"/>
    <w:rsid w:val="002F0E36"/>
    <w:rsid w:val="00303CB5"/>
    <w:rsid w:val="00310D18"/>
    <w:rsid w:val="00312497"/>
    <w:rsid w:val="003131D4"/>
    <w:rsid w:val="003160AF"/>
    <w:rsid w:val="00324A7C"/>
    <w:rsid w:val="0032527B"/>
    <w:rsid w:val="003257F9"/>
    <w:rsid w:val="00327B02"/>
    <w:rsid w:val="00330D1B"/>
    <w:rsid w:val="003339F0"/>
    <w:rsid w:val="0034009F"/>
    <w:rsid w:val="00351946"/>
    <w:rsid w:val="00355390"/>
    <w:rsid w:val="003565FF"/>
    <w:rsid w:val="003637A8"/>
    <w:rsid w:val="003659F7"/>
    <w:rsid w:val="003665BC"/>
    <w:rsid w:val="0037131E"/>
    <w:rsid w:val="003756DE"/>
    <w:rsid w:val="00377CA9"/>
    <w:rsid w:val="00381025"/>
    <w:rsid w:val="003820BC"/>
    <w:rsid w:val="003869C9"/>
    <w:rsid w:val="00392223"/>
    <w:rsid w:val="00394376"/>
    <w:rsid w:val="003B5DBF"/>
    <w:rsid w:val="003B677A"/>
    <w:rsid w:val="003B73DC"/>
    <w:rsid w:val="003C0D26"/>
    <w:rsid w:val="003C2393"/>
    <w:rsid w:val="003C2F2F"/>
    <w:rsid w:val="003C3B0C"/>
    <w:rsid w:val="003C4376"/>
    <w:rsid w:val="003C5CC7"/>
    <w:rsid w:val="003D158E"/>
    <w:rsid w:val="003D4D99"/>
    <w:rsid w:val="003E6F7B"/>
    <w:rsid w:val="00402AAA"/>
    <w:rsid w:val="00403ED0"/>
    <w:rsid w:val="00404BB2"/>
    <w:rsid w:val="00407D3F"/>
    <w:rsid w:val="00410530"/>
    <w:rsid w:val="00426F9D"/>
    <w:rsid w:val="00433CD3"/>
    <w:rsid w:val="00433FB7"/>
    <w:rsid w:val="0044037C"/>
    <w:rsid w:val="004460DC"/>
    <w:rsid w:val="004504D6"/>
    <w:rsid w:val="00456997"/>
    <w:rsid w:val="00462398"/>
    <w:rsid w:val="00467BFD"/>
    <w:rsid w:val="00467E0D"/>
    <w:rsid w:val="00477EC9"/>
    <w:rsid w:val="00491ACB"/>
    <w:rsid w:val="004A2EC4"/>
    <w:rsid w:val="004C4AB6"/>
    <w:rsid w:val="004C7F9A"/>
    <w:rsid w:val="004E1F8C"/>
    <w:rsid w:val="004E5ADF"/>
    <w:rsid w:val="004E7981"/>
    <w:rsid w:val="004F38B1"/>
    <w:rsid w:val="00501CAF"/>
    <w:rsid w:val="00504983"/>
    <w:rsid w:val="005067F0"/>
    <w:rsid w:val="00513189"/>
    <w:rsid w:val="00514F21"/>
    <w:rsid w:val="0051707F"/>
    <w:rsid w:val="00522264"/>
    <w:rsid w:val="00524AA4"/>
    <w:rsid w:val="00527219"/>
    <w:rsid w:val="005336C5"/>
    <w:rsid w:val="00550037"/>
    <w:rsid w:val="00551130"/>
    <w:rsid w:val="00551A6C"/>
    <w:rsid w:val="00556C5B"/>
    <w:rsid w:val="00562050"/>
    <w:rsid w:val="00562B42"/>
    <w:rsid w:val="005972F1"/>
    <w:rsid w:val="005A0AF4"/>
    <w:rsid w:val="005A4A0B"/>
    <w:rsid w:val="005A56C5"/>
    <w:rsid w:val="005A6FA6"/>
    <w:rsid w:val="005B2E55"/>
    <w:rsid w:val="005C31FB"/>
    <w:rsid w:val="005C5015"/>
    <w:rsid w:val="005F072A"/>
    <w:rsid w:val="005F3C2C"/>
    <w:rsid w:val="005F6E6C"/>
    <w:rsid w:val="00600EC9"/>
    <w:rsid w:val="0060650F"/>
    <w:rsid w:val="006102EE"/>
    <w:rsid w:val="00614576"/>
    <w:rsid w:val="00615C27"/>
    <w:rsid w:val="00622387"/>
    <w:rsid w:val="00631D93"/>
    <w:rsid w:val="00636859"/>
    <w:rsid w:val="00641BF0"/>
    <w:rsid w:val="00643B11"/>
    <w:rsid w:val="00645606"/>
    <w:rsid w:val="006500FC"/>
    <w:rsid w:val="00657503"/>
    <w:rsid w:val="0068076E"/>
    <w:rsid w:val="006819A4"/>
    <w:rsid w:val="00684AEC"/>
    <w:rsid w:val="0068744D"/>
    <w:rsid w:val="006905F5"/>
    <w:rsid w:val="00692F8E"/>
    <w:rsid w:val="006A2FDA"/>
    <w:rsid w:val="006A4F50"/>
    <w:rsid w:val="006A52D4"/>
    <w:rsid w:val="006B11A4"/>
    <w:rsid w:val="006B295B"/>
    <w:rsid w:val="006B2D2B"/>
    <w:rsid w:val="006B561C"/>
    <w:rsid w:val="006C4675"/>
    <w:rsid w:val="006D04E2"/>
    <w:rsid w:val="006D177A"/>
    <w:rsid w:val="006E14FF"/>
    <w:rsid w:val="006F0BD3"/>
    <w:rsid w:val="006F7309"/>
    <w:rsid w:val="0070310E"/>
    <w:rsid w:val="00705F1F"/>
    <w:rsid w:val="0070717D"/>
    <w:rsid w:val="007208FF"/>
    <w:rsid w:val="0073590E"/>
    <w:rsid w:val="0075074B"/>
    <w:rsid w:val="00750927"/>
    <w:rsid w:val="00772E1F"/>
    <w:rsid w:val="00772E3A"/>
    <w:rsid w:val="00773A74"/>
    <w:rsid w:val="00792E7C"/>
    <w:rsid w:val="007A24F2"/>
    <w:rsid w:val="007A6FE2"/>
    <w:rsid w:val="007B3A4A"/>
    <w:rsid w:val="007C1CF0"/>
    <w:rsid w:val="007C35B3"/>
    <w:rsid w:val="007C4508"/>
    <w:rsid w:val="007D0625"/>
    <w:rsid w:val="007D56C7"/>
    <w:rsid w:val="007D758B"/>
    <w:rsid w:val="007E1727"/>
    <w:rsid w:val="007E1DC1"/>
    <w:rsid w:val="007E696B"/>
    <w:rsid w:val="007F1033"/>
    <w:rsid w:val="007F3DBC"/>
    <w:rsid w:val="008053BF"/>
    <w:rsid w:val="00833D63"/>
    <w:rsid w:val="00833ED1"/>
    <w:rsid w:val="00834C49"/>
    <w:rsid w:val="00840B69"/>
    <w:rsid w:val="0084156A"/>
    <w:rsid w:val="00856304"/>
    <w:rsid w:val="00866721"/>
    <w:rsid w:val="00876500"/>
    <w:rsid w:val="008815B9"/>
    <w:rsid w:val="008979B9"/>
    <w:rsid w:val="008A3B64"/>
    <w:rsid w:val="008D1082"/>
    <w:rsid w:val="008D4CF2"/>
    <w:rsid w:val="008D4F9B"/>
    <w:rsid w:val="008E017D"/>
    <w:rsid w:val="008E2708"/>
    <w:rsid w:val="008E5AA3"/>
    <w:rsid w:val="008F426E"/>
    <w:rsid w:val="0090259B"/>
    <w:rsid w:val="00904CCD"/>
    <w:rsid w:val="00937396"/>
    <w:rsid w:val="00943DA0"/>
    <w:rsid w:val="00960806"/>
    <w:rsid w:val="00966721"/>
    <w:rsid w:val="00966902"/>
    <w:rsid w:val="00966C3B"/>
    <w:rsid w:val="00974460"/>
    <w:rsid w:val="00982803"/>
    <w:rsid w:val="00990380"/>
    <w:rsid w:val="00994298"/>
    <w:rsid w:val="009A162F"/>
    <w:rsid w:val="009A371F"/>
    <w:rsid w:val="009B1F80"/>
    <w:rsid w:val="009B4A93"/>
    <w:rsid w:val="009B4EBE"/>
    <w:rsid w:val="009C782F"/>
    <w:rsid w:val="009C7E88"/>
    <w:rsid w:val="009D260D"/>
    <w:rsid w:val="009D2BE3"/>
    <w:rsid w:val="009D6B9D"/>
    <w:rsid w:val="009D6F25"/>
    <w:rsid w:val="009D71C3"/>
    <w:rsid w:val="009E4C06"/>
    <w:rsid w:val="009E4E4A"/>
    <w:rsid w:val="009F35D8"/>
    <w:rsid w:val="009F6D0D"/>
    <w:rsid w:val="009F753B"/>
    <w:rsid w:val="00A001EB"/>
    <w:rsid w:val="00A0168A"/>
    <w:rsid w:val="00A0191D"/>
    <w:rsid w:val="00A02D2F"/>
    <w:rsid w:val="00A034D9"/>
    <w:rsid w:val="00A116AD"/>
    <w:rsid w:val="00A13638"/>
    <w:rsid w:val="00A15AA0"/>
    <w:rsid w:val="00A1685C"/>
    <w:rsid w:val="00A3117D"/>
    <w:rsid w:val="00A364B9"/>
    <w:rsid w:val="00A40430"/>
    <w:rsid w:val="00A52E36"/>
    <w:rsid w:val="00A8167A"/>
    <w:rsid w:val="00A82CB1"/>
    <w:rsid w:val="00A93B85"/>
    <w:rsid w:val="00AA5457"/>
    <w:rsid w:val="00AA56F7"/>
    <w:rsid w:val="00AC30EE"/>
    <w:rsid w:val="00AC3D9A"/>
    <w:rsid w:val="00AD6EFF"/>
    <w:rsid w:val="00AE3257"/>
    <w:rsid w:val="00B02529"/>
    <w:rsid w:val="00B14492"/>
    <w:rsid w:val="00B14839"/>
    <w:rsid w:val="00B331F3"/>
    <w:rsid w:val="00B51985"/>
    <w:rsid w:val="00B52B10"/>
    <w:rsid w:val="00B57C8E"/>
    <w:rsid w:val="00B60C37"/>
    <w:rsid w:val="00B63F33"/>
    <w:rsid w:val="00B672F5"/>
    <w:rsid w:val="00B72C19"/>
    <w:rsid w:val="00B734CF"/>
    <w:rsid w:val="00B90D3F"/>
    <w:rsid w:val="00B91421"/>
    <w:rsid w:val="00B94961"/>
    <w:rsid w:val="00B95378"/>
    <w:rsid w:val="00BC27CB"/>
    <w:rsid w:val="00BC5778"/>
    <w:rsid w:val="00BC7D0D"/>
    <w:rsid w:val="00BD135E"/>
    <w:rsid w:val="00BD3AB9"/>
    <w:rsid w:val="00BE26DC"/>
    <w:rsid w:val="00BE416F"/>
    <w:rsid w:val="00BE5DAE"/>
    <w:rsid w:val="00BF77BD"/>
    <w:rsid w:val="00BF7F2F"/>
    <w:rsid w:val="00C005F2"/>
    <w:rsid w:val="00C03BD1"/>
    <w:rsid w:val="00C10CE4"/>
    <w:rsid w:val="00C21EAE"/>
    <w:rsid w:val="00C52B0F"/>
    <w:rsid w:val="00C546D3"/>
    <w:rsid w:val="00C8394A"/>
    <w:rsid w:val="00C92704"/>
    <w:rsid w:val="00CB25E1"/>
    <w:rsid w:val="00CB7323"/>
    <w:rsid w:val="00CC034F"/>
    <w:rsid w:val="00CC4155"/>
    <w:rsid w:val="00CC500A"/>
    <w:rsid w:val="00CC7E55"/>
    <w:rsid w:val="00CD2AEB"/>
    <w:rsid w:val="00CE34DB"/>
    <w:rsid w:val="00CE4899"/>
    <w:rsid w:val="00CF0326"/>
    <w:rsid w:val="00CF0928"/>
    <w:rsid w:val="00D00E18"/>
    <w:rsid w:val="00D04D87"/>
    <w:rsid w:val="00D051B0"/>
    <w:rsid w:val="00D064E9"/>
    <w:rsid w:val="00D15B4D"/>
    <w:rsid w:val="00D15CCA"/>
    <w:rsid w:val="00D16C26"/>
    <w:rsid w:val="00D20477"/>
    <w:rsid w:val="00D20CAB"/>
    <w:rsid w:val="00D21736"/>
    <w:rsid w:val="00D30259"/>
    <w:rsid w:val="00D42BB4"/>
    <w:rsid w:val="00D459EB"/>
    <w:rsid w:val="00D52EAE"/>
    <w:rsid w:val="00D56F27"/>
    <w:rsid w:val="00D60C3A"/>
    <w:rsid w:val="00D65419"/>
    <w:rsid w:val="00D72295"/>
    <w:rsid w:val="00D72979"/>
    <w:rsid w:val="00D9267B"/>
    <w:rsid w:val="00DA55FC"/>
    <w:rsid w:val="00DB1D7F"/>
    <w:rsid w:val="00DB5E80"/>
    <w:rsid w:val="00DC35E3"/>
    <w:rsid w:val="00DC7A4D"/>
    <w:rsid w:val="00DD05A0"/>
    <w:rsid w:val="00DD3189"/>
    <w:rsid w:val="00DD7692"/>
    <w:rsid w:val="00DF281D"/>
    <w:rsid w:val="00DF5F0B"/>
    <w:rsid w:val="00DF7E0D"/>
    <w:rsid w:val="00E004CB"/>
    <w:rsid w:val="00E10B26"/>
    <w:rsid w:val="00E152FF"/>
    <w:rsid w:val="00E16020"/>
    <w:rsid w:val="00E16448"/>
    <w:rsid w:val="00E212E3"/>
    <w:rsid w:val="00E40CF1"/>
    <w:rsid w:val="00E443B5"/>
    <w:rsid w:val="00E7128D"/>
    <w:rsid w:val="00E73147"/>
    <w:rsid w:val="00E80285"/>
    <w:rsid w:val="00E802B6"/>
    <w:rsid w:val="00E81198"/>
    <w:rsid w:val="00E82BA6"/>
    <w:rsid w:val="00E85A60"/>
    <w:rsid w:val="00EA038E"/>
    <w:rsid w:val="00EA072B"/>
    <w:rsid w:val="00EA0C21"/>
    <w:rsid w:val="00EB7515"/>
    <w:rsid w:val="00EB7D7B"/>
    <w:rsid w:val="00EC1D5D"/>
    <w:rsid w:val="00ED6A1A"/>
    <w:rsid w:val="00ED6E96"/>
    <w:rsid w:val="00EF3FDD"/>
    <w:rsid w:val="00F06EF2"/>
    <w:rsid w:val="00F279E2"/>
    <w:rsid w:val="00F43A7A"/>
    <w:rsid w:val="00F502BB"/>
    <w:rsid w:val="00F816A0"/>
    <w:rsid w:val="00F85303"/>
    <w:rsid w:val="00F95AB0"/>
    <w:rsid w:val="00FB1CAA"/>
    <w:rsid w:val="00FC3CD3"/>
    <w:rsid w:val="00FC4D39"/>
    <w:rsid w:val="00FC720C"/>
    <w:rsid w:val="00FD252E"/>
    <w:rsid w:val="00FD2DE5"/>
    <w:rsid w:val="00FD5043"/>
    <w:rsid w:val="00FD740E"/>
    <w:rsid w:val="00FE13DB"/>
    <w:rsid w:val="00FF5B1A"/>
    <w:rsid w:val="010D6029"/>
    <w:rsid w:val="01EA5991"/>
    <w:rsid w:val="02021905"/>
    <w:rsid w:val="02406E88"/>
    <w:rsid w:val="0261487E"/>
    <w:rsid w:val="039E740C"/>
    <w:rsid w:val="059E36F3"/>
    <w:rsid w:val="068D293D"/>
    <w:rsid w:val="078E1545"/>
    <w:rsid w:val="09615851"/>
    <w:rsid w:val="099A2423"/>
    <w:rsid w:val="0A9E0016"/>
    <w:rsid w:val="0B860EB1"/>
    <w:rsid w:val="0D335069"/>
    <w:rsid w:val="0D9B118D"/>
    <w:rsid w:val="0E1F739B"/>
    <w:rsid w:val="0EA53D44"/>
    <w:rsid w:val="0F3330FE"/>
    <w:rsid w:val="0F713C26"/>
    <w:rsid w:val="0FBF2BE4"/>
    <w:rsid w:val="10F92125"/>
    <w:rsid w:val="128A2F51"/>
    <w:rsid w:val="129739A4"/>
    <w:rsid w:val="131E1044"/>
    <w:rsid w:val="14832432"/>
    <w:rsid w:val="168A0BD0"/>
    <w:rsid w:val="16B32D77"/>
    <w:rsid w:val="16CF5E02"/>
    <w:rsid w:val="16FC471D"/>
    <w:rsid w:val="17207534"/>
    <w:rsid w:val="194303E2"/>
    <w:rsid w:val="1CEC0D90"/>
    <w:rsid w:val="1E693FCF"/>
    <w:rsid w:val="215869F4"/>
    <w:rsid w:val="239277B6"/>
    <w:rsid w:val="240A4BCB"/>
    <w:rsid w:val="249146F7"/>
    <w:rsid w:val="27541689"/>
    <w:rsid w:val="27B150B0"/>
    <w:rsid w:val="27DF5779"/>
    <w:rsid w:val="28372507"/>
    <w:rsid w:val="28610256"/>
    <w:rsid w:val="294615CF"/>
    <w:rsid w:val="2A315C71"/>
    <w:rsid w:val="2AE65071"/>
    <w:rsid w:val="2BF656D2"/>
    <w:rsid w:val="2BF6655D"/>
    <w:rsid w:val="2C9254B0"/>
    <w:rsid w:val="2D744BB6"/>
    <w:rsid w:val="2DEE2BBA"/>
    <w:rsid w:val="2E132621"/>
    <w:rsid w:val="2ED8669B"/>
    <w:rsid w:val="2FC17036"/>
    <w:rsid w:val="3186310A"/>
    <w:rsid w:val="32ED1692"/>
    <w:rsid w:val="32FF3117"/>
    <w:rsid w:val="343B01DB"/>
    <w:rsid w:val="376E08C8"/>
    <w:rsid w:val="38286CC9"/>
    <w:rsid w:val="39290F4A"/>
    <w:rsid w:val="397D0D92"/>
    <w:rsid w:val="3B135A0E"/>
    <w:rsid w:val="3C52212B"/>
    <w:rsid w:val="3C84588F"/>
    <w:rsid w:val="3FD151B7"/>
    <w:rsid w:val="40EB4522"/>
    <w:rsid w:val="42C1095D"/>
    <w:rsid w:val="42CE66BF"/>
    <w:rsid w:val="45D916D2"/>
    <w:rsid w:val="46A63BDA"/>
    <w:rsid w:val="476F48F8"/>
    <w:rsid w:val="47946129"/>
    <w:rsid w:val="47C06F1E"/>
    <w:rsid w:val="47EC7D13"/>
    <w:rsid w:val="48457423"/>
    <w:rsid w:val="49724248"/>
    <w:rsid w:val="4A8E50B1"/>
    <w:rsid w:val="4AD30D16"/>
    <w:rsid w:val="4AF018C8"/>
    <w:rsid w:val="4D327E3D"/>
    <w:rsid w:val="4D6E11CA"/>
    <w:rsid w:val="4D9A1FBF"/>
    <w:rsid w:val="4E375A60"/>
    <w:rsid w:val="4E4A5793"/>
    <w:rsid w:val="50762E8B"/>
    <w:rsid w:val="51850286"/>
    <w:rsid w:val="527F1783"/>
    <w:rsid w:val="536966BB"/>
    <w:rsid w:val="542B3971"/>
    <w:rsid w:val="56A70915"/>
    <w:rsid w:val="583E6861"/>
    <w:rsid w:val="58EA6378"/>
    <w:rsid w:val="596671F9"/>
    <w:rsid w:val="598412EE"/>
    <w:rsid w:val="599B50F5"/>
    <w:rsid w:val="59C75EEA"/>
    <w:rsid w:val="5A797AC8"/>
    <w:rsid w:val="5A92474A"/>
    <w:rsid w:val="5ADC3C40"/>
    <w:rsid w:val="5C645C72"/>
    <w:rsid w:val="5D6853A3"/>
    <w:rsid w:val="5DAC6D47"/>
    <w:rsid w:val="5EE017FC"/>
    <w:rsid w:val="5F400601"/>
    <w:rsid w:val="61014637"/>
    <w:rsid w:val="61934CA4"/>
    <w:rsid w:val="61A43A10"/>
    <w:rsid w:val="64550596"/>
    <w:rsid w:val="6541318D"/>
    <w:rsid w:val="65A83DF1"/>
    <w:rsid w:val="65DC4ACB"/>
    <w:rsid w:val="67A94E81"/>
    <w:rsid w:val="67C35A27"/>
    <w:rsid w:val="681676A8"/>
    <w:rsid w:val="69937B96"/>
    <w:rsid w:val="6A026ACA"/>
    <w:rsid w:val="6AA74D27"/>
    <w:rsid w:val="6AFC66FE"/>
    <w:rsid w:val="6CC14A1B"/>
    <w:rsid w:val="6CD01102"/>
    <w:rsid w:val="6CFC5A53"/>
    <w:rsid w:val="6E3D2B3C"/>
    <w:rsid w:val="6EA463A2"/>
    <w:rsid w:val="6F014F07"/>
    <w:rsid w:val="6F834209"/>
    <w:rsid w:val="6FA67EF8"/>
    <w:rsid w:val="702C6723"/>
    <w:rsid w:val="71AA0173"/>
    <w:rsid w:val="71D60F68"/>
    <w:rsid w:val="735859AD"/>
    <w:rsid w:val="76DB1A23"/>
    <w:rsid w:val="79C36276"/>
    <w:rsid w:val="79F53F55"/>
    <w:rsid w:val="7A1B5FD2"/>
    <w:rsid w:val="7A2E1093"/>
    <w:rsid w:val="7A9250D4"/>
    <w:rsid w:val="7AF45447"/>
    <w:rsid w:val="7B565211"/>
    <w:rsid w:val="7D6E6D7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nhideWhenUsed="0" w:uiPriority="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link w:val="18"/>
    <w:autoRedefine/>
    <w:qFormat/>
    <w:uiPriority w:val="9"/>
    <w:pPr>
      <w:keepNext/>
      <w:keepLines/>
      <w:spacing w:before="340" w:beforeLines="0" w:after="330" w:afterLines="0" w:line="578" w:lineRule="auto"/>
      <w:outlineLvl w:val="0"/>
    </w:pPr>
    <w:rPr>
      <w:b/>
      <w:bCs/>
      <w:kern w:val="44"/>
      <w:sz w:val="44"/>
      <w:szCs w:val="44"/>
    </w:rPr>
  </w:style>
  <w:style w:type="character" w:default="1" w:styleId="14">
    <w:name w:val="Default Paragraph Font"/>
    <w:autoRedefine/>
    <w:unhideWhenUsed/>
    <w:qFormat/>
    <w:uiPriority w:val="1"/>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qFormat/>
    <w:uiPriority w:val="0"/>
    <w:pPr>
      <w:spacing w:after="0"/>
      <w:ind w:firstLine="420" w:firstLineChars="200"/>
    </w:pPr>
    <w:rPr>
      <w:rFonts w:ascii="Calibri" w:hAnsi="Calibri" w:eastAsia="宋体" w:cs="Times New Roman"/>
      <w:szCs w:val="24"/>
    </w:rPr>
  </w:style>
  <w:style w:type="paragraph" w:styleId="3">
    <w:name w:val="Body Text Indent"/>
    <w:basedOn w:val="1"/>
    <w:next w:val="4"/>
    <w:autoRedefine/>
    <w:qFormat/>
    <w:uiPriority w:val="0"/>
    <w:pPr>
      <w:spacing w:line="240" w:lineRule="atLeast"/>
      <w:ind w:firstLine="280" w:firstLineChars="100"/>
    </w:pPr>
    <w:rPr>
      <w:rFonts w:ascii="华文中宋" w:hAnsi="华文中宋" w:eastAsia="华文中宋"/>
      <w:sz w:val="28"/>
      <w:szCs w:val="24"/>
    </w:rPr>
  </w:style>
  <w:style w:type="paragraph" w:styleId="4">
    <w:name w:val="Normal Indent"/>
    <w:basedOn w:val="1"/>
    <w:next w:val="1"/>
    <w:autoRedefine/>
    <w:qFormat/>
    <w:uiPriority w:val="0"/>
    <w:pPr>
      <w:ind w:firstLine="420" w:firstLineChars="200"/>
    </w:pPr>
    <w:rPr>
      <w:rFonts w:eastAsia="仿宋"/>
      <w:sz w:val="32"/>
    </w:rPr>
  </w:style>
  <w:style w:type="paragraph" w:styleId="6">
    <w:name w:val="Date"/>
    <w:basedOn w:val="1"/>
    <w:next w:val="1"/>
    <w:link w:val="19"/>
    <w:autoRedefine/>
    <w:unhideWhenUsed/>
    <w:qFormat/>
    <w:uiPriority w:val="99"/>
    <w:pPr>
      <w:ind w:left="100" w:leftChars="2500"/>
    </w:pPr>
  </w:style>
  <w:style w:type="paragraph" w:styleId="7">
    <w:name w:val="Balloon Text"/>
    <w:basedOn w:val="1"/>
    <w:link w:val="20"/>
    <w:autoRedefine/>
    <w:unhideWhenUsed/>
    <w:qFormat/>
    <w:uiPriority w:val="99"/>
    <w:rPr>
      <w:sz w:val="18"/>
      <w:szCs w:val="18"/>
    </w:rPr>
  </w:style>
  <w:style w:type="paragraph" w:styleId="8">
    <w:name w:val="footer"/>
    <w:basedOn w:val="1"/>
    <w:link w:val="21"/>
    <w:autoRedefine/>
    <w:unhideWhenUsed/>
    <w:qFormat/>
    <w:uiPriority w:val="99"/>
    <w:pPr>
      <w:tabs>
        <w:tab w:val="center" w:pos="4153"/>
        <w:tab w:val="right" w:pos="8306"/>
      </w:tabs>
      <w:snapToGrid w:val="0"/>
      <w:jc w:val="left"/>
    </w:pPr>
    <w:rPr>
      <w:sz w:val="18"/>
      <w:szCs w:val="18"/>
    </w:rPr>
  </w:style>
  <w:style w:type="paragraph" w:styleId="9">
    <w:name w:val="header"/>
    <w:basedOn w:val="1"/>
    <w:link w:val="2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unhideWhenUsed/>
    <w:qFormat/>
    <w:uiPriority w:val="39"/>
  </w:style>
  <w:style w:type="paragraph" w:styleId="11">
    <w:name w:val="toc 2"/>
    <w:basedOn w:val="1"/>
    <w:next w:val="1"/>
    <w:autoRedefine/>
    <w:unhideWhenUsed/>
    <w:qFormat/>
    <w:uiPriority w:val="39"/>
    <w:pPr>
      <w:ind w:left="420" w:leftChars="200"/>
    </w:pPr>
  </w:style>
  <w:style w:type="paragraph" w:styleId="12">
    <w:name w:val="Normal (Web)"/>
    <w:basedOn w:val="1"/>
    <w:autoRedefine/>
    <w:unhideWhenUsed/>
    <w:qFormat/>
    <w:uiPriority w:val="0"/>
    <w:pPr>
      <w:widowControl/>
      <w:spacing w:before="100" w:beforeLines="0" w:beforeAutospacing="1" w:after="100" w:afterLines="0" w:afterAutospacing="1"/>
      <w:jc w:val="left"/>
    </w:pPr>
    <w:rPr>
      <w:rFonts w:ascii="宋体" w:hAnsi="宋体" w:eastAsia="宋体" w:cs="宋体"/>
      <w:kern w:val="0"/>
      <w:sz w:val="24"/>
      <w:szCs w:val="24"/>
    </w:rPr>
  </w:style>
  <w:style w:type="character" w:styleId="15">
    <w:name w:val="Strong"/>
    <w:basedOn w:val="14"/>
    <w:autoRedefine/>
    <w:qFormat/>
    <w:uiPriority w:val="0"/>
    <w:rPr>
      <w:b/>
      <w:bCs/>
    </w:rPr>
  </w:style>
  <w:style w:type="character" w:styleId="16">
    <w:name w:val="page number"/>
    <w:basedOn w:val="14"/>
    <w:autoRedefine/>
    <w:qFormat/>
    <w:uiPriority w:val="0"/>
  </w:style>
  <w:style w:type="character" w:styleId="17">
    <w:name w:val="Hyperlink"/>
    <w:basedOn w:val="14"/>
    <w:autoRedefine/>
    <w:unhideWhenUsed/>
    <w:qFormat/>
    <w:uiPriority w:val="99"/>
    <w:rPr>
      <w:color w:val="333333"/>
      <w:u w:val="none"/>
    </w:rPr>
  </w:style>
  <w:style w:type="character" w:customStyle="1" w:styleId="18">
    <w:name w:val=" Char Char4"/>
    <w:basedOn w:val="14"/>
    <w:link w:val="5"/>
    <w:autoRedefine/>
    <w:qFormat/>
    <w:uiPriority w:val="9"/>
    <w:rPr>
      <w:b/>
      <w:bCs/>
      <w:kern w:val="44"/>
      <w:sz w:val="44"/>
      <w:szCs w:val="44"/>
    </w:rPr>
  </w:style>
  <w:style w:type="character" w:customStyle="1" w:styleId="19">
    <w:name w:val=" Char Char"/>
    <w:basedOn w:val="14"/>
    <w:link w:val="6"/>
    <w:autoRedefine/>
    <w:semiHidden/>
    <w:qFormat/>
    <w:uiPriority w:val="99"/>
  </w:style>
  <w:style w:type="character" w:customStyle="1" w:styleId="20">
    <w:name w:val=" Char Char3"/>
    <w:basedOn w:val="14"/>
    <w:link w:val="7"/>
    <w:autoRedefine/>
    <w:semiHidden/>
    <w:qFormat/>
    <w:uiPriority w:val="99"/>
    <w:rPr>
      <w:sz w:val="18"/>
      <w:szCs w:val="18"/>
    </w:rPr>
  </w:style>
  <w:style w:type="character" w:customStyle="1" w:styleId="21">
    <w:name w:val=" Char Char1"/>
    <w:basedOn w:val="14"/>
    <w:link w:val="8"/>
    <w:autoRedefine/>
    <w:qFormat/>
    <w:uiPriority w:val="99"/>
    <w:rPr>
      <w:sz w:val="18"/>
      <w:szCs w:val="18"/>
    </w:rPr>
  </w:style>
  <w:style w:type="character" w:customStyle="1" w:styleId="22">
    <w:name w:val=" Char Char2"/>
    <w:basedOn w:val="14"/>
    <w:link w:val="9"/>
    <w:autoRedefine/>
    <w:qFormat/>
    <w:uiPriority w:val="99"/>
    <w:rPr>
      <w:sz w:val="18"/>
      <w:szCs w:val="18"/>
    </w:rPr>
  </w:style>
  <w:style w:type="character" w:customStyle="1" w:styleId="23">
    <w:name w:val="Subtle Emphasis"/>
    <w:basedOn w:val="14"/>
    <w:autoRedefine/>
    <w:qFormat/>
    <w:uiPriority w:val="19"/>
    <w:rPr>
      <w:i/>
      <w:iCs/>
      <w:color w:val="7F7F7F"/>
    </w:rPr>
  </w:style>
  <w:style w:type="paragraph" w:customStyle="1" w:styleId="24">
    <w:name w:val="TOC 标题"/>
    <w:basedOn w:val="5"/>
    <w:next w:val="1"/>
    <w:autoRedefine/>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31</Pages>
  <Words>14182</Words>
  <Characters>14552</Characters>
  <Lines>128</Lines>
  <Paragraphs>36</Paragraphs>
  <TotalTime>222</TotalTime>
  <ScaleCrop>false</ScaleCrop>
  <LinksUpToDate>false</LinksUpToDate>
  <CharactersWithSpaces>14794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2016-10-20T07:31:00Z</dcterms:created>
  <dc:creator>User</dc:creator>
  <cp:lastModifiedBy>赖炜鑫</cp:lastModifiedBy>
  <cp:lastPrinted>2024-05-27T03:51:00Z</cp:lastPrinted>
  <dcterms:modified xsi:type="dcterms:W3CDTF">2024-07-16T07:53:24Z</dcterms:modified>
  <dc:title>龙岩市较大以上生产安全</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68363823FBF34B82850B3CE39C975D35_13</vt:lpwstr>
  </property>
</Properties>
</file>