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AD7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center"/>
        <w:textAlignment w:val="auto"/>
        <w:rPr>
          <w:rFonts w:ascii="Times New Roman" w:hAnsi="Times New Roman" w:eastAsia="方正小标宋简体" w:cs="Times New Roman"/>
          <w:bCs/>
          <w:color w:val="auto"/>
          <w:kern w:val="2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Times New Roman"/>
          <w:bCs/>
          <w:color w:val="auto"/>
          <w:kern w:val="2"/>
          <w:sz w:val="44"/>
          <w:szCs w:val="44"/>
          <w:lang w:eastAsia="zh-CN"/>
        </w:rPr>
        <w:t>四堡镇田茶村</w:t>
      </w:r>
      <w:r>
        <w:rPr>
          <w:rFonts w:hint="eastAsia" w:ascii="Times New Roman" w:hAnsi="Times New Roman" w:eastAsia="方正小标宋简体" w:cs="Times New Roman"/>
          <w:bCs/>
          <w:color w:val="auto"/>
          <w:kern w:val="2"/>
          <w:sz w:val="44"/>
          <w:szCs w:val="44"/>
        </w:rPr>
        <w:t>传统村落保护发展</w:t>
      </w:r>
    </w:p>
    <w:p w14:paraId="369228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center"/>
        <w:textAlignment w:val="auto"/>
        <w:rPr>
          <w:rFonts w:ascii="Times New Roman" w:hAnsi="Times New Roman" w:eastAsia="方正小标宋简体" w:cs="Times New Roman"/>
          <w:color w:val="auto"/>
          <w:kern w:val="2"/>
          <w:sz w:val="32"/>
          <w:szCs w:val="32"/>
        </w:rPr>
      </w:pPr>
      <w:r>
        <w:rPr>
          <w:rFonts w:hint="eastAsia" w:ascii="Times New Roman" w:hAnsi="Times New Roman" w:eastAsia="方正小标宋简体" w:cs="Times New Roman"/>
          <w:bCs/>
          <w:color w:val="auto"/>
          <w:kern w:val="2"/>
          <w:sz w:val="44"/>
          <w:szCs w:val="44"/>
        </w:rPr>
        <w:t>三年行动工作专班</w:t>
      </w:r>
    </w:p>
    <w:bookmarkEnd w:id="0"/>
    <w:p w14:paraId="138AF0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</w:rPr>
      </w:pPr>
    </w:p>
    <w:p w14:paraId="62A1B2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为统筹推进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四堡镇田茶村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传统村落保护利用工作，全面落实重点提升传统村落项目各项任务，确保项目建设取得实效，成立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四堡镇田茶村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传统村落保护发展三年行动工作专班如下：</w:t>
      </w:r>
    </w:p>
    <w:p w14:paraId="556D58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组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　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长：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吴文豪（党委副书记、镇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长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）</w:t>
      </w:r>
    </w:p>
    <w:p w14:paraId="4F9145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副组长：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吴运生（乡村振兴服务中心主任</w:t>
      </w:r>
      <w:r>
        <w:rPr>
          <w:rFonts w:ascii="Times New Roman" w:hAnsi="Times New Roman" w:eastAsia="仿宋_GB2312" w:cs="Times New Roman"/>
          <w:color w:val="auto"/>
          <w:kern w:val="2"/>
          <w:sz w:val="32"/>
          <w:szCs w:val="32"/>
        </w:rPr>
        <w:t>)</w:t>
      </w:r>
    </w:p>
    <w:p w14:paraId="371AD3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1920" w:firstLineChars="600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罗培强（镇综合执法队队长）</w:t>
      </w:r>
    </w:p>
    <w:p w14:paraId="45F69F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成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　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员：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邹道柚（包村工作队长）</w:t>
      </w:r>
    </w:p>
    <w:p w14:paraId="0A96AC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1920" w:firstLineChars="600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余仁润（镇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村镇建设岗位负责人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）</w:t>
      </w:r>
    </w:p>
    <w:p w14:paraId="431C05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1920" w:firstLineChars="600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黄丽卿（镇财政所负责人）</w:t>
      </w:r>
    </w:p>
    <w:p w14:paraId="57D4F7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1920" w:firstLineChars="600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蒋丽华（乡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村振兴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岗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干部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）</w:t>
      </w:r>
    </w:p>
    <w:p w14:paraId="105759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1920" w:firstLineChars="600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陈启功（镇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自然资源所所长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）</w:t>
      </w:r>
    </w:p>
    <w:p w14:paraId="55BAD0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1920" w:firstLineChars="600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谢贻銮（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林业站站长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）</w:t>
      </w:r>
    </w:p>
    <w:p w14:paraId="2791FC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1920" w:firstLineChars="600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邹春源（田茶村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党支部书记、村主任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）</w:t>
      </w:r>
    </w:p>
    <w:p w14:paraId="7AE279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1920" w:firstLineChars="600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王荷萍（田茶村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支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部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委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员）</w:t>
      </w:r>
    </w:p>
    <w:p w14:paraId="65412B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1920" w:firstLineChars="600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邹春贝（田茶村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支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部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委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员）</w:t>
      </w:r>
    </w:p>
    <w:p w14:paraId="31E10D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1920" w:firstLineChars="600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邹春焕（田茶村村委委员）</w:t>
      </w:r>
    </w:p>
    <w:p w14:paraId="7598E4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1920" w:firstLineChars="600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邹洪敏（田茶村村委委员）</w:t>
      </w:r>
    </w:p>
    <w:p w14:paraId="26E4F2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1920" w:firstLineChars="600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杨雪英（田茶村村委委员）</w:t>
      </w:r>
    </w:p>
    <w:p w14:paraId="0253B8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工作专班成员职务如有变动，由继任者自然接任，不再</w:t>
      </w:r>
    </w:p>
    <w:p w14:paraId="57EA0B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both"/>
        <w:textAlignment w:val="auto"/>
        <w:rPr>
          <w:rFonts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</w:rPr>
        <w:t>行文通知。</w:t>
      </w:r>
    </w:p>
    <w:p w14:paraId="613A0B9D">
      <w:pPr>
        <w:keepNext w:val="0"/>
        <w:keepLines w:val="0"/>
        <w:pageBreakBefore w:val="0"/>
        <w:widowControl/>
        <w:wordWrap/>
        <w:overflowPunct/>
        <w:topLinePunct w:val="0"/>
        <w:bidi w:val="0"/>
        <w:adjustRightInd w:val="0"/>
        <w:snapToGrid w:val="0"/>
        <w:spacing w:line="52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A429D3"/>
    <w:rsid w:val="03A4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宋体" w:cs="Arial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2024-11-21T01:52:00Z</dcterms:created>
  <dc:creator>WPS_1514189070</dc:creator>
  <cp:lastModifiedBy>WPS_1514189070</cp:lastModifiedBy>
  <dcterms:modified xsi:type="dcterms:W3CDTF">2024-11-21T01:54:00Z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F307AA3B5F3F4CC1A20D0C795106716B_11</vt:lpwstr>
  </property>
</Properties>
</file>