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jc w:val="center"/>
        <w:rPr>
          <w:rFonts w:eastAsia="方正小标宋简体" w:cs="Times New Roman"/>
          <w:sz w:val="36"/>
          <w:szCs w:val="36"/>
        </w:rPr>
      </w:pPr>
      <w:r>
        <w:pict>
          <v:shape id="_x0000_s1026" o:spid="_x0000_s1026" o:spt="202" type="#_x0000_t202" style="position:absolute;left:0pt;margin-left:-1.55pt;margin-top:-18.05pt;height:33.65pt;width:72.5pt;z-index:251659264;mso-width-relative:page;mso-height-relative:page;" filled="f" stroked="f" coordsize="21600,21600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黑体" w:eastAsia="黑体" w:cs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 w:cs="黑体"/>
                      <w:sz w:val="32"/>
                      <w:szCs w:val="32"/>
                    </w:rPr>
                    <w:t>附件</w:t>
                  </w:r>
                  <w:r>
                    <w:rPr>
                      <w:rFonts w:ascii="黑体" w:eastAsia="黑体" w:cs="黑体"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</w:p>
    <w:p>
      <w:pPr>
        <w:jc w:val="center"/>
        <w:rPr>
          <w:rFonts w:eastAsia="方正小标宋简体" w:cs="Times New Roman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连城县农村电子商务服务站（点）自评表</w:t>
      </w:r>
    </w:p>
    <w:tbl>
      <w:tblPr>
        <w:tblStyle w:val="5"/>
        <w:tblW w:w="9586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0"/>
        <w:gridCol w:w="1378"/>
        <w:gridCol w:w="1363"/>
        <w:gridCol w:w="1361"/>
        <w:gridCol w:w="1361"/>
        <w:gridCol w:w="1362"/>
        <w:gridCol w:w="1801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服务站点情况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所在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县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连城县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所在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乡（镇）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所在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行政村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乡镇服务站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此空不填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站点类型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乡镇服务站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村级服务点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建档立卡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贫困村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是</w:t>
            </w:r>
            <w:r>
              <w:rPr>
                <w:rFonts w:ascii="宋体" w:hAnsi="宋体" w:cs="宋体"/>
                <w:color w:val="8DB3E2"/>
                <w:kern w:val="0"/>
              </w:rPr>
              <w:t>/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否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启用时间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ascii="宋体" w:hAnsi="宋体" w:cs="宋体"/>
                <w:color w:val="8DB3E2"/>
                <w:kern w:val="0"/>
              </w:rPr>
              <w:t>2017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年</w:t>
            </w:r>
            <w:r>
              <w:rPr>
                <w:rFonts w:ascii="宋体" w:hAnsi="宋体" w:cs="宋体"/>
                <w:color w:val="8DB3E2"/>
                <w:kern w:val="0"/>
              </w:rPr>
              <w:t>3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月</w:t>
            </w:r>
            <w:r>
              <w:rPr>
                <w:rFonts w:ascii="宋体" w:hAnsi="宋体" w:cs="宋体"/>
                <w:color w:val="8DB3E2"/>
                <w:kern w:val="0"/>
              </w:rPr>
              <w:t>19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服务功能</w:t>
            </w:r>
          </w:p>
        </w:tc>
        <w:tc>
          <w:tcPr>
            <w:tcW w:w="4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服务项目</w:t>
            </w: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8DB3E2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服务情况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2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产品代销：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挖掘、</w:t>
            </w:r>
            <w:r>
              <w:rPr>
                <w:rFonts w:hint="eastAsia" w:ascii="宋体" w:hAnsi="宋体" w:cs="宋体"/>
                <w:color w:val="000000"/>
                <w:kern w:val="0"/>
                <w:lang w:eastAsia="zh-CN"/>
              </w:rPr>
              <w:t>梳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</w:rPr>
              <w:t>理、整合当地农副土特产品、旅游等资源，协助村民销售</w:t>
            </w:r>
            <w:r>
              <w:rPr>
                <w:rFonts w:hint="eastAsia" w:ascii="宋体" w:hAnsi="宋体" w:cs="宋体"/>
                <w:color w:val="000000"/>
                <w:kern w:val="0"/>
                <w:vertAlign w:val="superscript"/>
              </w:rPr>
              <w:t>（可选）</w:t>
            </w: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网店数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7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网店地址：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若有多家，填最好一家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近半年销售单数</w:t>
            </w:r>
          </w:p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需提供电子台账、快递单据等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同上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近半年销售额（万元）</w:t>
            </w:r>
          </w:p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需提供电子台账、快递单据等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同上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商品代购：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协助村民实现一站式网购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（近半年提供商品代购服务</w:t>
            </w:r>
            <w:r>
              <w:rPr>
                <w:rFonts w:ascii="宋体" w:hAnsi="宋体" w:cs="宋体"/>
                <w:color w:val="000000"/>
                <w:kern w:val="0"/>
              </w:rPr>
              <w:t>200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单以上，对于贫困村该标准降低到</w:t>
            </w:r>
            <w:r>
              <w:rPr>
                <w:rFonts w:ascii="宋体" w:hAnsi="宋体" w:cs="宋体"/>
                <w:color w:val="000000"/>
                <w:kern w:val="0"/>
              </w:rPr>
              <w:t>100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单）</w:t>
            </w: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近半年代购单数</w:t>
            </w:r>
          </w:p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（需提供阿里、苏宁、赶街等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大型电商平台网络交易记录）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7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近半年代购金额（万元）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7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物流快递：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帮助有货品收寄、自提等物流需求的村民，提供寄存、收发等服务</w:t>
            </w: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代收服务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是</w:t>
            </w:r>
            <w:r>
              <w:rPr>
                <w:rFonts w:ascii="宋体" w:hAnsi="宋体" w:cs="宋体"/>
                <w:color w:val="8DB3E2"/>
                <w:kern w:val="0"/>
              </w:rPr>
              <w:t>/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代发服务</w:t>
            </w:r>
            <w:r>
              <w:rPr>
                <w:rFonts w:hint="eastAsia" w:ascii="宋体" w:hAnsi="宋体" w:cs="宋体"/>
                <w:color w:val="000000"/>
                <w:kern w:val="0"/>
                <w:vertAlign w:val="superscript"/>
              </w:rPr>
              <w:t>（可选）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是</w:t>
            </w:r>
            <w:r>
              <w:rPr>
                <w:rFonts w:ascii="宋体" w:hAnsi="宋体" w:cs="宋体"/>
                <w:color w:val="8DB3E2"/>
                <w:kern w:val="0"/>
              </w:rPr>
              <w:t>/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9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近半年代发单数</w:t>
            </w:r>
            <w:r>
              <w:rPr>
                <w:rFonts w:hint="eastAsia" w:ascii="宋体" w:hAnsi="宋体" w:cs="宋体"/>
                <w:color w:val="000000"/>
                <w:kern w:val="0"/>
                <w:vertAlign w:val="superscript"/>
              </w:rPr>
              <w:t>（可选）</w:t>
            </w:r>
          </w:p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（需提供电子台账与快递单据）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8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便民服务：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提供水、电、宽带、话费等生活网上缴费、票务预订等便民服务</w:t>
            </w:r>
            <w:r>
              <w:rPr>
                <w:rFonts w:hint="eastAsia" w:ascii="宋体" w:hAnsi="宋体" w:cs="宋体"/>
                <w:color w:val="000000"/>
                <w:kern w:val="0"/>
                <w:vertAlign w:val="superscript"/>
              </w:rPr>
              <w:t>（可选）</w:t>
            </w: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已开通的便民服务：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水、电、宽带、话费、票务预订等，没有的话填“无”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近半年月均服务次数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0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信息发布：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实时收集、发布农产品市场行情、农情、灾情、动植物疫情等信息。</w:t>
            </w: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符合要求可直接照抄前面一栏，</w:t>
            </w:r>
          </w:p>
          <w:p>
            <w:pPr>
              <w:widowControl/>
              <w:jc w:val="left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也可简要介绍开展情况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6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普及宣传：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宣传电子商务政策法规、行业资讯，普及电子商务知识等。</w:t>
            </w: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符合要求可直接照抄前面一栏，</w:t>
            </w:r>
          </w:p>
          <w:p>
            <w:pPr>
              <w:widowControl/>
              <w:jc w:val="left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也可简要介绍开展情况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</w:p>
        </w:tc>
        <w:tc>
          <w:tcPr>
            <w:tcW w:w="4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统计上报：</w:t>
            </w:r>
          </w:p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提供服务台账、统计交易等信息资料。</w:t>
            </w: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提供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□代销、□代购、□代发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电子台账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7" w:hRule="atLeast"/>
          <w:jc w:val="center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服务人员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姓名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性别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出生年份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8DB3E2"/>
                <w:kern w:val="0"/>
              </w:rPr>
              <w:t>1980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年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4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建档立卡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贫困户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国定标准</w:t>
            </w:r>
            <w:r>
              <w:rPr>
                <w:rFonts w:ascii="宋体" w:hAnsi="宋体" w:cs="宋体"/>
                <w:color w:val="8DB3E2"/>
                <w:kern w:val="0"/>
                <w:sz w:val="20"/>
                <w:szCs w:val="20"/>
              </w:rPr>
              <w:t>/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省定标准</w:t>
            </w:r>
            <w:r>
              <w:rPr>
                <w:rFonts w:ascii="宋体" w:hAnsi="宋体" w:cs="宋体"/>
                <w:color w:val="8DB3E2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否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身份证号码</w:t>
            </w: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残疾人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是</w:t>
            </w:r>
            <w:r>
              <w:rPr>
                <w:rFonts w:ascii="宋体" w:hAnsi="宋体" w:cs="宋体"/>
                <w:color w:val="8DB3E2"/>
                <w:kern w:val="0"/>
              </w:rPr>
              <w:t>/</w:t>
            </w:r>
            <w:r>
              <w:rPr>
                <w:rFonts w:hint="eastAsia" w:ascii="宋体" w:hAnsi="宋体" w:cs="宋体"/>
                <w:color w:val="8DB3E2"/>
                <w:kern w:val="0"/>
              </w:rPr>
              <w:t>否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联系电话</w:t>
            </w: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运营单位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联系人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联系电话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</w:tr>
    </w:tbl>
    <w:p>
      <w:pPr>
        <w:spacing w:afterLines="50"/>
        <w:jc w:val="center"/>
        <w:rPr>
          <w:rFonts w:cs="Times New Roman"/>
          <w:sz w:val="18"/>
          <w:szCs w:val="18"/>
        </w:rPr>
      </w:pPr>
      <w:r>
        <w:rPr>
          <w:rFonts w:hint="eastAsia" w:cs="宋体"/>
          <w:b/>
          <w:bCs/>
          <w:sz w:val="24"/>
          <w:szCs w:val="24"/>
        </w:rPr>
        <w:t>附表：连城县乡（镇）村服务站（点）自评表</w:t>
      </w:r>
    </w:p>
    <w:tbl>
      <w:tblPr>
        <w:tblStyle w:val="5"/>
        <w:tblW w:w="92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567"/>
        <w:gridCol w:w="3827"/>
        <w:gridCol w:w="1843"/>
        <w:gridCol w:w="141"/>
        <w:gridCol w:w="1555"/>
        <w:gridCol w:w="8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设置要求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建设标准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建设情况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</w:rPr>
              <w:t>是否符合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1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标识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标志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有明显的标志或专属标识，图片内容健康、外型美观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符合要求可直接照抄前面一栏，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也可简要介绍建设情况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门口设置牌匾，牌匾书写规范、醒目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符合要求可直接照抄前面一栏，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也可简要介绍建设情况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服务设施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场地设施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经营场所固定，交通便捷、物流畅通、通信覆盖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符合要求可直接照抄前面一栏，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也可简要介绍建设情况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乡镇服务站实际使用面积不小于</w:t>
            </w:r>
            <w:r>
              <w:rPr>
                <w:rFonts w:ascii="宋体" w:hAnsi="宋体" w:cs="宋体"/>
                <w:color w:val="000000"/>
                <w:kern w:val="0"/>
              </w:rPr>
              <w:t>30m</w:t>
            </w:r>
            <w:r>
              <w:rPr>
                <w:rFonts w:ascii="宋体" w:hAnsi="宋体" w:cs="宋体"/>
                <w:color w:val="000000"/>
                <w:kern w:val="0"/>
                <w:vertAlign w:val="superscript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；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村级服务点实际使用面积不小于</w:t>
            </w:r>
            <w:r>
              <w:rPr>
                <w:rFonts w:ascii="宋体" w:hAnsi="宋体" w:cs="宋体"/>
                <w:color w:val="000000"/>
                <w:kern w:val="0"/>
              </w:rPr>
              <w:t>10m</w:t>
            </w:r>
            <w:r>
              <w:rPr>
                <w:rFonts w:ascii="宋体" w:hAnsi="宋体" w:cs="宋体"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实际使用面积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（平方米）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必填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环境设施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卫生整洁、空气流通、照明适度，地面平整防滑无障碍，物品摆放整齐有序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符合要求可直接照抄前面一栏，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也可简要介绍建设情况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应醒目地明示营业时间、服务项目、服务承诺、收费标准、关键服务流程图、联系方式、监督与投诉渠道等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营业时间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服务项目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服务承诺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收费标准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服务流程图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监督与投诉渠道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注明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设备设施</w:t>
            </w:r>
          </w:p>
        </w:tc>
        <w:tc>
          <w:tcPr>
            <w:tcW w:w="3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配备能满足代销代购、代寄代发服务功能的相关设备，如计算机（平板电脑）、电视机、货架等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平板电脑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perscript"/>
              </w:rPr>
              <w:t>（可选）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电视机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perscript"/>
              </w:rPr>
              <w:t>（可选）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货架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注明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配备能满足上网服务功能的相关设备，如宽带、无线路由器等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宽带网速（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Mbps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必填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Wi-Fi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配备能满足便民服务、信息发布、普及宣传功能的相关设备，如展示架、显示器、</w:t>
            </w:r>
            <w:r>
              <w:rPr>
                <w:rFonts w:ascii="宋体" w:hAnsi="宋体" w:cs="宋体"/>
                <w:color w:val="000000"/>
                <w:kern w:val="0"/>
              </w:rPr>
              <w:t>LED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显示屏、</w:t>
            </w:r>
            <w:r>
              <w:rPr>
                <w:rFonts w:ascii="宋体" w:hAnsi="宋体" w:cs="宋体"/>
                <w:color w:val="000000"/>
                <w:kern w:val="0"/>
              </w:rPr>
              <w:t>POS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机等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展示架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8DB3E2"/>
                <w:kern w:val="0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有一项就可以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显示器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LED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显示屏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POS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注明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配备能满足正常办公需求的相关设备，如办公桌、办公椅、电话等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办公桌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办公椅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perscript"/>
              </w:rPr>
              <w:t>（可选）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号码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传真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vertAlign w:val="superscript"/>
              </w:rPr>
              <w:t>（可选）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号码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1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安全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卫生</w:t>
            </w:r>
          </w:p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设施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配置灭火器等消防器材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符合要求可直接照抄前面一栏，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也可简要介绍建设情况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11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配备防鼠、防蝇、防蟑螂等卫生设施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符合要求可直接照抄前面一栏，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也可简要介绍建设情况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hint="eastAsia" w:ascii="宋体" w:hAnsi="宋体" w:cs="宋体"/>
                <w:color w:val="8DB3E2"/>
                <w:kern w:val="0"/>
              </w:rPr>
              <w:t>打√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1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安装视频监控设备或防盗安全系统</w:t>
            </w:r>
            <w:r>
              <w:rPr>
                <w:rFonts w:hint="eastAsia" w:ascii="宋体" w:hAnsi="宋体" w:cs="宋体"/>
                <w:color w:val="000000"/>
                <w:kern w:val="0"/>
                <w:vertAlign w:val="superscript"/>
              </w:rPr>
              <w:t>（可选）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视频监控设备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有的打√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1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录像保存时间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天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8DB3E2"/>
                <w:kern w:val="0"/>
                <w:sz w:val="20"/>
                <w:szCs w:val="20"/>
              </w:rPr>
              <w:t>X</w:t>
            </w: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天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10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3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8DB3E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DB3E2"/>
                <w:kern w:val="0"/>
                <w:sz w:val="20"/>
                <w:szCs w:val="20"/>
              </w:rPr>
              <w:t>注明</w:t>
            </w:r>
          </w:p>
        </w:tc>
        <w:tc>
          <w:tcPr>
            <w:tcW w:w="8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</w:tbl>
    <w:p>
      <w:pPr>
        <w:spacing w:line="240" w:lineRule="exact"/>
        <w:rPr>
          <w:rFonts w:cs="Times New Roman"/>
          <w:sz w:val="20"/>
          <w:szCs w:val="20"/>
        </w:rPr>
      </w:pPr>
      <w:r>
        <w:rPr>
          <w:rFonts w:hint="eastAsia" w:cs="宋体"/>
          <w:sz w:val="20"/>
          <w:szCs w:val="20"/>
        </w:rPr>
        <w:t>注：黄色底纹为关键内容。蓝色字为填写提示，填写内容请改为黑色，并请删掉多余的蓝色字提示。</w:t>
      </w:r>
    </w:p>
    <w:sectPr>
      <w:pgSz w:w="11906" w:h="16838"/>
      <w:pgMar w:top="1474" w:right="1418" w:bottom="147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Q2OTFiNThjZWNmOWI1NGM1MzBjODc2YjM5YjAzZjMifQ=="/>
  </w:docVars>
  <w:rsids>
    <w:rsidRoot w:val="009167EE"/>
    <w:rsid w:val="00006A50"/>
    <w:rsid w:val="00022ED2"/>
    <w:rsid w:val="00073E7E"/>
    <w:rsid w:val="000A71C0"/>
    <w:rsid w:val="000B5678"/>
    <w:rsid w:val="000E0818"/>
    <w:rsid w:val="00153304"/>
    <w:rsid w:val="00163BD7"/>
    <w:rsid w:val="001A2875"/>
    <w:rsid w:val="001B1D05"/>
    <w:rsid w:val="001F6828"/>
    <w:rsid w:val="00237070"/>
    <w:rsid w:val="00252B46"/>
    <w:rsid w:val="002861F9"/>
    <w:rsid w:val="002B020C"/>
    <w:rsid w:val="002D4DE1"/>
    <w:rsid w:val="00335A3C"/>
    <w:rsid w:val="00351D38"/>
    <w:rsid w:val="00391C80"/>
    <w:rsid w:val="003F70BE"/>
    <w:rsid w:val="00453581"/>
    <w:rsid w:val="004B231B"/>
    <w:rsid w:val="004F4225"/>
    <w:rsid w:val="0051141B"/>
    <w:rsid w:val="005223FB"/>
    <w:rsid w:val="005976EF"/>
    <w:rsid w:val="005D0739"/>
    <w:rsid w:val="00617276"/>
    <w:rsid w:val="006A62DE"/>
    <w:rsid w:val="00714F74"/>
    <w:rsid w:val="00726BBC"/>
    <w:rsid w:val="00730C91"/>
    <w:rsid w:val="00737B11"/>
    <w:rsid w:val="007C61B8"/>
    <w:rsid w:val="008058D9"/>
    <w:rsid w:val="008160C2"/>
    <w:rsid w:val="0082053B"/>
    <w:rsid w:val="00840813"/>
    <w:rsid w:val="009167EE"/>
    <w:rsid w:val="00970B98"/>
    <w:rsid w:val="009B2A15"/>
    <w:rsid w:val="00A97CFA"/>
    <w:rsid w:val="00AA6C22"/>
    <w:rsid w:val="00AD5A73"/>
    <w:rsid w:val="00BA78CA"/>
    <w:rsid w:val="00BC5B48"/>
    <w:rsid w:val="00C40899"/>
    <w:rsid w:val="00C93B80"/>
    <w:rsid w:val="00D1523F"/>
    <w:rsid w:val="00D24D98"/>
    <w:rsid w:val="00E30FD1"/>
    <w:rsid w:val="00E932A6"/>
    <w:rsid w:val="00EF7459"/>
    <w:rsid w:val="00F2251F"/>
    <w:rsid w:val="00F75DC1"/>
    <w:rsid w:val="00FE4F8D"/>
    <w:rsid w:val="1930171B"/>
    <w:rsid w:val="21125B4A"/>
    <w:rsid w:val="26C36B74"/>
    <w:rsid w:val="282E5DBA"/>
    <w:rsid w:val="2D280252"/>
    <w:rsid w:val="38513539"/>
    <w:rsid w:val="3AAA5C65"/>
    <w:rsid w:val="3DE715D4"/>
    <w:rsid w:val="54A3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alloon Text Char"/>
    <w:basedOn w:val="6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Footer Char"/>
    <w:basedOn w:val="6"/>
    <w:link w:val="3"/>
    <w:locked/>
    <w:uiPriority w:val="99"/>
    <w:rPr>
      <w:sz w:val="18"/>
      <w:szCs w:val="18"/>
    </w:rPr>
  </w:style>
  <w:style w:type="character" w:customStyle="1" w:styleId="9">
    <w:name w:val="Header Char"/>
    <w:basedOn w:val="6"/>
    <w:link w:val="4"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2</Pages>
  <Words>1519</Words>
  <Characters>1551</Characters>
  <Lines>0</Lines>
  <Paragraphs>0</Paragraphs>
  <TotalTime>8</TotalTime>
  <ScaleCrop>false</ScaleCrop>
  <LinksUpToDate>false</LinksUpToDate>
  <CharactersWithSpaces>1553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2017-03-19T09:02:00Z</dcterms:created>
  <dc:creator>dropcrab</dc:creator>
  <cp:lastModifiedBy>Administrator</cp:lastModifiedBy>
  <cp:lastPrinted>2018-12-25T07:46:00Z</cp:lastPrinted>
  <dcterms:modified xsi:type="dcterms:W3CDTF">2024-05-22T03:31:50Z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872CBC688D08451083BDE3F7F789B7EA_12</vt:lpwstr>
  </property>
</Properties>
</file>